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color w:val="auto"/>
        </w:rPr>
        <w:id w:val="145884257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  <w:lang w:val="en-ID"/>
        </w:rPr>
      </w:sdtEndPr>
      <w:sdtContent>
        <w:p w14:paraId="50225AB2" w14:textId="3AEE6415" w:rsidR="001C0514" w:rsidRPr="001C0514" w:rsidRDefault="001C0514" w:rsidP="001C0514">
          <w:pPr>
            <w:pStyle w:val="TOCHeading"/>
            <w:spacing w:after="24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C0514">
            <w:rPr>
              <w:rFonts w:ascii="Times New Roman" w:hAnsi="Times New Roman" w:cs="Times New Roman"/>
              <w:color w:val="auto"/>
              <w:sz w:val="28"/>
              <w:szCs w:val="28"/>
            </w:rPr>
            <w:t>DAFTAR ISI</w:t>
          </w:r>
        </w:p>
        <w:p w14:paraId="5AB8813F" w14:textId="413B4F1A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r w:rsidRPr="001C0514">
            <w:rPr>
              <w:rFonts w:ascii="Times New Roman" w:hAnsi="Times New Roman" w:cs="Times New Roman"/>
            </w:rPr>
            <w:fldChar w:fldCharType="begin"/>
          </w:r>
          <w:r w:rsidRPr="001C0514">
            <w:rPr>
              <w:rFonts w:ascii="Times New Roman" w:hAnsi="Times New Roman" w:cs="Times New Roman"/>
            </w:rPr>
            <w:instrText xml:space="preserve"> TOC \o "1-3" \h \z \u </w:instrText>
          </w:r>
          <w:r w:rsidRPr="001C0514">
            <w:rPr>
              <w:rFonts w:ascii="Times New Roman" w:hAnsi="Times New Roman" w:cs="Times New Roman"/>
            </w:rPr>
            <w:fldChar w:fldCharType="separate"/>
          </w:r>
          <w:hyperlink w:anchor="_Toc171001480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UJI INSTRUMENTS DATA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_Toc171001480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43227A" w14:textId="464C84DA" w:rsidR="001C0514" w:rsidRPr="001C0514" w:rsidRDefault="001C051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1" w:history="1">
            <w:r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1</w:t>
            </w:r>
            <w:r w:rsidRPr="001C0514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. Uji Validitas Instrumen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_Toc171001481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8EA54B" w14:textId="6A2A656D" w:rsidR="001C0514" w:rsidRPr="001C0514" w:rsidRDefault="001C051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2" w:history="1">
            <w:r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2</w:t>
            </w:r>
            <w:r w:rsidRPr="001C0514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</w:rPr>
              <w:t>. Uji Reliabilitas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_Toc171001482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681B92" w14:textId="64E6D7C2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3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ANALISIS DATA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_Toc171001483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F6641E" w14:textId="6C2A143D" w:rsidR="001C0514" w:rsidRPr="001C0514" w:rsidRDefault="001C051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4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1. UJI PRASAYRAT PENELITIAN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_Toc171001484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6B8F97" w14:textId="1A94649B" w:rsidR="001C0514" w:rsidRPr="001C0514" w:rsidRDefault="001C0514">
          <w:pPr>
            <w:pStyle w:val="TOC3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5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a. Uji Normalitas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_Toc171001485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7072A4" w14:textId="49E45BC9" w:rsidR="001C0514" w:rsidRPr="001C0514" w:rsidRDefault="001C0514">
          <w:pPr>
            <w:pStyle w:val="TOC3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6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b. Uji Homogenitas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_Toc171001486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EACECD" w14:textId="4417C97B" w:rsidR="001C0514" w:rsidRPr="001C0514" w:rsidRDefault="001C0514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7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2. UJI HIPOTESIS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_Toc171001487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0C646B" w14:textId="3BC9CFD6" w:rsidR="001C0514" w:rsidRPr="001C0514" w:rsidRDefault="001C0514">
          <w:pPr>
            <w:pStyle w:val="TOC3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8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 xml:space="preserve">a. Uji Hipotesis </w:t>
            </w:r>
            <w:r w:rsidR="00A76099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(</w:t>
            </w:r>
            <w:r w:rsidRPr="001C0514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</w:rPr>
              <w:t>Independent sample t-test</w:t>
            </w:r>
            <w:r w:rsidR="00A76099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</w:rPr>
              <w:t>)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_Toc171001488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751D77" w14:textId="14403AD9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89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NILAI POST-TEST KELAS EKSPERIMEN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_Toc171001489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F8015F" w14:textId="3BDD3BD7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90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NILAI POST-TEST KELAS KONTROL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_Toc171001490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597A9F" w14:textId="0101CDE1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91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NILAI PER INDIKATOR KEMAMPUAN BERPIKIR SPASIAL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_Toc171001491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1E8D2" w14:textId="1D29F540" w:rsidR="001C0514" w:rsidRPr="001C0514" w:rsidRDefault="001C051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</w:rPr>
          </w:pPr>
          <w:hyperlink w:anchor="_Toc171001492" w:history="1">
            <w:r w:rsidRPr="001C0514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HASIL ANALISIS DATA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instrText xml:space="preserve"> PAGEREF _Toc171001492 \h </w:instrTex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C0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FE515E" w14:textId="2E20A3AE" w:rsidR="001C0514" w:rsidRPr="001C0514" w:rsidRDefault="001C0514">
          <w:pPr>
            <w:rPr>
              <w:rFonts w:ascii="Times New Roman" w:hAnsi="Times New Roman" w:cs="Times New Roman"/>
            </w:rPr>
          </w:pPr>
          <w:r w:rsidRPr="001C0514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BCF50A9" w14:textId="3477B654" w:rsidR="001C0514" w:rsidRPr="001C0514" w:rsidRDefault="001C0514">
      <w:pPr>
        <w:rPr>
          <w:rFonts w:ascii="Times New Roman" w:hAnsi="Times New Roman" w:cs="Times New Roman"/>
        </w:rPr>
      </w:pPr>
      <w:r w:rsidRPr="001C0514">
        <w:rPr>
          <w:rFonts w:ascii="Times New Roman" w:hAnsi="Times New Roman" w:cs="Times New Roman"/>
        </w:rPr>
        <w:br w:type="page"/>
      </w:r>
    </w:p>
    <w:p w14:paraId="0352F45A" w14:textId="6850EB04" w:rsidR="002D70C4" w:rsidRPr="001C0514" w:rsidRDefault="00822E44" w:rsidP="002D70C4">
      <w:pPr>
        <w:pStyle w:val="Heading1"/>
        <w:numPr>
          <w:ilvl w:val="0"/>
          <w:numId w:val="0"/>
        </w:numPr>
        <w:spacing w:before="0" w:line="240" w:lineRule="auto"/>
        <w:jc w:val="both"/>
      </w:pPr>
      <w:bookmarkStart w:id="0" w:name="_Toc171001480"/>
      <w:r w:rsidRPr="001C0514">
        <w:lastRenderedPageBreak/>
        <w:t>UJI INSTRUMENTS DATA</w:t>
      </w:r>
      <w:bookmarkEnd w:id="0"/>
      <w:r w:rsidRPr="001C0514">
        <w:t xml:space="preserve"> </w:t>
      </w:r>
    </w:p>
    <w:p w14:paraId="05836D4F" w14:textId="33F2C3EC" w:rsidR="00822E44" w:rsidRPr="001C0514" w:rsidRDefault="00822E44" w:rsidP="002D70C4">
      <w:pPr>
        <w:pStyle w:val="Heading2"/>
        <w:numPr>
          <w:ilvl w:val="0"/>
          <w:numId w:val="0"/>
        </w:numPr>
        <w:spacing w:line="240" w:lineRule="auto"/>
        <w:rPr>
          <w:b w:val="0"/>
          <w:bCs/>
        </w:rPr>
      </w:pPr>
      <w:bookmarkStart w:id="1" w:name="_Toc171001481"/>
      <w:r w:rsidRPr="001C0514">
        <w:rPr>
          <w:b w:val="0"/>
          <w:bCs/>
        </w:rPr>
        <w:t xml:space="preserve">a. Uji </w:t>
      </w:r>
      <w:proofErr w:type="spellStart"/>
      <w:r w:rsidRPr="001C0514">
        <w:rPr>
          <w:b w:val="0"/>
          <w:bCs/>
        </w:rPr>
        <w:t>Validitas</w:t>
      </w:r>
      <w:proofErr w:type="spellEnd"/>
      <w:r w:rsidRPr="001C0514">
        <w:rPr>
          <w:b w:val="0"/>
          <w:bCs/>
        </w:rPr>
        <w:t xml:space="preserve"> </w:t>
      </w:r>
      <w:proofErr w:type="spellStart"/>
      <w:r w:rsidRPr="001C0514">
        <w:rPr>
          <w:b w:val="0"/>
          <w:bCs/>
        </w:rPr>
        <w:t>Instrumen</w:t>
      </w:r>
      <w:bookmarkEnd w:id="1"/>
      <w:proofErr w:type="spellEnd"/>
      <w:r w:rsidRPr="001C0514">
        <w:rPr>
          <w:b w:val="0"/>
          <w:bCs/>
        </w:rPr>
        <w:t xml:space="preserve"> </w:t>
      </w:r>
    </w:p>
    <w:tbl>
      <w:tblPr>
        <w:tblW w:w="9923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993"/>
        <w:gridCol w:w="850"/>
        <w:gridCol w:w="709"/>
        <w:gridCol w:w="850"/>
        <w:gridCol w:w="1134"/>
        <w:gridCol w:w="851"/>
        <w:gridCol w:w="992"/>
      </w:tblGrid>
      <w:tr w:rsidR="00822E44" w:rsidRPr="001C0514" w14:paraId="47373A9B" w14:textId="77777777" w:rsidTr="002D70C4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52A5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Correlations</w:t>
            </w:r>
          </w:p>
        </w:tc>
      </w:tr>
      <w:tr w:rsidR="00822E44" w:rsidRPr="001C0514" w14:paraId="1C08AE0E" w14:textId="77777777" w:rsidTr="002D70C4">
        <w:trPr>
          <w:cantSplit/>
        </w:trPr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D019B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7726F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Soal01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1DE4D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Soal02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E1A8A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Soal03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11167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Soal04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97CBB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Soal05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6F085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Soal06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9EE74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Soal07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1BD00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Total Skor</w:t>
            </w:r>
          </w:p>
        </w:tc>
      </w:tr>
      <w:tr w:rsidR="00822E44" w:rsidRPr="001C0514" w14:paraId="45472B85" w14:textId="77777777" w:rsidTr="002D70C4">
        <w:trPr>
          <w:cantSplit/>
          <w:trHeight w:val="161"/>
        </w:trPr>
        <w:tc>
          <w:tcPr>
            <w:tcW w:w="8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0A1F3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Soal01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5B2E9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6E22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F75D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.276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9B53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9EA9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.085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9035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.101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0E75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803E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EABC5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.413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822E44" w:rsidRPr="001C0514" w14:paraId="5E51DB39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5D5AB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E10A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82696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37DB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.133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AF71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6729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.648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6018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.591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4DA7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.246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D622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.494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2ADC4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</w:p>
        </w:tc>
      </w:tr>
      <w:tr w:rsidR="00822E44" w:rsidRPr="001C0514" w14:paraId="09C8E2B0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53F97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96295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BBCF2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071D5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FDF9C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636F2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ACFA2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06483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0E5FB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79FC1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645706CA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D35B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Soal02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F31ED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2610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.276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1950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FD41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.363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82AF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.389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4C01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.437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ADA7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.291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C27C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.357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0FC72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.653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822E44" w:rsidRPr="001C0514" w14:paraId="53E307E5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AC705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F78B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7426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FAC14A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2432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8321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6C2A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.014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529E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.112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62C9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0A296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22E44" w:rsidRPr="001C0514" w14:paraId="039CA674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B2ADD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C4D0A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864B1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AE3A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FC700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61DD9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7F7E3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18F37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40277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37E6C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59ED1C21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AA5AE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Soal03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6F051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26E9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A462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.363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29DE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FE52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610C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DC05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.361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97A1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6E8B9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.785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822E44" w:rsidRPr="001C0514" w14:paraId="7168F801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5D11C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EE4F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1C48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C18E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D4047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B81F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.497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76114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10F1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C670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8768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22E44" w:rsidRPr="001C0514" w14:paraId="71D3990A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FF371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F09F5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1E3C8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04D23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00A93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67C59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15322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32411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F7BBF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F1C30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579D9645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308F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Soal04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CFBE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96C0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.085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2BDA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.389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1CF6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DD32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A058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3437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01F3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.181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EB86C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.401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822E44" w:rsidRPr="001C0514" w14:paraId="0EDA8714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AAE1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52D6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A9C3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.648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8740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8F0D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.497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DD157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D657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.243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BAF3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.674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E01B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9575F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</w:tc>
      </w:tr>
      <w:tr w:rsidR="00822E44" w:rsidRPr="001C0514" w14:paraId="3F0F3AB6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7CCCA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C3F9F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591D5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C8989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35D0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63E26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F0761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EFE5F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560DB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5A2A2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7B58D853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4C223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Soal05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9B0D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1CA3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6D2E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.437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4DF1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.229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FA85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AA90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2BEE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.137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212C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5685D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.459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822E44" w:rsidRPr="001C0514" w14:paraId="49B5F6DD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6FDEE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C78D1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CECF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.591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BCDB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.014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FEDB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ECE6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01589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FF5B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.461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2400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0130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</w:tr>
      <w:tr w:rsidR="00822E44" w:rsidRPr="001C0514" w14:paraId="13867D2E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CC4C8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A0EBD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84D9F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ABD04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61CF9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65BC9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015D9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70A7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E5086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81257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3E4E9C36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7CFD5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Soal06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0C6B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3D32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7C73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.291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1AF1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.361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5FA3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CDE0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.137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FA34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73BE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.515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22AC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.665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822E44" w:rsidRPr="001C0514" w14:paraId="3C086FEE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CB9C1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30A58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A1CB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.246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C133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.112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AC9B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9B1D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.674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7A98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.461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8014A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6599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C7AB6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22E44" w:rsidRPr="001C0514" w14:paraId="165A365C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BAD68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5B7F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2E4E6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83761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55A5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C9363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321D3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97D87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5929E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3A8308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2900BC7D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E42B6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Soal07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611EC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6796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C5EB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.357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9E3A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F435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.181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7AAA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BF76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.515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01A8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07096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.819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822E44" w:rsidRPr="001C0514" w14:paraId="65F77E43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4BDBD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3E3C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2087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.494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B5B5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.049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C664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CC92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.329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D8D5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.079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4616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189C2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2C77A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822E44" w:rsidRPr="001C0514" w14:paraId="1F818599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B3B17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AB4BD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89406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77E22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2C5B0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ADA38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66D5B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21DA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D66D9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35EAE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57426284" w14:textId="77777777" w:rsidTr="002D70C4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EF04B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TotalSkor</w:t>
            </w:r>
            <w:proofErr w:type="spellEnd"/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94BAE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3AC6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.413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AB06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.653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D70D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.785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E249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.401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EC22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.459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BDB7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.665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02B8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.819</w:t>
            </w:r>
            <w:r w:rsidRPr="001C05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2506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2E44" w:rsidRPr="001C0514" w14:paraId="6D6654F0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CA548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1941B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BDE2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7618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64C1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10CF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AD23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07A0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7235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DC443B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44" w:rsidRPr="001C0514" w14:paraId="71285333" w14:textId="77777777" w:rsidTr="002D70C4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5617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08E9D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FF041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4CC84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AC81D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FF0A5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3BE27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6C315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AED53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A357DC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2E44" w:rsidRPr="001C0514" w14:paraId="0C162083" w14:textId="77777777" w:rsidTr="002D70C4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CC60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*. Correlation is significant at the 0.05 level (2-tailed).</w:t>
            </w:r>
          </w:p>
        </w:tc>
      </w:tr>
      <w:tr w:rsidR="00822E44" w:rsidRPr="001C0514" w14:paraId="7756E8BB" w14:textId="77777777" w:rsidTr="002D70C4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A01E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514">
              <w:rPr>
                <w:rFonts w:ascii="Times New Roman" w:hAnsi="Times New Roman" w:cs="Times New Roman"/>
                <w:sz w:val="20"/>
                <w:szCs w:val="20"/>
              </w:rPr>
              <w:t>**. Correlation is significant at the 0.01 level (2-tailed).</w:t>
            </w:r>
          </w:p>
        </w:tc>
      </w:tr>
    </w:tbl>
    <w:p w14:paraId="5C2B3F86" w14:textId="77777777" w:rsidR="00822E44" w:rsidRPr="001C0514" w:rsidRDefault="00822E44" w:rsidP="00822E44">
      <w:pPr>
        <w:spacing w:line="240" w:lineRule="auto"/>
        <w:rPr>
          <w:rFonts w:ascii="Times New Roman" w:eastAsia="Times New Roman" w:hAnsi="Times New Roman" w:cs="Times New Roman"/>
          <w:lang w:eastAsia="en-ID"/>
        </w:rPr>
      </w:pPr>
    </w:p>
    <w:p w14:paraId="0230DF9C" w14:textId="2DBC9618" w:rsidR="00822E44" w:rsidRPr="001C0514" w:rsidRDefault="00822E44" w:rsidP="002D70C4">
      <w:pPr>
        <w:pStyle w:val="Heading2"/>
        <w:numPr>
          <w:ilvl w:val="0"/>
          <w:numId w:val="0"/>
        </w:numPr>
        <w:rPr>
          <w:b w:val="0"/>
          <w:bCs/>
        </w:rPr>
      </w:pPr>
      <w:bookmarkStart w:id="2" w:name="_Toc171001482"/>
      <w:r w:rsidRPr="001C0514">
        <w:rPr>
          <w:b w:val="0"/>
          <w:bCs/>
        </w:rPr>
        <w:t xml:space="preserve">b. Uji </w:t>
      </w:r>
      <w:proofErr w:type="spellStart"/>
      <w:r w:rsidRPr="001C0514">
        <w:rPr>
          <w:b w:val="0"/>
          <w:bCs/>
        </w:rPr>
        <w:t>Reliabilitas</w:t>
      </w:r>
      <w:bookmarkEnd w:id="2"/>
      <w:proofErr w:type="spellEnd"/>
      <w:r w:rsidRPr="001C0514">
        <w:rPr>
          <w:b w:val="0"/>
          <w:bCs/>
        </w:rPr>
        <w:t xml:space="preserve"> </w:t>
      </w:r>
    </w:p>
    <w:p w14:paraId="27FF14AD" w14:textId="77777777" w:rsidR="00822E44" w:rsidRPr="001C0514" w:rsidRDefault="00822E44" w:rsidP="008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22E44" w:rsidRPr="001C0514" w14:paraId="5D7B3852" w14:textId="77777777" w:rsidTr="002D70C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902B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  <w:b/>
                <w:bCs/>
              </w:rPr>
              <w:t>Reliability Statistics</w:t>
            </w:r>
          </w:p>
        </w:tc>
      </w:tr>
      <w:tr w:rsidR="00822E44" w:rsidRPr="001C0514" w14:paraId="28F4436A" w14:textId="77777777" w:rsidTr="002D70C4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2C810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55E97D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N of Items</w:t>
            </w:r>
          </w:p>
        </w:tc>
      </w:tr>
      <w:tr w:rsidR="00822E44" w:rsidRPr="001C0514" w14:paraId="35857652" w14:textId="77777777" w:rsidTr="002D70C4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CAFC5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.723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3F96B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7</w:t>
            </w:r>
          </w:p>
        </w:tc>
      </w:tr>
    </w:tbl>
    <w:p w14:paraId="5C18F616" w14:textId="77777777" w:rsidR="00822E44" w:rsidRPr="001C0514" w:rsidRDefault="00822E44" w:rsidP="00822E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</w:rPr>
      </w:pPr>
    </w:p>
    <w:p w14:paraId="13BACC86" w14:textId="42CF8933" w:rsidR="00822E44" w:rsidRPr="001C0514" w:rsidRDefault="00822E44" w:rsidP="00822E44">
      <w:pPr>
        <w:rPr>
          <w:rFonts w:ascii="Times New Roman" w:hAnsi="Times New Roman" w:cs="Times New Roman"/>
          <w:lang w:val="en-GB"/>
        </w:rPr>
      </w:pPr>
    </w:p>
    <w:p w14:paraId="1019870B" w14:textId="22104606" w:rsidR="002D70C4" w:rsidRPr="001C0514" w:rsidRDefault="002D70C4" w:rsidP="002D70C4">
      <w:pPr>
        <w:pStyle w:val="Heading1"/>
        <w:numPr>
          <w:ilvl w:val="0"/>
          <w:numId w:val="0"/>
        </w:numPr>
        <w:jc w:val="left"/>
      </w:pPr>
      <w:bookmarkStart w:id="3" w:name="_Toc171001483"/>
      <w:r w:rsidRPr="001C0514">
        <w:lastRenderedPageBreak/>
        <w:t>ANALISIS DATA</w:t>
      </w:r>
      <w:bookmarkEnd w:id="3"/>
    </w:p>
    <w:p w14:paraId="000FD824" w14:textId="7184D62E" w:rsidR="00822E44" w:rsidRPr="001C0514" w:rsidRDefault="00822E44" w:rsidP="002D70C4">
      <w:pPr>
        <w:pStyle w:val="Heading2"/>
        <w:numPr>
          <w:ilvl w:val="0"/>
          <w:numId w:val="0"/>
        </w:numPr>
        <w:jc w:val="left"/>
      </w:pPr>
      <w:bookmarkStart w:id="4" w:name="_Toc171001484"/>
      <w:r w:rsidRPr="001C0514">
        <w:t>1. UJI PRASAYRAT PENELITIAN</w:t>
      </w:r>
      <w:bookmarkEnd w:id="4"/>
    </w:p>
    <w:p w14:paraId="0044DB51" w14:textId="36D6DD74" w:rsidR="00822E44" w:rsidRPr="001C0514" w:rsidRDefault="00822E44" w:rsidP="002D70C4">
      <w:pPr>
        <w:pStyle w:val="Heading3"/>
        <w:numPr>
          <w:ilvl w:val="0"/>
          <w:numId w:val="0"/>
        </w:numPr>
        <w:ind w:left="349"/>
        <w:rPr>
          <w:i/>
          <w:iCs/>
        </w:rPr>
      </w:pPr>
      <w:bookmarkStart w:id="5" w:name="_Toc171001485"/>
      <w:r w:rsidRPr="001C0514">
        <w:t xml:space="preserve">a. Uji </w:t>
      </w:r>
      <w:proofErr w:type="spellStart"/>
      <w:r w:rsidRPr="001C0514">
        <w:t>Normalitas</w:t>
      </w:r>
      <w:proofErr w:type="spellEnd"/>
      <w:r w:rsidRPr="001C0514">
        <w:t xml:space="preserve"> </w:t>
      </w:r>
      <w:proofErr w:type="spellStart"/>
      <w:r w:rsidRPr="001C0514">
        <w:t>menggunakan</w:t>
      </w:r>
      <w:proofErr w:type="spellEnd"/>
      <w:r w:rsidRPr="001C0514">
        <w:t xml:space="preserve"> </w:t>
      </w:r>
      <w:r w:rsidRPr="001C0514">
        <w:rPr>
          <w:i/>
          <w:iCs/>
        </w:rPr>
        <w:t>Kolmogorov Smirnov</w:t>
      </w:r>
      <w:bookmarkEnd w:id="5"/>
    </w:p>
    <w:tbl>
      <w:tblPr>
        <w:tblW w:w="8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783"/>
        <w:gridCol w:w="1030"/>
        <w:gridCol w:w="1030"/>
        <w:gridCol w:w="1030"/>
        <w:gridCol w:w="1030"/>
        <w:gridCol w:w="1030"/>
        <w:gridCol w:w="1030"/>
      </w:tblGrid>
      <w:tr w:rsidR="00822E44" w:rsidRPr="001C0514" w14:paraId="15C06930" w14:textId="77777777" w:rsidTr="002D70C4">
        <w:trPr>
          <w:cantSplit/>
        </w:trPr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E737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  <w:b/>
                <w:bCs/>
              </w:rPr>
              <w:t>Tests of Normality</w:t>
            </w:r>
          </w:p>
        </w:tc>
      </w:tr>
      <w:tr w:rsidR="00822E44" w:rsidRPr="001C0514" w14:paraId="0407E5FB" w14:textId="77777777" w:rsidTr="002D70C4">
        <w:trPr>
          <w:cantSplit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9006E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62CD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Kelas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38BF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Kolmogorov-Smirnov</w:t>
            </w:r>
            <w:r w:rsidRPr="001C051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ADB50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Shapiro-Wilk</w:t>
            </w:r>
          </w:p>
        </w:tc>
      </w:tr>
      <w:tr w:rsidR="00822E44" w:rsidRPr="001C0514" w14:paraId="461B9C8B" w14:textId="77777777" w:rsidTr="002D70C4">
        <w:trPr>
          <w:cantSplit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E866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4619E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5D2EA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D488A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8C28F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0D718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C8953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123F8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Sig.</w:t>
            </w:r>
          </w:p>
        </w:tc>
      </w:tr>
      <w:tr w:rsidR="00822E44" w:rsidRPr="001C0514" w14:paraId="0418BA70" w14:textId="77777777" w:rsidTr="002D70C4">
        <w:trPr>
          <w:cantSplit/>
        </w:trPr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51686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 xml:space="preserve">Nilai </w:t>
            </w:r>
            <w:proofErr w:type="spellStart"/>
            <w:r w:rsidRPr="001C0514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FCE9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5BBD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4156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F5D24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0E10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.933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5D7D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05DDB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.030</w:t>
            </w:r>
          </w:p>
        </w:tc>
      </w:tr>
      <w:tr w:rsidR="00822E44" w:rsidRPr="001C0514" w14:paraId="3E3A898E" w14:textId="77777777" w:rsidTr="002D70C4"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B50A3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54D9C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33C1A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.121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98B7A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ACB2E6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.200</w:t>
            </w:r>
            <w:r w:rsidRPr="001C051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C10FD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.960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89C22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EA7FEE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.217</w:t>
            </w:r>
          </w:p>
        </w:tc>
      </w:tr>
      <w:tr w:rsidR="00822E44" w:rsidRPr="001C0514" w14:paraId="4FA68ABD" w14:textId="77777777" w:rsidTr="002D70C4">
        <w:trPr>
          <w:cantSplit/>
        </w:trPr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BD9FC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*. This is a lower bound of the true significance.</w:t>
            </w:r>
          </w:p>
        </w:tc>
      </w:tr>
      <w:tr w:rsidR="00822E44" w:rsidRPr="001C0514" w14:paraId="0838E213" w14:textId="77777777" w:rsidTr="002D70C4">
        <w:trPr>
          <w:cantSplit/>
        </w:trPr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5479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a. Lilliefors Significance Correction</w:t>
            </w:r>
          </w:p>
        </w:tc>
      </w:tr>
    </w:tbl>
    <w:p w14:paraId="0945A170" w14:textId="77777777" w:rsidR="00822E44" w:rsidRPr="001C0514" w:rsidRDefault="00822E44" w:rsidP="00822E44">
      <w:pPr>
        <w:spacing w:line="240" w:lineRule="auto"/>
        <w:rPr>
          <w:rFonts w:ascii="Times New Roman" w:eastAsia="Times New Roman" w:hAnsi="Times New Roman" w:cs="Times New Roman"/>
          <w:lang w:eastAsia="en-ID"/>
        </w:rPr>
      </w:pPr>
    </w:p>
    <w:p w14:paraId="4F4EF172" w14:textId="77777777" w:rsidR="00822E44" w:rsidRPr="001C0514" w:rsidRDefault="00822E44" w:rsidP="002D70C4">
      <w:pPr>
        <w:pStyle w:val="Heading3"/>
        <w:numPr>
          <w:ilvl w:val="0"/>
          <w:numId w:val="0"/>
        </w:numPr>
        <w:ind w:left="349"/>
      </w:pPr>
      <w:bookmarkStart w:id="6" w:name="_Toc171001486"/>
      <w:r w:rsidRPr="001C0514">
        <w:t xml:space="preserve">b. Uji </w:t>
      </w:r>
      <w:proofErr w:type="spellStart"/>
      <w:r w:rsidRPr="001C0514">
        <w:t>Homogenitas</w:t>
      </w:r>
      <w:proofErr w:type="spellEnd"/>
      <w:r w:rsidRPr="001C0514">
        <w:t xml:space="preserve"> </w:t>
      </w:r>
      <w:proofErr w:type="spellStart"/>
      <w:r w:rsidRPr="001C0514">
        <w:t>menggunakan</w:t>
      </w:r>
      <w:proofErr w:type="spellEnd"/>
      <w:r w:rsidRPr="001C0514">
        <w:t xml:space="preserve"> Levene’s test for equality of </w:t>
      </w:r>
      <w:proofErr w:type="spellStart"/>
      <w:r w:rsidRPr="001C0514">
        <w:t>variences</w:t>
      </w:r>
      <w:bookmarkEnd w:id="6"/>
      <w:proofErr w:type="spellEnd"/>
    </w:p>
    <w:tbl>
      <w:tblPr>
        <w:tblW w:w="8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460"/>
        <w:gridCol w:w="1476"/>
        <w:gridCol w:w="1029"/>
        <w:gridCol w:w="1029"/>
        <w:gridCol w:w="1029"/>
      </w:tblGrid>
      <w:tr w:rsidR="00822E44" w:rsidRPr="001C0514" w14:paraId="42CB961D" w14:textId="77777777" w:rsidTr="002D70C4">
        <w:trPr>
          <w:cantSplit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17F4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  <w:b/>
                <w:bCs/>
              </w:rPr>
              <w:t>Test of Homogeneity of Variances</w:t>
            </w:r>
          </w:p>
        </w:tc>
      </w:tr>
      <w:tr w:rsidR="00822E44" w:rsidRPr="001C0514" w14:paraId="592A72BC" w14:textId="77777777" w:rsidTr="002D70C4">
        <w:trPr>
          <w:cantSplit/>
        </w:trPr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4AA48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96F8FB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Levene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DA8D8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742D6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0000C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Sig.</w:t>
            </w:r>
          </w:p>
        </w:tc>
      </w:tr>
      <w:tr w:rsidR="00822E44" w:rsidRPr="001C0514" w14:paraId="463FFF81" w14:textId="77777777" w:rsidTr="002D70C4">
        <w:trPr>
          <w:cantSplit/>
        </w:trPr>
        <w:tc>
          <w:tcPr>
            <w:tcW w:w="124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808916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 xml:space="preserve">Nilai </w:t>
            </w:r>
            <w:proofErr w:type="spellStart"/>
            <w:r w:rsidRPr="001C0514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7F551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B2CF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.810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817F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BD5E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F9550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.371</w:t>
            </w:r>
          </w:p>
        </w:tc>
      </w:tr>
      <w:tr w:rsidR="00822E44" w:rsidRPr="001C0514" w14:paraId="4B8FB600" w14:textId="77777777" w:rsidTr="002D70C4"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39CB6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D42ED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D5864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.650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4A31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143A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AD5482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.423</w:t>
            </w:r>
          </w:p>
        </w:tc>
      </w:tr>
      <w:tr w:rsidR="00822E44" w:rsidRPr="001C0514" w14:paraId="79911ADC" w14:textId="77777777" w:rsidTr="002D70C4"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45EF5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FCF365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Based on Median and with adjusted df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22209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.650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0A3E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C1587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67.828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22C29F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.423</w:t>
            </w:r>
          </w:p>
        </w:tc>
      </w:tr>
      <w:tr w:rsidR="00822E44" w:rsidRPr="001C0514" w14:paraId="3CA81E30" w14:textId="77777777" w:rsidTr="002D70C4"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0669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2D0560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340F2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.747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3594B3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96487A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676C08" w14:textId="77777777" w:rsidR="00822E44" w:rsidRPr="001C0514" w:rsidRDefault="00822E44" w:rsidP="002D70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C0514">
              <w:rPr>
                <w:rFonts w:ascii="Times New Roman" w:hAnsi="Times New Roman" w:cs="Times New Roman"/>
              </w:rPr>
              <w:t>.390</w:t>
            </w:r>
          </w:p>
        </w:tc>
      </w:tr>
    </w:tbl>
    <w:p w14:paraId="189AE285" w14:textId="77777777" w:rsidR="00822E44" w:rsidRPr="001C0514" w:rsidRDefault="00822E44" w:rsidP="00822E44">
      <w:pPr>
        <w:spacing w:line="240" w:lineRule="auto"/>
        <w:rPr>
          <w:rFonts w:ascii="Times New Roman" w:eastAsia="Times New Roman" w:hAnsi="Times New Roman" w:cs="Times New Roman"/>
          <w:lang w:eastAsia="en-ID"/>
        </w:rPr>
      </w:pPr>
    </w:p>
    <w:p w14:paraId="0911D6CA" w14:textId="61A13701" w:rsidR="002D70C4" w:rsidRPr="001C0514" w:rsidRDefault="002D70C4" w:rsidP="002D70C4">
      <w:pPr>
        <w:pStyle w:val="Heading2"/>
        <w:numPr>
          <w:ilvl w:val="0"/>
          <w:numId w:val="0"/>
        </w:numPr>
        <w:jc w:val="center"/>
      </w:pPr>
      <w:bookmarkStart w:id="7" w:name="_Toc171001487"/>
      <w:r w:rsidRPr="001C0514">
        <w:t>2. UJI HIPOTESIS</w:t>
      </w:r>
      <w:bookmarkEnd w:id="7"/>
    </w:p>
    <w:p w14:paraId="08F0BBF2" w14:textId="4A5BCB40" w:rsidR="00822E44" w:rsidRPr="001C0514" w:rsidRDefault="002D70C4" w:rsidP="002D70C4">
      <w:pPr>
        <w:pStyle w:val="Heading3"/>
        <w:numPr>
          <w:ilvl w:val="0"/>
          <w:numId w:val="0"/>
        </w:numPr>
        <w:ind w:left="349"/>
        <w:rPr>
          <w:i/>
          <w:iCs/>
        </w:rPr>
      </w:pPr>
      <w:bookmarkStart w:id="8" w:name="_Toc171001488"/>
      <w:r w:rsidRPr="001C0514">
        <w:t>a</w:t>
      </w:r>
      <w:r w:rsidR="00822E44" w:rsidRPr="001C0514">
        <w:t xml:space="preserve">. Uji </w:t>
      </w:r>
      <w:proofErr w:type="spellStart"/>
      <w:r w:rsidR="00822E44" w:rsidRPr="001C0514">
        <w:t>Hipotesis</w:t>
      </w:r>
      <w:proofErr w:type="spellEnd"/>
      <w:r w:rsidR="00822E44" w:rsidRPr="001C0514">
        <w:t xml:space="preserve"> </w:t>
      </w:r>
      <w:proofErr w:type="spellStart"/>
      <w:r w:rsidR="00822E44" w:rsidRPr="001C0514">
        <w:t>menggunakan</w:t>
      </w:r>
      <w:proofErr w:type="spellEnd"/>
      <w:r w:rsidR="00822E44" w:rsidRPr="001C0514">
        <w:rPr>
          <w:i/>
          <w:iCs/>
        </w:rPr>
        <w:t xml:space="preserve"> Independent sample t-test</w:t>
      </w:r>
      <w:bookmarkEnd w:id="8"/>
    </w:p>
    <w:tbl>
      <w:tblPr>
        <w:tblW w:w="9300" w:type="dxa"/>
        <w:tblLook w:val="04A0" w:firstRow="1" w:lastRow="0" w:firstColumn="1" w:lastColumn="0" w:noHBand="0" w:noVBand="1"/>
      </w:tblPr>
      <w:tblGrid>
        <w:gridCol w:w="742"/>
        <w:gridCol w:w="1047"/>
        <w:gridCol w:w="711"/>
        <w:gridCol w:w="720"/>
        <w:gridCol w:w="740"/>
        <w:gridCol w:w="821"/>
        <w:gridCol w:w="800"/>
        <w:gridCol w:w="1157"/>
        <w:gridCol w:w="1157"/>
        <w:gridCol w:w="960"/>
        <w:gridCol w:w="960"/>
      </w:tblGrid>
      <w:tr w:rsidR="00822E44" w:rsidRPr="001C0514" w14:paraId="057EB20C" w14:textId="77777777" w:rsidTr="002D70C4">
        <w:trPr>
          <w:trHeight w:val="300"/>
        </w:trPr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EC2A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Independent Samples Test</w:t>
            </w:r>
          </w:p>
        </w:tc>
      </w:tr>
      <w:tr w:rsidR="00822E44" w:rsidRPr="001C0514" w14:paraId="6E8ACF60" w14:textId="77777777" w:rsidTr="002D70C4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68811EF8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C8DFB2B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Levene's Test for Equality of Variances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DE969C1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t-test for Equality of Means</w:t>
            </w:r>
          </w:p>
        </w:tc>
      </w:tr>
      <w:tr w:rsidR="00822E44" w:rsidRPr="001C0514" w14:paraId="30FA0909" w14:textId="77777777" w:rsidTr="002D70C4">
        <w:trPr>
          <w:trHeight w:val="300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vAlign w:val="center"/>
            <w:hideMark/>
          </w:tcPr>
          <w:p w14:paraId="5E4293E7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B30F2D7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FE0E77D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Sig.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21D87E4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1F31BBB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df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67BAFF8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Sig. (2-tailed)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21AB189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Mean Difference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51992BC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Std. Error Difference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11F1874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95% Confidence Interval of the Difference</w:t>
            </w:r>
          </w:p>
        </w:tc>
      </w:tr>
      <w:tr w:rsidR="00822E44" w:rsidRPr="001C0514" w14:paraId="2BCA6EFD" w14:textId="77777777" w:rsidTr="002D70C4">
        <w:trPr>
          <w:trHeight w:val="300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97185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4DC4A739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0C50207C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78FAF94E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4F3B1162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2816B3BF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09FA6362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14:paraId="65C35488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18ECC83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Lower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86EAB" w14:textId="77777777" w:rsidR="00822E44" w:rsidRPr="001C0514" w:rsidRDefault="00822E4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Upper</w:t>
            </w:r>
          </w:p>
        </w:tc>
      </w:tr>
      <w:tr w:rsidR="00822E44" w:rsidRPr="001C0514" w14:paraId="2C09E87C" w14:textId="77777777" w:rsidTr="002D70C4">
        <w:trPr>
          <w:trHeight w:val="720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993366"/>
              <w:right w:val="nil"/>
            </w:tcBorders>
            <w:shd w:val="clear" w:color="auto" w:fill="D9D9D9" w:themeFill="background1" w:themeFillShade="D9"/>
            <w:hideMark/>
          </w:tcPr>
          <w:p w14:paraId="1010A3B9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 xml:space="preserve">Nilai </w:t>
            </w:r>
            <w:proofErr w:type="spellStart"/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Siswa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hideMark/>
          </w:tcPr>
          <w:p w14:paraId="6965B271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Equal variances assumed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7D7B88C4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0,810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073AC0BE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0,371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7400DE1C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2,083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6055D500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57D95284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473F72E9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8,056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68283021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3,867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FFFFFF" w:themeFill="background1"/>
            <w:noWrap/>
            <w:hideMark/>
          </w:tcPr>
          <w:p w14:paraId="68CB59DF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0,343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  <w:noWrap/>
            <w:hideMark/>
          </w:tcPr>
          <w:p w14:paraId="5C43B1D4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15,768</w:t>
            </w:r>
          </w:p>
        </w:tc>
      </w:tr>
      <w:tr w:rsidR="00822E44" w:rsidRPr="001C0514" w14:paraId="0D9A5DB6" w14:textId="77777777" w:rsidTr="002D70C4">
        <w:trPr>
          <w:trHeight w:val="96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28A80E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9C3CDBF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Equal variances not assumed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07B8D5C2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58ED1DE3" w14:textId="77777777" w:rsidR="00822E44" w:rsidRPr="001C0514" w:rsidRDefault="00822E4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1BA05FF7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2,083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728E39AE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68,494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5547B5D4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3B177C54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0F097517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14:paraId="78DDAD46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D3FED" w14:textId="77777777" w:rsidR="00822E44" w:rsidRPr="001C0514" w:rsidRDefault="00822E4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15,771</w:t>
            </w:r>
          </w:p>
        </w:tc>
      </w:tr>
    </w:tbl>
    <w:p w14:paraId="05E1A3DD" w14:textId="00C8053F" w:rsidR="00822E44" w:rsidRPr="001C0514" w:rsidRDefault="00822E44">
      <w:pPr>
        <w:rPr>
          <w:rFonts w:ascii="Times New Roman" w:hAnsi="Times New Roman" w:cs="Times New Roman"/>
          <w:lang w:val="en-GB"/>
        </w:rPr>
      </w:pPr>
    </w:p>
    <w:p w14:paraId="147E05B3" w14:textId="7AB07157" w:rsidR="002D70C4" w:rsidRPr="001C0514" w:rsidRDefault="002D70C4">
      <w:pPr>
        <w:rPr>
          <w:rFonts w:ascii="Times New Roman" w:hAnsi="Times New Roman" w:cs="Times New Roman"/>
          <w:lang w:val="en-GB"/>
        </w:rPr>
      </w:pPr>
      <w:r w:rsidRPr="001C0514">
        <w:rPr>
          <w:rFonts w:ascii="Times New Roman" w:hAnsi="Times New Roman" w:cs="Times New Roman"/>
          <w:lang w:val="en-GB"/>
        </w:rPr>
        <w:br w:type="page"/>
      </w:r>
    </w:p>
    <w:p w14:paraId="3418A11F" w14:textId="1D973A06" w:rsidR="002D70C4" w:rsidRPr="001C0514" w:rsidRDefault="002D70C4" w:rsidP="002D70C4">
      <w:pPr>
        <w:pStyle w:val="Heading1"/>
        <w:numPr>
          <w:ilvl w:val="0"/>
          <w:numId w:val="0"/>
        </w:numPr>
        <w:jc w:val="both"/>
      </w:pPr>
      <w:bookmarkStart w:id="9" w:name="_Toc171001489"/>
      <w:r w:rsidRPr="001C0514">
        <w:lastRenderedPageBreak/>
        <w:t>NILAI POST-TEST KELAS EKSPERIMEN</w:t>
      </w:r>
      <w:bookmarkEnd w:id="9"/>
    </w:p>
    <w:p w14:paraId="2FE9FB6D" w14:textId="77777777" w:rsidR="002D70C4" w:rsidRPr="001C0514" w:rsidRDefault="002D70C4" w:rsidP="002D70C4">
      <w:pPr>
        <w:spacing w:after="0"/>
        <w:ind w:right="11"/>
        <w:rPr>
          <w:rFonts w:ascii="Times New Roman" w:hAnsi="Times New Roman" w:cs="Times New Roman"/>
          <w:lang w:val="en-GB"/>
        </w:rPr>
      </w:pPr>
    </w:p>
    <w:p w14:paraId="3E5F6448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  <w:r w:rsidRPr="001C0514">
        <w:rPr>
          <w:rFonts w:ascii="Times New Roman" w:eastAsia="Times New Roman" w:hAnsi="Times New Roman" w:cs="Times New Roman"/>
          <w:lang w:eastAsia="en-ID"/>
        </w:rPr>
        <w:t>Kelas</w:t>
      </w:r>
      <w:r w:rsidRPr="001C0514">
        <w:rPr>
          <w:rFonts w:ascii="Times New Roman" w:eastAsia="Times New Roman" w:hAnsi="Times New Roman" w:cs="Times New Roman"/>
          <w:lang w:eastAsia="en-ID"/>
        </w:rPr>
        <w:tab/>
        <w:t>: XI C</w:t>
      </w:r>
    </w:p>
    <w:p w14:paraId="6C96F645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  <w:r w:rsidRPr="001C0514">
        <w:rPr>
          <w:rFonts w:ascii="Times New Roman" w:eastAsia="Times New Roman" w:hAnsi="Times New Roman" w:cs="Times New Roman"/>
          <w:lang w:eastAsia="en-ID"/>
        </w:rPr>
        <w:t>Materi</w:t>
      </w:r>
      <w:r w:rsidRPr="001C0514">
        <w:rPr>
          <w:rFonts w:ascii="Times New Roman" w:eastAsia="Times New Roman" w:hAnsi="Times New Roman" w:cs="Times New Roman"/>
          <w:lang w:eastAsia="en-ID"/>
        </w:rPr>
        <w:tab/>
        <w:t xml:space="preserve">: </w:t>
      </w:r>
      <w:proofErr w:type="spellStart"/>
      <w:r w:rsidRPr="001C0514">
        <w:rPr>
          <w:rFonts w:ascii="Times New Roman" w:eastAsia="Times New Roman" w:hAnsi="Times New Roman" w:cs="Times New Roman"/>
          <w:lang w:eastAsia="en-ID"/>
        </w:rPr>
        <w:t>Kebencanaan</w:t>
      </w:r>
      <w:proofErr w:type="spellEnd"/>
      <w:r w:rsidRPr="001C0514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1C0514">
        <w:rPr>
          <w:rFonts w:ascii="Times New Roman" w:eastAsia="Times New Roman" w:hAnsi="Times New Roman" w:cs="Times New Roman"/>
          <w:lang w:eastAsia="en-ID"/>
        </w:rPr>
        <w:t>Lingkungan</w:t>
      </w:r>
      <w:proofErr w:type="spellEnd"/>
      <w:r w:rsidRPr="001C0514">
        <w:rPr>
          <w:rFonts w:ascii="Times New Roman" w:eastAsia="Times New Roman" w:hAnsi="Times New Roman" w:cs="Times New Roman"/>
          <w:lang w:eastAsia="en-ID"/>
        </w:rPr>
        <w:t xml:space="preserve"> Hidup</w:t>
      </w:r>
    </w:p>
    <w:p w14:paraId="7672A648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939"/>
        <w:gridCol w:w="945"/>
        <w:gridCol w:w="4300"/>
        <w:gridCol w:w="960"/>
        <w:gridCol w:w="222"/>
      </w:tblGrid>
      <w:tr w:rsidR="002D70C4" w:rsidRPr="001C0514" w14:paraId="76A113E8" w14:textId="77777777" w:rsidTr="002D70C4">
        <w:trPr>
          <w:gridAfter w:val="1"/>
          <w:wAfter w:w="222" w:type="dxa"/>
          <w:trHeight w:val="450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03A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No.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F6D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NIS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4F2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 xml:space="preserve">Nama </w:t>
            </w:r>
            <w:proofErr w:type="spellStart"/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Siswa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877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Nilai</w:t>
            </w:r>
          </w:p>
        </w:tc>
      </w:tr>
      <w:tr w:rsidR="002D70C4" w:rsidRPr="001C0514" w14:paraId="4520137B" w14:textId="77777777" w:rsidTr="002D70C4">
        <w:trPr>
          <w:trHeight w:val="60"/>
        </w:trPr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9B2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F8E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3095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254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FAB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5395E32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21F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B0C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ECF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AZELYA FATIHAH MAKSUM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7046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7400293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B34D79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F87E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D2CF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D23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BAIQ JIHAN KUSUMA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7D46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0A0BA13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DD3D1B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3AB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FC6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383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BENNY FATKHURROHMAN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64BD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0247214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032C38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4E0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319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5FE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BISMA ATMAJA KURNIAWAN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2BF8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64ABDC6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A57713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7AF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31A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421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BRILLIANT FADHILLAH ARYA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3457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3E5BFF2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F251FE3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F888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51D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0C3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DHIMACE ANDHIKA CHANIAGO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019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A919C4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0E824FE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54E5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114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E168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EKA AFRILIA PUTRI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E1BF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95</w:t>
            </w:r>
          </w:p>
        </w:tc>
        <w:tc>
          <w:tcPr>
            <w:tcW w:w="222" w:type="dxa"/>
            <w:vAlign w:val="center"/>
            <w:hideMark/>
          </w:tcPr>
          <w:p w14:paraId="07847E2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6250E37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FC5B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F19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0E7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F. CANTING ARUM MUTIANIRANI (KK)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BDC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0D8F1BA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1008F2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F3C6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29B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396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FARREL SINATHRYA ANANDA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C483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037C421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6CF9991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7FE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75A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D01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FATHAN ALDRIN RAHMAN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F24E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6B38382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0EB0D5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348A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48D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AC0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FELYSA ALMAIRA ZULFI AURELIA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A7F8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49BB48F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49543B8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764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BB2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FC8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ILHAM NUR RAMADHANA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174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95</w:t>
            </w:r>
          </w:p>
        </w:tc>
        <w:tc>
          <w:tcPr>
            <w:tcW w:w="222" w:type="dxa"/>
            <w:vAlign w:val="center"/>
            <w:hideMark/>
          </w:tcPr>
          <w:p w14:paraId="03CE837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74C6B6F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B02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A40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6ED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ISNAEN FAJAR DHARMAWAN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0011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28D6E64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3AA00D7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6C0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EED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343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KARLA AURA DAYANARA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2510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284BEC0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D9436CF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F21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998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825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LINGGA CHUIS SOCHAYANA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27F2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14F4C77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0AC017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7673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3FF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BD8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MESYA HUSNA AZ-ZAHRA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151C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612B997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61ED478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1F14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F49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A08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MUHAMAD FAUZAN SYARIF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8E43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95</w:t>
            </w:r>
          </w:p>
        </w:tc>
        <w:tc>
          <w:tcPr>
            <w:tcW w:w="222" w:type="dxa"/>
            <w:vAlign w:val="center"/>
            <w:hideMark/>
          </w:tcPr>
          <w:p w14:paraId="69F7E52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F99357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9EE7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04A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734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AKMAL HAFIZ ABHYASA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E3BB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0686E20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2D7BE4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55F7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140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282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ESTERINA AGUSTIN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CAD3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68AF297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70B84BE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BC57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5DD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16F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LUNGGUHNE PANGESTU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ABFF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7ED4714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FA5B84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04AE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96F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AF7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RIDHO ARMAN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B30D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780E823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5F4CF90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E01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0A8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C92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RANADHIRASWARA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B2E3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6C78EBA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ED78F76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B13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4B3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43F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MUTIARA NAFFISA PUTRI BASTOMI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44EA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5D89E9B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7E81FFC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7590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BC4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CBA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NABILAH PUTRI SYAFTARI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4E03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2459E66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D7BB3E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CCF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892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AFE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NI PUTU AZZAHRA ARGITA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DD10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DC86FF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14AFB5B1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0F9E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02F7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ED2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PUTRI ANDIKA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DADC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17CFA9B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6D6C85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0EB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139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650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PUTRI NABILA ROSA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AEF6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70AFE45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2836582" w14:textId="77777777" w:rsidTr="002D70C4">
        <w:trPr>
          <w:trHeight w:val="34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DEC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D64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29C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 xml:space="preserve">RACHEL YUSMINA RISTI MARTA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3664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6C98871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25F6F96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F24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ADF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AA3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RADITYA SANDY SHAFWANSYAH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2AC2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7912D41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C7B600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C9C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7E1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F55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RAHAGI NOHAN NAGATA (H)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21C8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328D943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FB19B8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2E9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DB8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C77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RR. FIONA DIAN PERMATA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3495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1EE198D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CCFE97C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8EDB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B8D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EA4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SANDY WIRA SETIAWAN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BF3D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62D692F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75CF9B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344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854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71D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SIWI JILAN RAMADHANI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84EA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297D4F6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645953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5AC2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AAD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96D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TARIESYA FEBI ANABIELA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9DFE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70FF1E98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37645F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A63A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D7F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CD3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TREADILA WARIH PUSPA RINI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D9BA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499A673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5FBD134" w14:textId="77777777" w:rsidTr="002D70C4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76CF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6E8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750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ZHEVA MAHEZA AL FADHILAH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C7A8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95</w:t>
            </w:r>
          </w:p>
        </w:tc>
        <w:tc>
          <w:tcPr>
            <w:tcW w:w="222" w:type="dxa"/>
            <w:vAlign w:val="center"/>
            <w:hideMark/>
          </w:tcPr>
          <w:p w14:paraId="7285117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7834556" w14:textId="77777777" w:rsidTr="002D70C4">
        <w:trPr>
          <w:trHeight w:val="315"/>
        </w:trPr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31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Rata-rata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F66A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80,14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14:paraId="2132DE3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</w:tbl>
    <w:p w14:paraId="3ECD8092" w14:textId="77777777" w:rsidR="002D70C4" w:rsidRPr="001C0514" w:rsidRDefault="002D70C4" w:rsidP="002D70C4">
      <w:pPr>
        <w:rPr>
          <w:rFonts w:ascii="Times New Roman" w:hAnsi="Times New Roman" w:cs="Times New Roman"/>
          <w:lang w:val="en-GB"/>
        </w:rPr>
      </w:pPr>
      <w:r w:rsidRPr="001C0514">
        <w:rPr>
          <w:rFonts w:ascii="Times New Roman" w:hAnsi="Times New Roman" w:cs="Times New Roman"/>
          <w:lang w:val="en-GB"/>
        </w:rPr>
        <w:br w:type="page"/>
      </w:r>
    </w:p>
    <w:p w14:paraId="6CCA3AA7" w14:textId="5E18932F" w:rsidR="002D70C4" w:rsidRPr="001C0514" w:rsidRDefault="002D70C4" w:rsidP="002D70C4">
      <w:pPr>
        <w:pStyle w:val="Heading1"/>
        <w:numPr>
          <w:ilvl w:val="0"/>
          <w:numId w:val="0"/>
        </w:numPr>
        <w:jc w:val="left"/>
      </w:pPr>
      <w:bookmarkStart w:id="10" w:name="_Toc171001490"/>
      <w:r w:rsidRPr="001C0514">
        <w:lastRenderedPageBreak/>
        <w:t>NILAI POST-TEST KELAS KONTROL</w:t>
      </w:r>
      <w:bookmarkEnd w:id="10"/>
    </w:p>
    <w:p w14:paraId="2538FBCD" w14:textId="77777777" w:rsidR="002D70C4" w:rsidRPr="001C0514" w:rsidRDefault="002D70C4" w:rsidP="002D70C4">
      <w:pPr>
        <w:spacing w:after="0"/>
        <w:ind w:right="11"/>
        <w:rPr>
          <w:rFonts w:ascii="Times New Roman" w:hAnsi="Times New Roman" w:cs="Times New Roman"/>
          <w:lang w:val="en-GB"/>
        </w:rPr>
      </w:pPr>
    </w:p>
    <w:p w14:paraId="1620A6F1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  <w:r w:rsidRPr="001C0514">
        <w:rPr>
          <w:rFonts w:ascii="Times New Roman" w:eastAsia="Times New Roman" w:hAnsi="Times New Roman" w:cs="Times New Roman"/>
          <w:lang w:eastAsia="en-ID"/>
        </w:rPr>
        <w:t>Kelas</w:t>
      </w:r>
      <w:r w:rsidRPr="001C0514">
        <w:rPr>
          <w:rFonts w:ascii="Times New Roman" w:eastAsia="Times New Roman" w:hAnsi="Times New Roman" w:cs="Times New Roman"/>
          <w:lang w:eastAsia="en-ID"/>
        </w:rPr>
        <w:tab/>
        <w:t>: XI D</w:t>
      </w:r>
    </w:p>
    <w:p w14:paraId="7DB11941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  <w:r w:rsidRPr="001C0514">
        <w:rPr>
          <w:rFonts w:ascii="Times New Roman" w:eastAsia="Times New Roman" w:hAnsi="Times New Roman" w:cs="Times New Roman"/>
          <w:lang w:eastAsia="en-ID"/>
        </w:rPr>
        <w:t>Materi</w:t>
      </w:r>
      <w:r w:rsidRPr="001C0514">
        <w:rPr>
          <w:rFonts w:ascii="Times New Roman" w:eastAsia="Times New Roman" w:hAnsi="Times New Roman" w:cs="Times New Roman"/>
          <w:lang w:eastAsia="en-ID"/>
        </w:rPr>
        <w:tab/>
        <w:t xml:space="preserve">: </w:t>
      </w:r>
      <w:proofErr w:type="spellStart"/>
      <w:r w:rsidRPr="001C0514">
        <w:rPr>
          <w:rFonts w:ascii="Times New Roman" w:eastAsia="Times New Roman" w:hAnsi="Times New Roman" w:cs="Times New Roman"/>
          <w:lang w:eastAsia="en-ID"/>
        </w:rPr>
        <w:t>Kebencanaan</w:t>
      </w:r>
      <w:proofErr w:type="spellEnd"/>
      <w:r w:rsidRPr="001C0514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1C0514">
        <w:rPr>
          <w:rFonts w:ascii="Times New Roman" w:eastAsia="Times New Roman" w:hAnsi="Times New Roman" w:cs="Times New Roman"/>
          <w:lang w:eastAsia="en-ID"/>
        </w:rPr>
        <w:t>Lingkungan</w:t>
      </w:r>
      <w:proofErr w:type="spellEnd"/>
      <w:r w:rsidRPr="001C0514">
        <w:rPr>
          <w:rFonts w:ascii="Times New Roman" w:eastAsia="Times New Roman" w:hAnsi="Times New Roman" w:cs="Times New Roman"/>
          <w:lang w:eastAsia="en-ID"/>
        </w:rPr>
        <w:t xml:space="preserve"> Hidup</w:t>
      </w:r>
    </w:p>
    <w:p w14:paraId="0E22CB2D" w14:textId="77777777" w:rsidR="002D70C4" w:rsidRPr="001C0514" w:rsidRDefault="002D70C4" w:rsidP="002D70C4">
      <w:pPr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939"/>
        <w:gridCol w:w="945"/>
        <w:gridCol w:w="4300"/>
        <w:gridCol w:w="960"/>
        <w:gridCol w:w="222"/>
      </w:tblGrid>
      <w:tr w:rsidR="002D70C4" w:rsidRPr="001C0514" w14:paraId="0F5ACB8F" w14:textId="77777777" w:rsidTr="002D70C4">
        <w:trPr>
          <w:gridAfter w:val="1"/>
          <w:wAfter w:w="222" w:type="dxa"/>
          <w:trHeight w:val="450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D93AD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No.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0EF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NIS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016E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 xml:space="preserve">Nama </w:t>
            </w:r>
            <w:proofErr w:type="spellStart"/>
            <w:r w:rsidRPr="001C0514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Siswa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02E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Nilai</w:t>
            </w:r>
          </w:p>
        </w:tc>
      </w:tr>
      <w:tr w:rsidR="002D70C4" w:rsidRPr="001C0514" w14:paraId="6B62B182" w14:textId="77777777" w:rsidTr="002D70C4">
        <w:trPr>
          <w:trHeight w:val="60"/>
        </w:trPr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3FE18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CA55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1F6FD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178C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13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01FEDB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0C53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5B3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6496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57F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AHMAD RAKHA' MAULANA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F9D0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619805B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185598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1E3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D4F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DFA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AKHSANU YUHIBBUL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66CD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623AB6D8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9B175AB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80C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6D3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276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ALMA KEISHYA PUTRI YARIANSYAH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673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696CB03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4B23565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BD75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1E7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BC0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ARDIANSYAH ABIRAWA RAMADHAN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561F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029BF928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F66DB61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309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297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2DD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AULIA SHEVA RAFSANJANI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A789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4181E62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817D901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EC1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C54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4B5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AZKA AHYA PUSPITA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685C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45D6AF8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C40A2D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DFD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2B3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132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BETO SAMALLO (KP)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E826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14:paraId="2E2DC08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A43DAEB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B04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A1C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316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DAMA MAHRUSADANA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0BA9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3A82780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91EFE93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478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F8C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2DE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DIMAS FIRZA FIRANSYAH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6E76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6C98B32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CCB5826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0D0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347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5CD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EL RASYADIAN PUTRA ZAMIL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7C8D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F80D72B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DC28C45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873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1C6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4952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ELANG SURYA ASMORO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BBF8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4AD08D1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2C97251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FAC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513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DD7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FAJAR ATHAILLAH SASONGKOJATI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2EB2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53D378A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718EFE6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375BA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346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AA2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FANDIRAYHAN RAFANSYAH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FD71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279A576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2711A6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3BB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002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552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FIRMANIAL RAMADHAN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48A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73D44BE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2511186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F163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47A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74F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GERRARD ANDHIKA SATRIYA F (KP)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CCA0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79B00F8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F09A06D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2D3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F08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D75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ILHAM AUFAR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F06F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C6A249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C858C53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2F9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A453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D04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KRISNA AJI DHARMA JATI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9229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03A1AD6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1E7AE2FE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5326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7D8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710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MOCHAMMAD DICKY DARMAWAN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1D51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7D897C8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56D21A5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2FAA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6E8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126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MOHAMMAD FAIS YAHYA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A7E9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29C854E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13C8667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6B9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5A7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B82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ATHAYA ABBY ABBAS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EB0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461C92E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14F9DDC5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F92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4D6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C0F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FAIZ IKBAR PANDAWA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374F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7E4AC1C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49DDC9BA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91A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96C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CFC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KEVI AKBAR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B87F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7BECE36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35DD57BF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CB9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7D0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6697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5F1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KHOTAMY ZADA EL 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51F5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5750125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5FD3B1C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0BB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157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18E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MUHAMMAD RAIHAN DAFFA KURNIA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9399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4964402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06F116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1641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5B5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C6B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NAFISAH ANANDITA BOEDIONO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01C9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2F76823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B63D80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CC46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7F4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6DB1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NERISSA ANDREA PURNAMA SARI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10D6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14:paraId="7D4CEE6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AAC5E55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D43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15C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3437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RADHITYA ARIEL RAMADHAN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EED9C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14:paraId="6B1E764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D4EAFC0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A2F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28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DD0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946F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RADHITYA NARENDRA KUSUMA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3E572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71560D7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37C990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0A6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29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E1D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0B0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RAFIKA DEWI PERMATASARI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E43D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1E7E6F3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B431504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3614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480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E9B2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RAIHAN BIAMRILLAH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C3CB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77C2E7C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BA31AD9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EBD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18C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7DC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RAIHAN ZAKI SANJAYA PUTRA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0BA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1D5A18B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185F00AF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F05D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119B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177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SABRINA BARBIE AZ-ZAHRA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0E86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5EAFC68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5DA25C0E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9E76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471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3F4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SYAFRI FARREL CHOIRINO W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C85A5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75</w:t>
            </w:r>
          </w:p>
        </w:tc>
        <w:tc>
          <w:tcPr>
            <w:tcW w:w="222" w:type="dxa"/>
            <w:vAlign w:val="center"/>
            <w:hideMark/>
          </w:tcPr>
          <w:p w14:paraId="376FF8A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0CF1B5F0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72E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F93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7EC4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TALITA TANJUNG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E45F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2405C8B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2813A4D2" w14:textId="77777777" w:rsidTr="002D70C4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82C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F288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329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TERTIATA ANINDYA PUTRI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1CC7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017CB40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7E793E54" w14:textId="77777777" w:rsidTr="002D70C4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E72E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36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9B59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6839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A06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ZORA LUVIAN RAMADHAN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16357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14:paraId="26DCC4D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  <w:tr w:rsidR="002D70C4" w:rsidRPr="001C0514" w14:paraId="6EF50D60" w14:textId="77777777" w:rsidTr="002D70C4">
        <w:trPr>
          <w:trHeight w:val="315"/>
        </w:trPr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19E0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Rata-rata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25581" w14:textId="77777777" w:rsidR="002D70C4" w:rsidRPr="001C0514" w:rsidRDefault="002D70C4" w:rsidP="002D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eastAsia="Times New Roman" w:hAnsi="Times New Roman" w:cs="Times New Roman"/>
                <w:lang w:eastAsia="en-ID"/>
              </w:rPr>
              <w:t>72,08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14:paraId="78D7195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</w:tr>
    </w:tbl>
    <w:p w14:paraId="5B1F9406" w14:textId="77777777" w:rsidR="002D70C4" w:rsidRPr="001C0514" w:rsidRDefault="002D70C4" w:rsidP="002D70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</w:p>
    <w:p w14:paraId="3D962780" w14:textId="00C65488" w:rsidR="002D70C4" w:rsidRPr="001C0514" w:rsidRDefault="002D70C4" w:rsidP="002D70C4">
      <w:pPr>
        <w:pStyle w:val="Heading1"/>
        <w:numPr>
          <w:ilvl w:val="0"/>
          <w:numId w:val="0"/>
        </w:numPr>
      </w:pPr>
      <w:bookmarkStart w:id="11" w:name="_Toc171001491"/>
      <w:r w:rsidRPr="001C0514">
        <w:lastRenderedPageBreak/>
        <w:t>NILAI PER INDIKATOR KEMAMPUAN BERPIKIR SPASIAL</w:t>
      </w:r>
      <w:bookmarkEnd w:id="11"/>
    </w:p>
    <w:p w14:paraId="53A5A8D7" w14:textId="77777777" w:rsidR="002D70C4" w:rsidRPr="001C0514" w:rsidRDefault="002D70C4" w:rsidP="002D70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1861"/>
        <w:gridCol w:w="1701"/>
        <w:gridCol w:w="1333"/>
        <w:gridCol w:w="1022"/>
      </w:tblGrid>
      <w:tr w:rsidR="002D70C4" w:rsidRPr="001C0514" w14:paraId="01D5839E" w14:textId="77777777" w:rsidTr="002D70C4">
        <w:trPr>
          <w:trHeight w:val="765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61C6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Spatial Thinking Ability Indicator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2CC9DB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Spatial Thinking Ability Level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4884A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Sub Indicators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155641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Experiment Class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9AE1CE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Control Class</w:t>
            </w:r>
          </w:p>
        </w:tc>
      </w:tr>
      <w:tr w:rsidR="002D70C4" w:rsidRPr="001C0514" w14:paraId="29C0E11F" w14:textId="77777777" w:rsidTr="002D70C4">
        <w:trPr>
          <w:trHeight w:val="300"/>
        </w:trPr>
        <w:tc>
          <w:tcPr>
            <w:tcW w:w="281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26E776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Space Concept 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8A9A60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Spatial Primitives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510CB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60EEDE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80,56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B88B33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83,33</w:t>
            </w:r>
          </w:p>
        </w:tc>
      </w:tr>
      <w:tr w:rsidR="002D70C4" w:rsidRPr="001C0514" w14:paraId="55CF2C32" w14:textId="77777777" w:rsidTr="002D70C4">
        <w:trPr>
          <w:trHeight w:val="510"/>
        </w:trPr>
        <w:tc>
          <w:tcPr>
            <w:tcW w:w="28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789219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D9F0E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Simple Spatial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FB81FE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Identifying the Region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B6D054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63054D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75</w:t>
            </w:r>
          </w:p>
        </w:tc>
      </w:tr>
      <w:tr w:rsidR="002D70C4" w:rsidRPr="001C0514" w14:paraId="4DB5DECC" w14:textId="77777777" w:rsidTr="002D70C4">
        <w:trPr>
          <w:trHeight w:val="300"/>
        </w:trPr>
        <w:tc>
          <w:tcPr>
            <w:tcW w:w="28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7DF501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102C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Complex Spatial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3BC5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Spatial Association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7D5D14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84,02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688B54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65,97</w:t>
            </w:r>
          </w:p>
        </w:tc>
      </w:tr>
      <w:tr w:rsidR="002D70C4" w:rsidRPr="001C0514" w14:paraId="326E7600" w14:textId="77777777" w:rsidTr="002D70C4">
        <w:trPr>
          <w:trHeight w:val="510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1044F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Representation Tool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F407C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Use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9C39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Identifying the Content of Aerial Imagery Photos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306872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81,94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239DEE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77,78</w:t>
            </w:r>
          </w:p>
        </w:tc>
      </w:tr>
      <w:tr w:rsidR="002D70C4" w:rsidRPr="001C0514" w14:paraId="2DAB6D07" w14:textId="77777777" w:rsidTr="002D70C4">
        <w:trPr>
          <w:trHeight w:val="300"/>
        </w:trPr>
        <w:tc>
          <w:tcPr>
            <w:tcW w:w="2817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19CDD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Reasoning Process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BB357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Input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BB70B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Elaborate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2A01CE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80,56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942063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86,11</w:t>
            </w:r>
          </w:p>
        </w:tc>
      </w:tr>
      <w:tr w:rsidR="002D70C4" w:rsidRPr="001C0514" w14:paraId="7207EF99" w14:textId="77777777" w:rsidTr="002D70C4">
        <w:trPr>
          <w:trHeight w:val="300"/>
        </w:trPr>
        <w:tc>
          <w:tcPr>
            <w:tcW w:w="28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27113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89CFA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Processing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EAE9B5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1471CA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79,62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5E0C3A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73,14</w:t>
            </w:r>
          </w:p>
        </w:tc>
      </w:tr>
      <w:tr w:rsidR="002D70C4" w:rsidRPr="001C0514" w14:paraId="32166CC5" w14:textId="77777777" w:rsidTr="002D70C4">
        <w:trPr>
          <w:trHeight w:val="300"/>
        </w:trPr>
        <w:tc>
          <w:tcPr>
            <w:tcW w:w="2817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FBB51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41DA4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Output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FDD69" w14:textId="77777777" w:rsidR="002D70C4" w:rsidRPr="001C0514" w:rsidRDefault="002D70C4" w:rsidP="002D7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  <w:i/>
                <w:iCs/>
              </w:rPr>
              <w:t>Plan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BDFC81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78,47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8CD6BA" w14:textId="77777777" w:rsidR="002D70C4" w:rsidRPr="001C0514" w:rsidRDefault="002D70C4" w:rsidP="002D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1C0514">
              <w:rPr>
                <w:rFonts w:ascii="Times New Roman" w:hAnsi="Times New Roman" w:cs="Times New Roman"/>
              </w:rPr>
              <w:t>59,02</w:t>
            </w:r>
          </w:p>
        </w:tc>
      </w:tr>
    </w:tbl>
    <w:p w14:paraId="456FA4B6" w14:textId="1CE99159" w:rsidR="002D70C4" w:rsidRPr="001C0514" w:rsidRDefault="002D70C4">
      <w:pPr>
        <w:rPr>
          <w:rFonts w:ascii="Times New Roman" w:hAnsi="Times New Roman" w:cs="Times New Roman"/>
          <w:lang w:val="en-GB"/>
        </w:rPr>
      </w:pPr>
    </w:p>
    <w:p w14:paraId="4779D501" w14:textId="27ED60C1" w:rsidR="002D70C4" w:rsidRPr="001C0514" w:rsidRDefault="002D70C4">
      <w:pPr>
        <w:rPr>
          <w:rFonts w:ascii="Times New Roman" w:hAnsi="Times New Roman" w:cs="Times New Roman"/>
          <w:lang w:val="en-GB"/>
        </w:rPr>
      </w:pPr>
      <w:r w:rsidRPr="001C0514">
        <w:rPr>
          <w:rFonts w:ascii="Times New Roman" w:hAnsi="Times New Roman" w:cs="Times New Roman"/>
          <w:lang w:val="en-GB"/>
        </w:rPr>
        <w:br w:type="page"/>
      </w:r>
    </w:p>
    <w:p w14:paraId="58A59A56" w14:textId="52251FEA" w:rsidR="002D70C4" w:rsidRPr="001C0514" w:rsidRDefault="002D70C4" w:rsidP="001C0514">
      <w:pPr>
        <w:pStyle w:val="Heading1"/>
        <w:numPr>
          <w:ilvl w:val="0"/>
          <w:numId w:val="0"/>
        </w:numPr>
        <w:jc w:val="left"/>
      </w:pPr>
      <w:bookmarkStart w:id="12" w:name="_Toc171001492"/>
      <w:r w:rsidRPr="001C0514">
        <w:lastRenderedPageBreak/>
        <w:t>HASIL ANALISIS DATA</w:t>
      </w:r>
      <w:bookmarkEnd w:id="12"/>
    </w:p>
    <w:p w14:paraId="5079D25C" w14:textId="7C431311" w:rsidR="001C0514" w:rsidRPr="004D6231" w:rsidRDefault="001C0514" w:rsidP="001C0514">
      <w:pPr>
        <w:spacing w:after="0" w:line="276" w:lineRule="auto"/>
        <w:ind w:left="-2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Table </w:t>
      </w: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>1</w:t>
      </w: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>. Average Post-test Score of Spatial Thinking Ability</w:t>
      </w:r>
    </w:p>
    <w:tbl>
      <w:tblPr>
        <w:tblW w:w="0" w:type="auto"/>
        <w:tblInd w:w="1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1843"/>
      </w:tblGrid>
      <w:tr w:rsidR="001C0514" w:rsidRPr="004D6231" w14:paraId="7C1CAAD1" w14:textId="77777777" w:rsidTr="009D4633">
        <w:trPr>
          <w:trHeight w:val="765"/>
        </w:trPr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87F4AD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Parameters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C28836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>Science, Environment,</w:t>
            </w:r>
          </w:p>
          <w:p w14:paraId="5FF040BA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 xml:space="preserve">Technology and Society </w:t>
            </w: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Integrated with </w:t>
            </w: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>Google Earth Model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F019DB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Conventional Model</w:t>
            </w:r>
          </w:p>
        </w:tc>
      </w:tr>
      <w:tr w:rsidR="001C0514" w:rsidRPr="004D6231" w14:paraId="3C93D56E" w14:textId="77777777" w:rsidTr="009D4633">
        <w:trPr>
          <w:trHeight w:val="300"/>
        </w:trPr>
        <w:tc>
          <w:tcPr>
            <w:tcW w:w="1559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D1FFF8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Number of Students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55CA98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36,00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4A3303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36,00</w:t>
            </w:r>
          </w:p>
        </w:tc>
      </w:tr>
      <w:tr w:rsidR="001C0514" w:rsidRPr="004D6231" w14:paraId="5899E962" w14:textId="77777777" w:rsidTr="009D4633">
        <w:trPr>
          <w:trHeight w:val="300"/>
        </w:trPr>
        <w:tc>
          <w:tcPr>
            <w:tcW w:w="1559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6FA08D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Average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6EEE8D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80,14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C2934E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72,08</w:t>
            </w:r>
          </w:p>
        </w:tc>
      </w:tr>
    </w:tbl>
    <w:p w14:paraId="239B2A79" w14:textId="77777777" w:rsidR="001C0514" w:rsidRPr="004D6231" w:rsidRDefault="001C0514" w:rsidP="001C0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1CF292C" w14:textId="4B134DE2" w:rsidR="007206F5" w:rsidRPr="007206F5" w:rsidRDefault="001C0514" w:rsidP="007206F5">
      <w:pPr>
        <w:spacing w:after="0" w:line="240" w:lineRule="auto"/>
        <w:ind w:left="-2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231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D6231">
        <w:rPr>
          <w:rFonts w:ascii="Times New Roman" w:hAnsi="Times New Roman" w:cs="Times New Roman"/>
          <w:sz w:val="24"/>
          <w:szCs w:val="24"/>
        </w:rPr>
        <w:t xml:space="preserve">able </w:t>
      </w:r>
      <w:r w:rsidRPr="004D6231">
        <w:rPr>
          <w:rFonts w:ascii="Times New Roman" w:hAnsi="Times New Roman" w:cs="Times New Roman"/>
          <w:sz w:val="24"/>
          <w:szCs w:val="24"/>
        </w:rPr>
        <w:t>1</w:t>
      </w:r>
      <w:r w:rsidRPr="004D6231">
        <w:rPr>
          <w:rFonts w:ascii="Times New Roman" w:hAnsi="Times New Roman" w:cs="Times New Roman"/>
          <w:sz w:val="24"/>
          <w:szCs w:val="24"/>
        </w:rPr>
        <w:t>. The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 xml:space="preserve"> mean </w:t>
      </w:r>
      <w:r w:rsidRPr="004D6231">
        <w:rPr>
          <w:rFonts w:ascii="Times New Roman" w:hAnsi="Times New Roman" w:cs="Times New Roman"/>
          <w:sz w:val="24"/>
          <w:szCs w:val="24"/>
        </w:rPr>
        <w:t xml:space="preserve">difference in 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>post</w:t>
      </w:r>
      <w:r w:rsidRPr="004D6231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4D6231">
        <w:rPr>
          <w:rFonts w:ascii="Times New Roman" w:hAnsi="Times New Roman" w:cs="Times New Roman"/>
          <w:sz w:val="24"/>
          <w:szCs w:val="24"/>
        </w:rPr>
        <w:t xml:space="preserve">scores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between the</w:t>
      </w:r>
      <w:r w:rsidRPr="004D6231">
        <w:rPr>
          <w:rFonts w:ascii="Times New Roman" w:hAnsi="Times New Roman" w:cs="Times New Roman"/>
          <w:sz w:val="24"/>
          <w:szCs w:val="24"/>
        </w:rPr>
        <w:t xml:space="preserve"> experimental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 xml:space="preserve"> class</w:t>
      </w:r>
      <w:r w:rsidRPr="004D6231">
        <w:rPr>
          <w:rFonts w:ascii="Times New Roman" w:hAnsi="Times New Roman" w:cs="Times New Roman"/>
          <w:sz w:val="24"/>
          <w:szCs w:val="24"/>
        </w:rPr>
        <w:t xml:space="preserve"> and control classes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4D6231">
        <w:rPr>
          <w:rFonts w:ascii="Times New Roman" w:hAnsi="Times New Roman" w:cs="Times New Roman"/>
          <w:sz w:val="24"/>
          <w:szCs w:val="24"/>
        </w:rPr>
        <w:t xml:space="preserve"> 8.06.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This suggests that students in the experimental group, who were taught using the</w:t>
      </w:r>
      <w:r w:rsidRPr="004D6231">
        <w:rPr>
          <w:rFonts w:ascii="Times New Roman" w:hAnsi="Times New Roman" w:cs="Times New Roman"/>
          <w:sz w:val="24"/>
          <w:szCs w:val="24"/>
        </w:rPr>
        <w:t xml:space="preserve"> 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 xml:space="preserve">Science, Environment, Technology, and Society </w:t>
      </w:r>
      <w:r w:rsidRPr="004D6231">
        <w:rPr>
          <w:rFonts w:ascii="Times New Roman" w:hAnsi="Times New Roman" w:cs="Times New Roman"/>
          <w:sz w:val="24"/>
          <w:szCs w:val="24"/>
        </w:rPr>
        <w:t xml:space="preserve">(SETS) integrated with the 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 xml:space="preserve">Google Earth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learning model, had</w:t>
      </w:r>
      <w:r w:rsidRPr="004D6231">
        <w:rPr>
          <w:rFonts w:ascii="Times New Roman" w:hAnsi="Times New Roman" w:cs="Times New Roman"/>
          <w:sz w:val="24"/>
          <w:szCs w:val="24"/>
        </w:rPr>
        <w:t xml:space="preserve">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significantly higher spatial thinking abilities</w:t>
      </w:r>
      <w:r w:rsidRPr="004D6231">
        <w:rPr>
          <w:rFonts w:ascii="Times New Roman" w:hAnsi="Times New Roman" w:cs="Times New Roman"/>
          <w:sz w:val="24"/>
          <w:szCs w:val="24"/>
        </w:rPr>
        <w:t xml:space="preserve">.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D6231">
        <w:rPr>
          <w:rFonts w:ascii="Times New Roman" w:hAnsi="Times New Roman" w:cs="Times New Roman"/>
          <w:sz w:val="24"/>
          <w:szCs w:val="24"/>
        </w:rPr>
        <w:t xml:space="preserve"> research data were further </w:t>
      </w:r>
      <w:proofErr w:type="spellStart"/>
      <w:r w:rsidRPr="004D6231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4D6231">
        <w:rPr>
          <w:rFonts w:ascii="Times New Roman" w:hAnsi="Times New Roman" w:cs="Times New Roman"/>
          <w:sz w:val="24"/>
          <w:szCs w:val="24"/>
        </w:rPr>
        <w:t xml:space="preserve"> to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test</w:t>
      </w:r>
      <w:r w:rsidRPr="004D6231">
        <w:rPr>
          <w:rFonts w:ascii="Times New Roman" w:hAnsi="Times New Roman" w:cs="Times New Roman"/>
          <w:sz w:val="24"/>
          <w:szCs w:val="24"/>
        </w:rPr>
        <w:t xml:space="preserve"> the hypothesis of the study.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Pr="004D6231">
        <w:rPr>
          <w:rFonts w:ascii="Times New Roman" w:hAnsi="Times New Roman" w:cs="Times New Roman"/>
          <w:sz w:val="24"/>
          <w:szCs w:val="24"/>
        </w:rPr>
        <w:t>arametric</w:t>
      </w:r>
      <w:proofErr w:type="spellEnd"/>
      <w:r w:rsidRPr="004D6231">
        <w:rPr>
          <w:rFonts w:ascii="Times New Roman" w:hAnsi="Times New Roman" w:cs="Times New Roman"/>
          <w:sz w:val="24"/>
          <w:szCs w:val="24"/>
        </w:rPr>
        <w:t xml:space="preserve"> statistics,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 xml:space="preserve">specifically the 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>independent sample t-test</w:t>
      </w:r>
      <w:r w:rsidRPr="004D6231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4D6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were used for the analysis, with the</w:t>
      </w:r>
      <w:r w:rsidRPr="004D6231">
        <w:rPr>
          <w:rFonts w:ascii="Times New Roman" w:hAnsi="Times New Roman" w:cs="Times New Roman"/>
          <w:sz w:val="24"/>
          <w:szCs w:val="24"/>
        </w:rPr>
        <w:t xml:space="preserve">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 xml:space="preserve">assistance of SPSS 25 for Windows. The results of the </w:t>
      </w:r>
      <w:r w:rsidRPr="004D62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T-Test </w:t>
      </w:r>
      <w:r w:rsidRPr="004D6231">
        <w:rPr>
          <w:rFonts w:ascii="Times New Roman" w:hAnsi="Times New Roman" w:cs="Times New Roman"/>
          <w:sz w:val="24"/>
          <w:szCs w:val="24"/>
          <w:lang w:val="en-GB"/>
        </w:rPr>
        <w:t>analysis are presented below.</w:t>
      </w:r>
    </w:p>
    <w:p w14:paraId="62B08464" w14:textId="77777777" w:rsidR="001C0514" w:rsidRPr="004D6231" w:rsidRDefault="001C0514" w:rsidP="001C0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8D3D110" w14:textId="57F37C23" w:rsidR="001C0514" w:rsidRPr="004D6231" w:rsidRDefault="001C0514" w:rsidP="001C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Table </w:t>
      </w: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>2</w:t>
      </w:r>
      <w:r w:rsidRPr="004D623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r w:rsidRPr="004D6231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Independent Sample T-Test</w:t>
      </w:r>
    </w:p>
    <w:tbl>
      <w:tblPr>
        <w:tblW w:w="0" w:type="auto"/>
        <w:tblInd w:w="1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485"/>
        <w:gridCol w:w="840"/>
        <w:gridCol w:w="742"/>
        <w:gridCol w:w="1417"/>
      </w:tblGrid>
      <w:tr w:rsidR="001C0514" w:rsidRPr="004D6231" w14:paraId="70410EC0" w14:textId="77777777" w:rsidTr="009D4633">
        <w:trPr>
          <w:trHeight w:val="300"/>
        </w:trPr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61081965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Post-test Score</w:t>
            </w:r>
          </w:p>
          <w:p w14:paraId="0EC31594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Spatial Thinking Ability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1F9918" w14:textId="77777777" w:rsidR="001C0514" w:rsidRPr="004D6231" w:rsidRDefault="001C0514" w:rsidP="009D463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 xml:space="preserve">  </w:t>
            </w: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ab/>
              <w:t xml:space="preserve">                 T-</w:t>
            </w:r>
            <w:proofErr w:type="gramStart"/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>Test  for</w:t>
            </w:r>
            <w:proofErr w:type="gramEnd"/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 xml:space="preserve"> Equality of Means</w:t>
            </w:r>
          </w:p>
        </w:tc>
      </w:tr>
      <w:tr w:rsidR="001C0514" w:rsidRPr="004D6231" w14:paraId="506DFE42" w14:textId="77777777" w:rsidTr="009D4633">
        <w:trPr>
          <w:trHeight w:val="360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ADFBE49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85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493A49A" w14:textId="77777777" w:rsidR="001C0514" w:rsidRPr="004D6231" w:rsidRDefault="001C0514" w:rsidP="009D463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t>Equal Variances</w:t>
            </w:r>
            <w:r w:rsidRPr="004D6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D"/>
              </w:rPr>
              <w:br/>
              <w:t xml:space="preserve"> Assumed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1E769E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</w:t>
            </w:r>
          </w:p>
        </w:tc>
        <w:tc>
          <w:tcPr>
            <w:tcW w:w="742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B980F5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df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95370F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Sig. (2-tailed)</w:t>
            </w:r>
          </w:p>
        </w:tc>
      </w:tr>
      <w:tr w:rsidR="001C0514" w:rsidRPr="004D6231" w14:paraId="1FAC7610" w14:textId="77777777" w:rsidTr="009D4633">
        <w:trPr>
          <w:trHeight w:val="255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6C01294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85" w:type="dxa"/>
            <w:vMerge/>
            <w:tcBorders>
              <w:bottom w:val="single" w:sz="6" w:space="0" w:color="000000"/>
            </w:tcBorders>
            <w:vAlign w:val="center"/>
            <w:hideMark/>
          </w:tcPr>
          <w:p w14:paraId="3195811F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87556E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742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E54EA1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063F06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1C0514" w:rsidRPr="004D6231" w14:paraId="3D19A70F" w14:textId="77777777" w:rsidTr="009D4633">
        <w:trPr>
          <w:trHeight w:val="255"/>
        </w:trPr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63A1616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85" w:type="dxa"/>
            <w:vMerge/>
            <w:tcBorders>
              <w:bottom w:val="single" w:sz="6" w:space="0" w:color="000000"/>
            </w:tcBorders>
            <w:vAlign w:val="center"/>
            <w:hideMark/>
          </w:tcPr>
          <w:p w14:paraId="6D6E0E66" w14:textId="77777777" w:rsidR="001C0514" w:rsidRPr="004D6231" w:rsidRDefault="001C0514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2B590A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2.083</w:t>
            </w:r>
          </w:p>
        </w:tc>
        <w:tc>
          <w:tcPr>
            <w:tcW w:w="742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03A362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9FBCC5" w14:textId="77777777" w:rsidR="001C0514" w:rsidRPr="004D6231" w:rsidRDefault="001C0514" w:rsidP="009D4633">
            <w:pPr>
              <w:spacing w:after="0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.041</w:t>
            </w:r>
          </w:p>
        </w:tc>
      </w:tr>
    </w:tbl>
    <w:p w14:paraId="1C2ACDF5" w14:textId="77777777" w:rsidR="001C0514" w:rsidRPr="004D6231" w:rsidRDefault="001C0514" w:rsidP="001C0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12BEBDF" w14:textId="515938C6" w:rsidR="001C0514" w:rsidRDefault="001C0514" w:rsidP="001C0514">
      <w:pPr>
        <w:pStyle w:val="NormalWeb"/>
        <w:spacing w:before="0" w:beforeAutospacing="0" w:after="0" w:afterAutospacing="0"/>
        <w:ind w:leftChars="0" w:left="0" w:firstLineChars="0" w:firstLine="358"/>
        <w:jc w:val="both"/>
        <w:rPr>
          <w:rFonts w:cs="Times New Roman"/>
        </w:rPr>
      </w:pPr>
      <w:bookmarkStart w:id="13" w:name="_Toc171001493"/>
      <w:r w:rsidRPr="004D6231">
        <w:rPr>
          <w:rFonts w:cs="Times New Roman"/>
        </w:rPr>
        <w:t xml:space="preserve">In Table </w:t>
      </w:r>
      <w:r w:rsidRPr="004D6231">
        <w:rPr>
          <w:rFonts w:cs="Times New Roman"/>
          <w:lang w:val="en-GB"/>
        </w:rPr>
        <w:t>2</w:t>
      </w:r>
      <w:r w:rsidRPr="004D6231">
        <w:rPr>
          <w:rFonts w:cs="Times New Roman"/>
        </w:rPr>
        <w:t xml:space="preserve">. </w:t>
      </w:r>
      <w:r w:rsidRPr="004D6231">
        <w:rPr>
          <w:rFonts w:cs="Times New Roman"/>
          <w:lang w:val="en-GB"/>
        </w:rPr>
        <w:t xml:space="preserve">Present </w:t>
      </w:r>
      <w:r w:rsidRPr="004D6231">
        <w:rPr>
          <w:rFonts w:cs="Times New Roman"/>
        </w:rPr>
        <w:t xml:space="preserve">the </w:t>
      </w:r>
      <w:r w:rsidRPr="004D6231">
        <w:rPr>
          <w:rFonts w:cs="Times New Roman"/>
          <w:i/>
          <w:iCs/>
        </w:rPr>
        <w:t xml:space="preserve">posttest </w:t>
      </w:r>
      <w:r w:rsidRPr="004D6231">
        <w:rPr>
          <w:rFonts w:cs="Times New Roman"/>
          <w:i/>
          <w:iCs/>
          <w:lang w:val="en-GB"/>
        </w:rPr>
        <w:t>data on students’</w:t>
      </w:r>
      <w:r w:rsidRPr="004D6231">
        <w:rPr>
          <w:rFonts w:cs="Times New Roman"/>
          <w:i/>
          <w:iCs/>
        </w:rPr>
        <w:t xml:space="preserve"> </w:t>
      </w:r>
      <w:r w:rsidRPr="004D6231">
        <w:rPr>
          <w:rFonts w:cs="Times New Roman"/>
        </w:rPr>
        <w:t>spatial thinking ability</w:t>
      </w:r>
      <w:r w:rsidRPr="004D6231">
        <w:rPr>
          <w:rFonts w:cs="Times New Roman"/>
          <w:lang w:val="en-GB"/>
        </w:rPr>
        <w:t>, with</w:t>
      </w:r>
      <w:r w:rsidRPr="004D6231">
        <w:rPr>
          <w:rFonts w:cs="Times New Roman"/>
        </w:rPr>
        <w:t xml:space="preserve"> a Sig. (</w:t>
      </w:r>
      <w:r w:rsidRPr="004D6231">
        <w:rPr>
          <w:rFonts w:cs="Times New Roman"/>
          <w:i/>
          <w:iCs/>
        </w:rPr>
        <w:t>2-tailed</w:t>
      </w:r>
      <w:r w:rsidRPr="004D6231">
        <w:rPr>
          <w:rFonts w:cs="Times New Roman"/>
        </w:rPr>
        <w:t xml:space="preserve">) </w:t>
      </w:r>
      <w:r w:rsidRPr="004D6231">
        <w:rPr>
          <w:rFonts w:cs="Times New Roman"/>
          <w:lang w:val="en-GB"/>
        </w:rPr>
        <w:t>value of 0,041, which is less than 0,05</w:t>
      </w:r>
      <w:r w:rsidRPr="004D6231">
        <w:rPr>
          <w:rFonts w:cs="Times New Roman"/>
        </w:rPr>
        <w:t xml:space="preserve">. </w:t>
      </w:r>
      <w:r w:rsidRPr="004D6231">
        <w:rPr>
          <w:rFonts w:cs="Times New Roman"/>
          <w:lang w:val="en-GB"/>
        </w:rPr>
        <w:t>This indicates that the</w:t>
      </w:r>
      <w:r w:rsidRPr="004D6231">
        <w:rPr>
          <w:rFonts w:cs="Times New Roman"/>
        </w:rPr>
        <w:t xml:space="preserve"> H0 is rejected and H1 is accepted. </w:t>
      </w:r>
      <w:r w:rsidRPr="004D6231">
        <w:rPr>
          <w:rFonts w:cs="Times New Roman"/>
          <w:lang w:val="en-GB"/>
        </w:rPr>
        <w:t>Therefore, it can be</w:t>
      </w:r>
      <w:r w:rsidRPr="004D6231">
        <w:rPr>
          <w:rFonts w:cs="Times New Roman"/>
        </w:rPr>
        <w:t xml:space="preserve"> concluded that</w:t>
      </w:r>
      <w:r w:rsidRPr="004D6231">
        <w:rPr>
          <w:rFonts w:cs="Times New Roman"/>
          <w:lang w:val="en-GB"/>
        </w:rPr>
        <w:t xml:space="preserve"> the</w:t>
      </w:r>
      <w:r w:rsidRPr="004D6231">
        <w:rPr>
          <w:rFonts w:cs="Times New Roman"/>
        </w:rPr>
        <w:t xml:space="preserve"> Sig. (</w:t>
      </w:r>
      <w:r w:rsidRPr="004D6231">
        <w:rPr>
          <w:rFonts w:cs="Times New Roman"/>
          <w:i/>
          <w:iCs/>
        </w:rPr>
        <w:t>2-tailed</w:t>
      </w:r>
      <w:r w:rsidRPr="004D6231">
        <w:rPr>
          <w:rFonts w:cs="Times New Roman"/>
        </w:rPr>
        <w:t xml:space="preserve">) is smaller than 0.05 and </w:t>
      </w:r>
      <w:r w:rsidRPr="004D6231">
        <w:rPr>
          <w:rFonts w:cs="Times New Roman"/>
          <w:i/>
          <w:iCs/>
        </w:rPr>
        <w:t xml:space="preserve">the mean of the </w:t>
      </w:r>
      <w:r w:rsidRPr="004D6231">
        <w:rPr>
          <w:rFonts w:cs="Times New Roman"/>
        </w:rPr>
        <w:t xml:space="preserve">experimental class is higher than the </w:t>
      </w:r>
      <w:r w:rsidRPr="004D6231">
        <w:rPr>
          <w:rFonts w:cs="Times New Roman"/>
          <w:i/>
          <w:iCs/>
        </w:rPr>
        <w:t xml:space="preserve">mean of the </w:t>
      </w:r>
      <w:r w:rsidRPr="004D6231">
        <w:rPr>
          <w:rFonts w:cs="Times New Roman"/>
        </w:rPr>
        <w:t>control class</w:t>
      </w:r>
      <w:r w:rsidRPr="004D6231">
        <w:rPr>
          <w:rFonts w:cs="Times New Roman"/>
          <w:i/>
          <w:iCs/>
        </w:rPr>
        <w:t>,</w:t>
      </w:r>
      <w:r w:rsidRPr="004D6231">
        <w:rPr>
          <w:rFonts w:cs="Times New Roman"/>
        </w:rPr>
        <w:t xml:space="preserve"> then the </w:t>
      </w:r>
      <w:r w:rsidRPr="004D6231">
        <w:rPr>
          <w:rFonts w:cs="Times New Roman"/>
          <w:i/>
          <w:iCs/>
        </w:rPr>
        <w:t xml:space="preserve">Science, Environment, Technology, and Society </w:t>
      </w:r>
      <w:r w:rsidRPr="004D6231">
        <w:rPr>
          <w:rFonts w:cs="Times New Roman"/>
        </w:rPr>
        <w:t xml:space="preserve">(SETS) model integrated with </w:t>
      </w:r>
      <w:r w:rsidRPr="004D6231">
        <w:rPr>
          <w:rFonts w:cs="Times New Roman"/>
          <w:i/>
          <w:iCs/>
        </w:rPr>
        <w:t xml:space="preserve">Google Earth </w:t>
      </w:r>
      <w:r w:rsidRPr="004D6231">
        <w:rPr>
          <w:rFonts w:cs="Times New Roman"/>
        </w:rPr>
        <w:t xml:space="preserve">affects students' spatial thinking </w:t>
      </w:r>
      <w:r w:rsidRPr="004D6231">
        <w:rPr>
          <w:rFonts w:cs="Times New Roman"/>
          <w:lang w:val="en-GB"/>
        </w:rPr>
        <w:t>ability</w:t>
      </w:r>
      <w:r w:rsidRPr="004D6231">
        <w:rPr>
          <w:rFonts w:cs="Times New Roman"/>
        </w:rPr>
        <w:t xml:space="preserve">. The SETS learning model integrated with </w:t>
      </w:r>
      <w:r w:rsidRPr="004D6231">
        <w:rPr>
          <w:rFonts w:cs="Times New Roman"/>
          <w:i/>
          <w:iCs/>
        </w:rPr>
        <w:t xml:space="preserve">Google Earth </w:t>
      </w:r>
      <w:r w:rsidRPr="004D6231">
        <w:rPr>
          <w:rFonts w:cs="Times New Roman"/>
        </w:rPr>
        <w:t xml:space="preserve">becomes a fully progressive strategy by combining knowledge, environmental conditions, the use of technology, and community activities in Geography learning. Activities in the SETS learning model integrated with </w:t>
      </w:r>
      <w:r w:rsidRPr="004D6231">
        <w:rPr>
          <w:rFonts w:cs="Times New Roman"/>
          <w:i/>
          <w:iCs/>
        </w:rPr>
        <w:t xml:space="preserve">Google Earth </w:t>
      </w:r>
      <w:r w:rsidRPr="004D6231">
        <w:rPr>
          <w:rFonts w:cs="Times New Roman"/>
        </w:rPr>
        <w:t xml:space="preserve">can help students interpret ideas and ideas in real conditions to improve spatial thinking </w:t>
      </w:r>
      <w:r w:rsidRPr="004D6231">
        <w:rPr>
          <w:rFonts w:cs="Times New Roman"/>
          <w:lang w:val="en-GB"/>
        </w:rPr>
        <w:t>Ability</w:t>
      </w:r>
      <w:r w:rsidRPr="004D6231">
        <w:rPr>
          <w:rFonts w:cs="Times New Roman"/>
        </w:rPr>
        <w:t>.</w:t>
      </w:r>
      <w:bookmarkEnd w:id="13"/>
    </w:p>
    <w:p w14:paraId="66E3DF0A" w14:textId="77777777" w:rsidR="007206F5" w:rsidRPr="004D6231" w:rsidRDefault="007206F5" w:rsidP="001C0514">
      <w:pPr>
        <w:pStyle w:val="NormalWeb"/>
        <w:spacing w:before="0" w:beforeAutospacing="0" w:after="0" w:afterAutospacing="0"/>
        <w:ind w:leftChars="0" w:left="0" w:firstLineChars="0" w:firstLine="358"/>
        <w:jc w:val="both"/>
        <w:rPr>
          <w:rFonts w:cs="Times New Roman"/>
          <w:position w:val="0"/>
          <w:lang w:val="en-ID" w:eastAsia="en-ID"/>
        </w:rPr>
      </w:pPr>
    </w:p>
    <w:p w14:paraId="3E9FB4D6" w14:textId="04E041AB" w:rsidR="007206F5" w:rsidRPr="007206F5" w:rsidRDefault="007206F5" w:rsidP="007206F5">
      <w:pPr>
        <w:spacing w:after="0" w:line="276" w:lineRule="auto"/>
        <w:ind w:left="-2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206F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3</w:t>
      </w:r>
      <w:r w:rsidRPr="007206F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7206F5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Post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-</w:t>
      </w:r>
      <w:r w:rsidRPr="007206F5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test </w:t>
      </w:r>
      <w:r w:rsidRPr="007206F5">
        <w:rPr>
          <w:rFonts w:ascii="Times New Roman" w:eastAsia="Times New Roman" w:hAnsi="Times New Roman" w:cs="Times New Roman"/>
          <w:sz w:val="24"/>
          <w:szCs w:val="24"/>
          <w:lang w:eastAsia="en-ID"/>
        </w:rPr>
        <w:t>Based on Spatial Thinking Ability Indicator </w:t>
      </w:r>
    </w:p>
    <w:tbl>
      <w:tblPr>
        <w:tblW w:w="0" w:type="auto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861"/>
        <w:gridCol w:w="1701"/>
        <w:gridCol w:w="1333"/>
        <w:gridCol w:w="1022"/>
      </w:tblGrid>
      <w:tr w:rsidR="007206F5" w:rsidRPr="007206F5" w14:paraId="029B27D1" w14:textId="77777777" w:rsidTr="009D4633">
        <w:trPr>
          <w:trHeight w:val="765"/>
        </w:trPr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E95880" w14:textId="77777777" w:rsidR="007206F5" w:rsidRPr="007206F5" w:rsidRDefault="007206F5" w:rsidP="009D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Spatial Thinking Ability Indicator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4E96A" w14:textId="77777777" w:rsidR="007206F5" w:rsidRPr="007206F5" w:rsidRDefault="007206F5" w:rsidP="009D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Spatial Thinking Ability Level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AB42DA" w14:textId="77777777" w:rsidR="007206F5" w:rsidRPr="007206F5" w:rsidRDefault="007206F5" w:rsidP="009D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 Indicators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3079A5" w14:textId="77777777" w:rsidR="007206F5" w:rsidRPr="007206F5" w:rsidRDefault="007206F5" w:rsidP="009D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Experiment Class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B75741" w14:textId="77777777" w:rsidR="007206F5" w:rsidRPr="007206F5" w:rsidRDefault="007206F5" w:rsidP="009D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Class</w:t>
            </w:r>
          </w:p>
        </w:tc>
      </w:tr>
      <w:tr w:rsidR="007206F5" w:rsidRPr="007206F5" w14:paraId="5B3ECDF7" w14:textId="77777777" w:rsidTr="009D4633">
        <w:trPr>
          <w:trHeight w:val="300"/>
        </w:trPr>
        <w:tc>
          <w:tcPr>
            <w:tcW w:w="182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3302E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Concept 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C117B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Spatial Primitives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77213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102D4C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A6BA1E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7206F5" w:rsidRPr="007206F5" w14:paraId="24C2498B" w14:textId="77777777" w:rsidTr="009D4633">
        <w:trPr>
          <w:trHeight w:val="510"/>
        </w:trPr>
        <w:tc>
          <w:tcPr>
            <w:tcW w:w="182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37057FF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C8E41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Simple Spatial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1A2B6E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Identifying the Region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00F04D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0FB5E7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206F5" w:rsidRPr="007206F5" w14:paraId="204098B3" w14:textId="77777777" w:rsidTr="009D4633">
        <w:trPr>
          <w:trHeight w:val="300"/>
        </w:trPr>
        <w:tc>
          <w:tcPr>
            <w:tcW w:w="182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C8C1F41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97DE93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Complex Spatial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427EB2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Spatial Association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0375F0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D05B05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65,97</w:t>
            </w:r>
          </w:p>
        </w:tc>
      </w:tr>
      <w:tr w:rsidR="007206F5" w:rsidRPr="007206F5" w14:paraId="72301FC0" w14:textId="77777777" w:rsidTr="009D4633">
        <w:trPr>
          <w:trHeight w:val="510"/>
        </w:trPr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2EC23F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Representation Tool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DEE612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2D0BB2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Identifying the Content of Aerial Imagery Photos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66643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2DCD77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</w:tr>
      <w:tr w:rsidR="007206F5" w:rsidRPr="007206F5" w14:paraId="219DEC03" w14:textId="77777777" w:rsidTr="009D4633">
        <w:trPr>
          <w:trHeight w:val="300"/>
        </w:trPr>
        <w:tc>
          <w:tcPr>
            <w:tcW w:w="1825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EFA91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Reasoning Process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F6337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Input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E2D51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Elaborate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8D4B7B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9552FF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86,11</w:t>
            </w:r>
          </w:p>
        </w:tc>
      </w:tr>
      <w:tr w:rsidR="007206F5" w:rsidRPr="007206F5" w14:paraId="4CA6F615" w14:textId="77777777" w:rsidTr="009D4633">
        <w:trPr>
          <w:trHeight w:val="300"/>
        </w:trPr>
        <w:tc>
          <w:tcPr>
            <w:tcW w:w="182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73EDBB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3F313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Processing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11F6F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5F9ECC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79,62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5BB7CD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73,14</w:t>
            </w:r>
          </w:p>
        </w:tc>
      </w:tr>
      <w:tr w:rsidR="007206F5" w:rsidRPr="007206F5" w14:paraId="0263A52E" w14:textId="77777777" w:rsidTr="009D4633">
        <w:trPr>
          <w:trHeight w:val="300"/>
        </w:trPr>
        <w:tc>
          <w:tcPr>
            <w:tcW w:w="1825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B6FD3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3DD695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Output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5DDF4F" w14:textId="77777777" w:rsidR="007206F5" w:rsidRPr="007206F5" w:rsidRDefault="007206F5" w:rsidP="009D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Plan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4C909F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78,47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550312" w14:textId="77777777" w:rsidR="007206F5" w:rsidRPr="007206F5" w:rsidRDefault="007206F5" w:rsidP="009D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2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</w:tr>
    </w:tbl>
    <w:p w14:paraId="43C48ECE" w14:textId="77777777" w:rsidR="007206F5" w:rsidRPr="007206F5" w:rsidRDefault="007206F5" w:rsidP="007206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6A75E69" w14:textId="5264ECE0" w:rsidR="007206F5" w:rsidRPr="007206F5" w:rsidRDefault="007206F5" w:rsidP="007206F5">
      <w:pPr>
        <w:pStyle w:val="NormalWeb"/>
        <w:shd w:val="clear" w:color="auto" w:fill="FFFFFF" w:themeFill="background1"/>
        <w:spacing w:before="0" w:beforeAutospacing="0" w:after="0" w:afterAutospacing="0"/>
        <w:ind w:leftChars="0" w:left="0" w:firstLineChars="0" w:firstLine="358"/>
        <w:jc w:val="both"/>
        <w:rPr>
          <w:rFonts w:cs="Times New Roman"/>
          <w:color w:val="000000"/>
        </w:rPr>
      </w:pPr>
      <w:r w:rsidRPr="007206F5">
        <w:rPr>
          <w:rFonts w:cs="Times New Roman"/>
          <w:color w:val="000000"/>
        </w:rPr>
        <w:t xml:space="preserve">Table </w:t>
      </w:r>
      <w:r>
        <w:rPr>
          <w:rFonts w:cs="Times New Roman"/>
          <w:color w:val="000000"/>
          <w:lang w:val="en-GB"/>
        </w:rPr>
        <w:t>3</w:t>
      </w:r>
      <w:r w:rsidRPr="007206F5">
        <w:rPr>
          <w:rFonts w:cs="Times New Roman"/>
          <w:color w:val="000000"/>
        </w:rPr>
        <w:t xml:space="preserve"> </w:t>
      </w:r>
      <w:r w:rsidRPr="007206F5">
        <w:rPr>
          <w:rFonts w:cs="Times New Roman"/>
          <w:color w:val="000000"/>
          <w:lang w:val="en-GB"/>
        </w:rPr>
        <w:t>presents the spatial thinking ability scores per indicator for the experimental class</w:t>
      </w:r>
      <w:r w:rsidRPr="007206F5">
        <w:rPr>
          <w:rFonts w:cs="Times New Roman"/>
          <w:color w:val="000000"/>
        </w:rPr>
        <w:t xml:space="preserve">. The indicator </w:t>
      </w:r>
      <w:r w:rsidRPr="007206F5">
        <w:rPr>
          <w:rFonts w:cs="Times New Roman"/>
          <w:color w:val="000000"/>
          <w:lang w:val="en-GB"/>
        </w:rPr>
        <w:t>with the</w:t>
      </w:r>
      <w:r w:rsidRPr="007206F5">
        <w:rPr>
          <w:rFonts w:cs="Times New Roman"/>
          <w:color w:val="000000"/>
        </w:rPr>
        <w:t xml:space="preserve"> highest </w:t>
      </w:r>
      <w:r w:rsidRPr="007206F5">
        <w:rPr>
          <w:rFonts w:cs="Times New Roman"/>
          <w:color w:val="000000"/>
          <w:lang w:val="en-GB"/>
        </w:rPr>
        <w:t>score</w:t>
      </w:r>
      <w:r w:rsidRPr="007206F5">
        <w:rPr>
          <w:rFonts w:cs="Times New Roman"/>
          <w:color w:val="000000"/>
        </w:rPr>
        <w:t xml:space="preserve"> in the experimental class is, "</w:t>
      </w:r>
      <w:r w:rsidRPr="007206F5">
        <w:rPr>
          <w:rFonts w:cs="Times New Roman"/>
          <w:i/>
          <w:iCs/>
          <w:color w:val="000000"/>
        </w:rPr>
        <w:t xml:space="preserve">Complex Spatial </w:t>
      </w:r>
      <w:r w:rsidRPr="007206F5">
        <w:rPr>
          <w:rFonts w:cs="Times New Roman"/>
          <w:color w:val="000000"/>
        </w:rPr>
        <w:t xml:space="preserve">in the form of </w:t>
      </w:r>
      <w:r w:rsidRPr="007206F5">
        <w:rPr>
          <w:rFonts w:cs="Times New Roman"/>
          <w:i/>
          <w:iCs/>
          <w:color w:val="000000"/>
        </w:rPr>
        <w:t>Spatial Association</w:t>
      </w:r>
      <w:r w:rsidRPr="007206F5">
        <w:rPr>
          <w:rFonts w:cs="Times New Roman"/>
          <w:color w:val="000000"/>
        </w:rPr>
        <w:t xml:space="preserve">". This indicator is the core </w:t>
      </w:r>
      <w:r w:rsidRPr="007206F5">
        <w:rPr>
          <w:rFonts w:cs="Times New Roman"/>
          <w:color w:val="000000"/>
          <w:lang w:val="en-GB"/>
        </w:rPr>
        <w:t xml:space="preserve">concept </w:t>
      </w:r>
      <w:r w:rsidRPr="007206F5">
        <w:rPr>
          <w:rFonts w:cs="Times New Roman"/>
          <w:color w:val="000000"/>
        </w:rPr>
        <w:t>of</w:t>
      </w:r>
      <w:r w:rsidRPr="007206F5">
        <w:rPr>
          <w:rFonts w:cs="Times New Roman"/>
          <w:color w:val="000000"/>
          <w:lang w:val="en-GB"/>
        </w:rPr>
        <w:t xml:space="preserve"> </w:t>
      </w:r>
      <w:r w:rsidRPr="007206F5">
        <w:rPr>
          <w:rFonts w:cs="Times New Roman"/>
          <w:color w:val="000000"/>
        </w:rPr>
        <w:t xml:space="preserve">spatial thinking </w:t>
      </w:r>
      <w:r w:rsidRPr="007206F5">
        <w:rPr>
          <w:rFonts w:cs="Times New Roman"/>
          <w:color w:val="000000"/>
          <w:lang w:val="en-GB"/>
        </w:rPr>
        <w:t>ability</w:t>
      </w:r>
      <w:r w:rsidRPr="007206F5">
        <w:rPr>
          <w:rFonts w:cs="Times New Roman"/>
          <w:color w:val="000000"/>
        </w:rPr>
        <w:t xml:space="preserve">, </w:t>
      </w:r>
      <w:r w:rsidRPr="007206F5">
        <w:rPr>
          <w:rFonts w:cs="Times New Roman"/>
          <w:color w:val="000000"/>
          <w:lang w:val="en-GB"/>
        </w:rPr>
        <w:t>where</w:t>
      </w:r>
      <w:r w:rsidRPr="007206F5">
        <w:rPr>
          <w:rFonts w:cs="Times New Roman"/>
          <w:color w:val="000000"/>
        </w:rPr>
        <w:t xml:space="preserve"> students can understand specific areas </w:t>
      </w:r>
      <w:r w:rsidRPr="007206F5">
        <w:rPr>
          <w:rFonts w:cs="Times New Roman"/>
          <w:color w:val="000000"/>
          <w:lang w:val="en-GB"/>
        </w:rPr>
        <w:t>in the vicinity of natural disasters</w:t>
      </w:r>
      <w:r w:rsidRPr="007206F5">
        <w:rPr>
          <w:rFonts w:cs="Times New Roman"/>
          <w:color w:val="000000"/>
        </w:rPr>
        <w:t>. By considering technological advance</w:t>
      </w:r>
      <w:proofErr w:type="spellStart"/>
      <w:r w:rsidRPr="007206F5">
        <w:rPr>
          <w:rFonts w:cs="Times New Roman"/>
          <w:color w:val="000000"/>
          <w:lang w:val="en-GB"/>
        </w:rPr>
        <w:t>ment</w:t>
      </w:r>
      <w:proofErr w:type="spellEnd"/>
      <w:r w:rsidRPr="007206F5">
        <w:rPr>
          <w:rFonts w:cs="Times New Roman"/>
          <w:color w:val="000000"/>
        </w:rPr>
        <w:t xml:space="preserve">s and </w:t>
      </w:r>
      <w:r w:rsidRPr="007206F5">
        <w:rPr>
          <w:rFonts w:cs="Times New Roman"/>
          <w:color w:val="000000"/>
          <w:lang w:val="en-GB"/>
        </w:rPr>
        <w:t xml:space="preserve">the </w:t>
      </w:r>
      <w:r w:rsidRPr="007206F5">
        <w:rPr>
          <w:rFonts w:cs="Times New Roman"/>
          <w:color w:val="000000"/>
        </w:rPr>
        <w:t>morphological conditions of disaster</w:t>
      </w:r>
      <w:r w:rsidRPr="007206F5">
        <w:rPr>
          <w:rFonts w:cs="Times New Roman"/>
          <w:color w:val="000000"/>
          <w:lang w:val="en-GB"/>
        </w:rPr>
        <w:t>-prone</w:t>
      </w:r>
      <w:r w:rsidRPr="007206F5">
        <w:rPr>
          <w:rFonts w:cs="Times New Roman"/>
          <w:color w:val="000000"/>
        </w:rPr>
        <w:t xml:space="preserve"> area</w:t>
      </w:r>
      <w:r w:rsidRPr="007206F5">
        <w:rPr>
          <w:rFonts w:cs="Times New Roman"/>
          <w:color w:val="000000"/>
          <w:lang w:val="en-GB"/>
        </w:rPr>
        <w:t>s</w:t>
      </w:r>
      <w:r w:rsidRPr="007206F5">
        <w:rPr>
          <w:rFonts w:cs="Times New Roman"/>
          <w:color w:val="000000"/>
        </w:rPr>
        <w:t>, students can formulate disaster</w:t>
      </w:r>
      <w:r w:rsidRPr="007206F5">
        <w:rPr>
          <w:rFonts w:cs="Times New Roman"/>
          <w:color w:val="000000"/>
          <w:lang w:val="en-GB"/>
        </w:rPr>
        <w:t xml:space="preserve"> mitigation strategies </w:t>
      </w:r>
      <w:r w:rsidRPr="007206F5">
        <w:rPr>
          <w:rFonts w:cs="Times New Roman"/>
          <w:color w:val="000000"/>
        </w:rPr>
        <w:t xml:space="preserve">in accordance with the </w:t>
      </w:r>
      <w:r w:rsidRPr="007206F5">
        <w:rPr>
          <w:rFonts w:cs="Times New Roman"/>
          <w:i/>
          <w:iCs/>
          <w:color w:val="000000"/>
          <w:lang w:val="en-GB"/>
        </w:rPr>
        <w:t xml:space="preserve">disaster management cycle </w:t>
      </w:r>
      <w:r w:rsidRPr="007206F5">
        <w:rPr>
          <w:rFonts w:cs="Times New Roman"/>
          <w:color w:val="000000"/>
        </w:rPr>
        <w:t>concept</w:t>
      </w:r>
      <w:r w:rsidRPr="007206F5">
        <w:rPr>
          <w:rFonts w:cs="Times New Roman"/>
          <w:color w:val="000000"/>
          <w:lang w:val="en-GB"/>
        </w:rPr>
        <w:t xml:space="preserve">, </w:t>
      </w:r>
      <w:r w:rsidRPr="007206F5">
        <w:rPr>
          <w:rFonts w:cs="Times New Roman"/>
          <w:color w:val="000000"/>
        </w:rPr>
        <w:t xml:space="preserve">which includes the phases of </w:t>
      </w:r>
      <w:r w:rsidRPr="007206F5">
        <w:rPr>
          <w:rFonts w:cs="Times New Roman"/>
          <w:i/>
          <w:iCs/>
          <w:color w:val="000000"/>
        </w:rPr>
        <w:t xml:space="preserve">disaster, response, rehabilitation, reconstruction, recovery, development, prevention, mitigation, </w:t>
      </w:r>
      <w:r w:rsidRPr="007206F5">
        <w:rPr>
          <w:rFonts w:cs="Times New Roman"/>
          <w:color w:val="000000"/>
        </w:rPr>
        <w:t xml:space="preserve">and </w:t>
      </w:r>
      <w:r w:rsidRPr="007206F5">
        <w:rPr>
          <w:rFonts w:cs="Times New Roman"/>
          <w:i/>
          <w:iCs/>
          <w:color w:val="000000"/>
        </w:rPr>
        <w:t xml:space="preserve">preparedness. </w:t>
      </w:r>
      <w:r w:rsidRPr="007206F5">
        <w:rPr>
          <w:rFonts w:cs="Times New Roman"/>
          <w:color w:val="000000"/>
        </w:rPr>
        <w:t xml:space="preserve">The scores on </w:t>
      </w:r>
      <w:r w:rsidRPr="007206F5">
        <w:rPr>
          <w:rFonts w:cs="Times New Roman"/>
          <w:color w:val="000000"/>
          <w:lang w:val="en-GB"/>
        </w:rPr>
        <w:t xml:space="preserve">the </w:t>
      </w:r>
      <w:r w:rsidRPr="007206F5">
        <w:rPr>
          <w:rFonts w:cs="Times New Roman"/>
          <w:color w:val="000000"/>
        </w:rPr>
        <w:t xml:space="preserve">other indicators also show that the experimental class scores are higher than the control class, </w:t>
      </w:r>
      <w:r w:rsidRPr="007206F5">
        <w:rPr>
          <w:rFonts w:cs="Times New Roman"/>
          <w:color w:val="000000"/>
          <w:lang w:val="en-GB"/>
        </w:rPr>
        <w:t xml:space="preserve">and </w:t>
      </w:r>
      <w:r w:rsidRPr="007206F5">
        <w:rPr>
          <w:rFonts w:cs="Times New Roman"/>
          <w:color w:val="000000"/>
        </w:rPr>
        <w:t xml:space="preserve">some indicators have </w:t>
      </w:r>
      <w:r w:rsidRPr="007206F5">
        <w:rPr>
          <w:rFonts w:cs="Times New Roman"/>
          <w:color w:val="000000"/>
          <w:lang w:val="en-GB"/>
        </w:rPr>
        <w:t>quite a</w:t>
      </w:r>
      <w:r w:rsidRPr="007206F5">
        <w:rPr>
          <w:rFonts w:cs="Times New Roman"/>
          <w:color w:val="000000"/>
        </w:rPr>
        <w:t xml:space="preserve"> high difference. The low </w:t>
      </w:r>
      <w:r w:rsidRPr="007206F5">
        <w:rPr>
          <w:rFonts w:cs="Times New Roman"/>
          <w:color w:val="000000"/>
          <w:lang w:val="en-GB"/>
        </w:rPr>
        <w:t>scores</w:t>
      </w:r>
      <w:r w:rsidRPr="007206F5">
        <w:rPr>
          <w:rFonts w:cs="Times New Roman"/>
          <w:color w:val="000000"/>
        </w:rPr>
        <w:t xml:space="preserve"> of the control class compared to the experimental class </w:t>
      </w:r>
      <w:r w:rsidRPr="007206F5">
        <w:rPr>
          <w:rFonts w:cs="Times New Roman"/>
          <w:color w:val="000000"/>
          <w:lang w:val="en-GB"/>
        </w:rPr>
        <w:t>may be due to the fact</w:t>
      </w:r>
      <w:r w:rsidRPr="007206F5">
        <w:rPr>
          <w:rFonts w:cs="Times New Roman"/>
          <w:color w:val="000000"/>
        </w:rPr>
        <w:t xml:space="preserve"> the control class students are still unable to </w:t>
      </w:r>
      <w:r w:rsidRPr="007206F5">
        <w:rPr>
          <w:rFonts w:cs="Times New Roman"/>
          <w:color w:val="000000"/>
          <w:lang w:val="en-GB"/>
        </w:rPr>
        <w:t>grasp</w:t>
      </w:r>
      <w:r w:rsidRPr="007206F5">
        <w:rPr>
          <w:rFonts w:cs="Times New Roman"/>
          <w:color w:val="000000"/>
        </w:rPr>
        <w:t xml:space="preserve"> the main keywords in the answer key, while the experimental class </w:t>
      </w:r>
      <w:r w:rsidRPr="007206F5">
        <w:rPr>
          <w:rFonts w:cs="Times New Roman"/>
          <w:color w:val="000000"/>
          <w:lang w:val="en-GB"/>
        </w:rPr>
        <w:t xml:space="preserve">students </w:t>
      </w:r>
      <w:r w:rsidRPr="007206F5">
        <w:rPr>
          <w:rFonts w:cs="Times New Roman"/>
          <w:color w:val="000000"/>
        </w:rPr>
        <w:t>can answer questions completely, more innovatively, and precisely.</w:t>
      </w:r>
    </w:p>
    <w:p w14:paraId="754629F3" w14:textId="77777777" w:rsidR="00EC7C6E" w:rsidRPr="001C0514" w:rsidRDefault="00EC7C6E">
      <w:pPr>
        <w:rPr>
          <w:rFonts w:ascii="Times New Roman" w:hAnsi="Times New Roman" w:cs="Times New Roman"/>
          <w:b/>
          <w:bCs/>
          <w:lang w:val="en-GB"/>
        </w:rPr>
      </w:pPr>
    </w:p>
    <w:sectPr w:rsidR="00EC7C6E" w:rsidRPr="001C0514" w:rsidSect="001C0514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361F" w14:textId="77777777" w:rsidR="000942A7" w:rsidRDefault="000942A7" w:rsidP="002D70C4">
      <w:pPr>
        <w:spacing w:after="0" w:line="240" w:lineRule="auto"/>
      </w:pPr>
      <w:r>
        <w:separator/>
      </w:r>
    </w:p>
  </w:endnote>
  <w:endnote w:type="continuationSeparator" w:id="0">
    <w:p w14:paraId="50EE095B" w14:textId="77777777" w:rsidR="000942A7" w:rsidRDefault="000942A7" w:rsidP="002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078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ED1C2" w14:textId="60631EFE" w:rsidR="001C0514" w:rsidRDefault="001C0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D2501" w14:textId="77777777" w:rsidR="001C0514" w:rsidRDefault="001C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DE9BF" w14:textId="77777777" w:rsidR="000942A7" w:rsidRDefault="000942A7" w:rsidP="002D70C4">
      <w:pPr>
        <w:spacing w:after="0" w:line="240" w:lineRule="auto"/>
      </w:pPr>
      <w:r>
        <w:separator/>
      </w:r>
    </w:p>
  </w:footnote>
  <w:footnote w:type="continuationSeparator" w:id="0">
    <w:p w14:paraId="68850531" w14:textId="77777777" w:rsidR="000942A7" w:rsidRDefault="000942A7" w:rsidP="002D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34E9"/>
    <w:multiLevelType w:val="multilevel"/>
    <w:tmpl w:val="2C20483C"/>
    <w:lvl w:ilvl="0">
      <w:start w:val="1"/>
      <w:numFmt w:val="lowerLetter"/>
      <w:pStyle w:val="Heading1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pStyle w:val="Heading2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pStyle w:val="Heading4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pStyle w:val="Heading5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pStyle w:val="Heading6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pStyle w:val="Heading7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pStyle w:val="Heading8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pStyle w:val="Heading9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44"/>
    <w:rsid w:val="000942A7"/>
    <w:rsid w:val="000F50DF"/>
    <w:rsid w:val="001C0514"/>
    <w:rsid w:val="002424E5"/>
    <w:rsid w:val="002D70C4"/>
    <w:rsid w:val="004814AE"/>
    <w:rsid w:val="004D6231"/>
    <w:rsid w:val="005F1771"/>
    <w:rsid w:val="007206F5"/>
    <w:rsid w:val="00822E44"/>
    <w:rsid w:val="00986DA7"/>
    <w:rsid w:val="00A76099"/>
    <w:rsid w:val="00B163F7"/>
    <w:rsid w:val="00E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D4AE8"/>
  <w15:chartTrackingRefBased/>
  <w15:docId w15:val="{2A422106-60E5-474B-824A-B7335D5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E44"/>
    <w:pPr>
      <w:keepNext/>
      <w:keepLines/>
      <w:numPr>
        <w:numId w:val="1"/>
      </w:numPr>
      <w:spacing w:before="240" w:after="0" w:line="36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E44"/>
    <w:pPr>
      <w:keepNext/>
      <w:keepLines/>
      <w:numPr>
        <w:ilvl w:val="1"/>
        <w:numId w:val="1"/>
      </w:numPr>
      <w:spacing w:before="240" w:after="0" w:line="360" w:lineRule="auto"/>
      <w:jc w:val="both"/>
      <w:outlineLvl w:val="1"/>
    </w:pPr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E44"/>
    <w:pPr>
      <w:keepNext/>
      <w:keepLines/>
      <w:numPr>
        <w:ilvl w:val="2"/>
        <w:numId w:val="1"/>
      </w:numPr>
      <w:spacing w:before="40" w:after="0" w:line="360" w:lineRule="auto"/>
      <w:ind w:left="709"/>
      <w:outlineLvl w:val="2"/>
    </w:pPr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E44"/>
    <w:pPr>
      <w:keepNext/>
      <w:keepLines/>
      <w:numPr>
        <w:ilvl w:val="3"/>
        <w:numId w:val="1"/>
      </w:numPr>
      <w:spacing w:before="40" w:after="0" w:line="360" w:lineRule="auto"/>
      <w:ind w:left="851"/>
      <w:jc w:val="both"/>
      <w:outlineLvl w:val="3"/>
    </w:pPr>
    <w:rPr>
      <w:rFonts w:ascii="Times New Roman" w:eastAsia="SimSun" w:hAnsi="Times New Roman" w:cs="Times New Roman"/>
      <w:iCs/>
      <w:sz w:val="24"/>
      <w:szCs w:val="24"/>
      <w:lang w:val="en-US"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E44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="Calibri Light" w:eastAsia="SimSun" w:hAnsi="Calibri Light" w:cs="SimSun"/>
      <w:color w:val="2E74B5"/>
      <w:sz w:val="24"/>
      <w:szCs w:val="24"/>
      <w:lang w:val="en-US" w:eastAsia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E44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="Calibri Light" w:eastAsia="SimSun" w:hAnsi="Calibri Light" w:cs="SimSun"/>
      <w:color w:val="1F4D78"/>
      <w:sz w:val="24"/>
      <w:szCs w:val="24"/>
      <w:lang w:val="en-US" w:eastAsia="en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822E44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="Calibri Light" w:eastAsia="SimSun" w:hAnsi="Calibri Light" w:cs="SimSun"/>
      <w:i/>
      <w:iCs/>
      <w:color w:val="1F4D78"/>
      <w:sz w:val="24"/>
      <w:szCs w:val="24"/>
      <w:lang w:val="en-US" w:eastAsia="en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822E44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="Calibri Light" w:eastAsia="SimSun" w:hAnsi="Calibri Light" w:cs="SimSun"/>
      <w:color w:val="272727"/>
      <w:sz w:val="21"/>
      <w:szCs w:val="21"/>
      <w:lang w:val="en-US" w:eastAsia="en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822E44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="Calibri Light" w:eastAsia="SimSun" w:hAnsi="Calibri Light" w:cs="SimSun"/>
      <w:i/>
      <w:iCs/>
      <w:color w:val="272727"/>
      <w:sz w:val="21"/>
      <w:szCs w:val="21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E44"/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822E44"/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822E44"/>
    <w:rPr>
      <w:rFonts w:ascii="Times New Roman" w:eastAsia="SimSun" w:hAnsi="Times New Roman" w:cs="Times New Roman"/>
      <w:b/>
      <w:sz w:val="24"/>
      <w:szCs w:val="24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E44"/>
    <w:rPr>
      <w:rFonts w:ascii="Times New Roman" w:eastAsia="SimSun" w:hAnsi="Times New Roman" w:cs="Times New Roman"/>
      <w:iCs/>
      <w:sz w:val="24"/>
      <w:szCs w:val="24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E44"/>
    <w:rPr>
      <w:rFonts w:ascii="Calibri Light" w:eastAsia="SimSun" w:hAnsi="Calibri Light" w:cs="SimSun"/>
      <w:color w:val="2E74B5"/>
      <w:sz w:val="24"/>
      <w:szCs w:val="24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E44"/>
    <w:rPr>
      <w:rFonts w:ascii="Calibri Light" w:eastAsia="SimSun" w:hAnsi="Calibri Light" w:cs="SimSun"/>
      <w:color w:val="1F4D78"/>
      <w:sz w:val="24"/>
      <w:szCs w:val="24"/>
      <w:lang w:val="en-US" w:eastAsia="en-ID"/>
    </w:rPr>
  </w:style>
  <w:style w:type="character" w:customStyle="1" w:styleId="Heading7Char">
    <w:name w:val="Heading 7 Char"/>
    <w:basedOn w:val="DefaultParagraphFont"/>
    <w:link w:val="Heading7"/>
    <w:uiPriority w:val="9"/>
    <w:rsid w:val="00822E44"/>
    <w:rPr>
      <w:rFonts w:ascii="Calibri Light" w:eastAsia="SimSun" w:hAnsi="Calibri Light" w:cs="SimSun"/>
      <w:i/>
      <w:iCs/>
      <w:color w:val="1F4D78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uiPriority w:val="9"/>
    <w:rsid w:val="00822E44"/>
    <w:rPr>
      <w:rFonts w:ascii="Calibri Light" w:eastAsia="SimSun" w:hAnsi="Calibri Light" w:cs="SimSun"/>
      <w:color w:val="272727"/>
      <w:sz w:val="21"/>
      <w:szCs w:val="21"/>
      <w:lang w:val="en-US" w:eastAsia="en-ID"/>
    </w:rPr>
  </w:style>
  <w:style w:type="character" w:customStyle="1" w:styleId="Heading9Char">
    <w:name w:val="Heading 9 Char"/>
    <w:basedOn w:val="DefaultParagraphFont"/>
    <w:link w:val="Heading9"/>
    <w:uiPriority w:val="9"/>
    <w:rsid w:val="00822E44"/>
    <w:rPr>
      <w:rFonts w:ascii="Calibri Light" w:eastAsia="SimSun" w:hAnsi="Calibri Light" w:cs="SimSun"/>
      <w:i/>
      <w:iCs/>
      <w:color w:val="272727"/>
      <w:sz w:val="21"/>
      <w:szCs w:val="21"/>
      <w:lang w:val="en-US" w:eastAsia="en-ID"/>
    </w:rPr>
  </w:style>
  <w:style w:type="paragraph" w:styleId="Header">
    <w:name w:val="header"/>
    <w:basedOn w:val="Normal"/>
    <w:link w:val="HeaderChar"/>
    <w:uiPriority w:val="99"/>
    <w:unhideWhenUsed/>
    <w:rsid w:val="002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C4"/>
  </w:style>
  <w:style w:type="paragraph" w:styleId="Footer">
    <w:name w:val="footer"/>
    <w:basedOn w:val="Normal"/>
    <w:link w:val="FooterChar"/>
    <w:uiPriority w:val="99"/>
    <w:unhideWhenUsed/>
    <w:rsid w:val="002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C4"/>
  </w:style>
  <w:style w:type="paragraph" w:styleId="NormalWeb">
    <w:name w:val="Normal (Web)"/>
    <w:basedOn w:val="Normal"/>
    <w:uiPriority w:val="99"/>
    <w:qFormat/>
    <w:rsid w:val="001C0514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C0514"/>
    <w:pPr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C05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05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C05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C0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1268-A4FC-4A5B-90F0-1DA51BEF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1603</Words>
  <Characters>8152</Characters>
  <Application>Microsoft Office Word</Application>
  <DocSecurity>0</DocSecurity>
  <Lines>993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 Safira</dc:creator>
  <cp:keywords/>
  <dc:description/>
  <cp:lastModifiedBy>Ilda Safira</cp:lastModifiedBy>
  <cp:revision>6</cp:revision>
  <dcterms:created xsi:type="dcterms:W3CDTF">2024-07-04T08:07:00Z</dcterms:created>
  <dcterms:modified xsi:type="dcterms:W3CDTF">2024-07-04T12:20:00Z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12e90505-0056-4285-bbb4-dd65b50473f6</vt:lpwstr>
  </property>
</Properties>
</file>