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5DA92" w14:textId="77777777" w:rsidR="00CE0D47" w:rsidRPr="008E17E1" w:rsidRDefault="008C6F35" w:rsidP="008E17E1">
      <w:pPr>
        <w:spacing w:line="240" w:lineRule="auto"/>
        <w:jc w:val="center"/>
        <w:rPr>
          <w:rFonts w:ascii="Verdana" w:eastAsia="Times New Roman" w:hAnsi="Verdana" w:cs="Times New Roman"/>
          <w:b/>
          <w:bCs/>
          <w:color w:val="1F497D" w:themeColor="text2"/>
          <w:sz w:val="16"/>
          <w:szCs w:val="16"/>
        </w:rPr>
      </w:pPr>
      <w:r w:rsidRPr="008E17E1">
        <w:rPr>
          <w:rFonts w:ascii="Verdana" w:eastAsia="Times New Roman" w:hAnsi="Verdana" w:cs="Times New Roman"/>
          <w:b/>
          <w:bCs/>
          <w:color w:val="1F497D" w:themeColor="text2"/>
          <w:sz w:val="16"/>
          <w:szCs w:val="16"/>
        </w:rPr>
        <w:t xml:space="preserve">PENGARUH KUALITAS PRODUK DAN </w:t>
      </w:r>
      <w:r w:rsidRPr="008E17E1">
        <w:rPr>
          <w:rFonts w:ascii="Verdana" w:eastAsia="Times New Roman" w:hAnsi="Verdana" w:cs="Times New Roman"/>
          <w:b/>
          <w:bCs/>
          <w:i/>
          <w:color w:val="1F497D" w:themeColor="text2"/>
          <w:sz w:val="16"/>
          <w:szCs w:val="16"/>
        </w:rPr>
        <w:t>BRAND IMAGE</w:t>
      </w:r>
      <w:r w:rsidRPr="008E17E1">
        <w:rPr>
          <w:rFonts w:ascii="Verdana" w:eastAsia="Times New Roman" w:hAnsi="Verdana" w:cs="Times New Roman"/>
          <w:b/>
          <w:bCs/>
          <w:color w:val="1F497D" w:themeColor="text2"/>
          <w:sz w:val="16"/>
          <w:szCs w:val="16"/>
        </w:rPr>
        <w:t xml:space="preserve"> TERHADAP KEPUTUSAN PEMBELIAN KONSUMEN</w:t>
      </w:r>
    </w:p>
    <w:p w14:paraId="232EE204" w14:textId="77777777" w:rsidR="008C6F35" w:rsidRPr="008E17E1" w:rsidRDefault="008C6F35" w:rsidP="008E17E1">
      <w:pPr>
        <w:spacing w:line="240" w:lineRule="auto"/>
        <w:jc w:val="center"/>
        <w:rPr>
          <w:rFonts w:ascii="Verdana" w:hAnsi="Verdana" w:cs="Times New Roman"/>
          <w:b/>
          <w:color w:val="1F497D" w:themeColor="text2"/>
          <w:sz w:val="16"/>
          <w:szCs w:val="16"/>
        </w:rPr>
      </w:pPr>
      <w:r w:rsidRPr="008E17E1">
        <w:rPr>
          <w:rFonts w:ascii="Verdana" w:eastAsia="Times New Roman" w:hAnsi="Verdana" w:cs="Times New Roman"/>
          <w:b/>
          <w:bCs/>
          <w:color w:val="1F497D" w:themeColor="text2"/>
          <w:sz w:val="16"/>
          <w:szCs w:val="16"/>
        </w:rPr>
        <w:t>(Study Pada Konsumen Queen Pizza Di Surakarta)</w:t>
      </w:r>
    </w:p>
    <w:p w14:paraId="58A17829" w14:textId="1BD89085" w:rsidR="00AB56A1" w:rsidRPr="008E17E1" w:rsidRDefault="00511EBD" w:rsidP="008E17E1">
      <w:pPr>
        <w:spacing w:line="240" w:lineRule="auto"/>
        <w:jc w:val="center"/>
        <w:rPr>
          <w:rFonts w:ascii="Verdana" w:hAnsi="Verdana" w:cs="Times New Roman"/>
          <w:i/>
          <w:color w:val="7F7F7F" w:themeColor="text1" w:themeTint="80"/>
          <w:sz w:val="16"/>
          <w:szCs w:val="16"/>
        </w:rPr>
      </w:pPr>
      <w:r w:rsidRPr="008E17E1">
        <w:rPr>
          <w:rFonts w:ascii="Verdana" w:hAnsi="Verdana" w:cs="Times New Roman"/>
          <w:i/>
          <w:color w:val="7F7F7F" w:themeColor="text1" w:themeTint="80"/>
          <w:sz w:val="16"/>
          <w:szCs w:val="16"/>
        </w:rPr>
        <w:t>Tiara Ayu Resti</w:t>
      </w:r>
      <w:r w:rsidR="00C06750" w:rsidRPr="008E17E1">
        <w:rPr>
          <w:rFonts w:ascii="Verdana" w:hAnsi="Verdana" w:cs="Times New Roman"/>
          <w:i/>
          <w:color w:val="7F7F7F" w:themeColor="text1" w:themeTint="80"/>
          <w:sz w:val="16"/>
          <w:szCs w:val="16"/>
        </w:rPr>
        <w:t>k</w:t>
      </w:r>
      <w:r w:rsidRPr="008E17E1">
        <w:rPr>
          <w:rFonts w:ascii="Verdana" w:hAnsi="Verdana" w:cs="Times New Roman"/>
          <w:i/>
          <w:color w:val="7F7F7F" w:themeColor="text1" w:themeTint="80"/>
          <w:sz w:val="16"/>
          <w:szCs w:val="16"/>
        </w:rPr>
        <w:t>a</w:t>
      </w:r>
      <w:r w:rsidR="00BE25E6" w:rsidRPr="008E17E1">
        <w:rPr>
          <w:rFonts w:ascii="Verdana" w:hAnsi="Verdana" w:cs="Times New Roman"/>
          <w:i/>
          <w:color w:val="7F7F7F" w:themeColor="text1" w:themeTint="80"/>
          <w:sz w:val="16"/>
          <w:szCs w:val="16"/>
          <w:vertAlign w:val="superscript"/>
        </w:rPr>
        <w:t>1</w:t>
      </w:r>
      <w:r w:rsidR="00BE25E6" w:rsidRPr="008E17E1">
        <w:rPr>
          <w:rFonts w:ascii="Verdana" w:hAnsi="Verdana" w:cs="Times New Roman"/>
          <w:i/>
          <w:color w:val="7F7F7F" w:themeColor="text1" w:themeTint="80"/>
          <w:sz w:val="16"/>
          <w:szCs w:val="16"/>
        </w:rPr>
        <w:t xml:space="preserve">, </w:t>
      </w:r>
      <w:r w:rsidR="008C6F35" w:rsidRPr="008E17E1">
        <w:rPr>
          <w:rFonts w:ascii="Verdana" w:hAnsi="Verdana" w:cs="Times New Roman"/>
          <w:i/>
          <w:color w:val="7F7F7F" w:themeColor="text1" w:themeTint="80"/>
          <w:sz w:val="16"/>
          <w:szCs w:val="16"/>
        </w:rPr>
        <w:t>Novri Wardana</w:t>
      </w:r>
      <w:r w:rsidR="00BE25E6" w:rsidRPr="008E17E1">
        <w:rPr>
          <w:rFonts w:ascii="Verdana" w:hAnsi="Verdana" w:cs="Times New Roman"/>
          <w:i/>
          <w:color w:val="7F7F7F" w:themeColor="text1" w:themeTint="80"/>
          <w:sz w:val="16"/>
          <w:szCs w:val="16"/>
          <w:vertAlign w:val="superscript"/>
        </w:rPr>
        <w:t>2</w:t>
      </w:r>
      <w:r w:rsidR="00BE25E6" w:rsidRPr="008E17E1">
        <w:rPr>
          <w:rFonts w:ascii="Verdana" w:hAnsi="Verdana" w:cs="Times New Roman"/>
          <w:i/>
          <w:color w:val="7F7F7F" w:themeColor="text1" w:themeTint="80"/>
          <w:sz w:val="16"/>
          <w:szCs w:val="16"/>
        </w:rPr>
        <w:t xml:space="preserve">, </w:t>
      </w:r>
      <w:r w:rsidR="008C6F35" w:rsidRPr="008E17E1">
        <w:rPr>
          <w:rFonts w:ascii="Verdana" w:hAnsi="Verdana" w:cs="Times New Roman"/>
          <w:i/>
          <w:color w:val="7F7F7F" w:themeColor="text1" w:themeTint="80"/>
          <w:sz w:val="16"/>
          <w:szCs w:val="16"/>
        </w:rPr>
        <w:t>Rista Ferry A</w:t>
      </w:r>
      <w:r w:rsidR="00246BA8" w:rsidRPr="008E17E1">
        <w:rPr>
          <w:rFonts w:ascii="Verdana" w:hAnsi="Verdana" w:cs="Times New Roman"/>
          <w:i/>
          <w:color w:val="7F7F7F" w:themeColor="text1" w:themeTint="80"/>
          <w:sz w:val="16"/>
          <w:szCs w:val="16"/>
        </w:rPr>
        <w:t>ndryani</w:t>
      </w:r>
      <w:r w:rsidR="008C6F35" w:rsidRPr="008E17E1">
        <w:rPr>
          <w:rFonts w:ascii="Verdana" w:hAnsi="Verdana" w:cs="Times New Roman"/>
          <w:i/>
          <w:color w:val="7F7F7F" w:themeColor="text1" w:themeTint="80"/>
          <w:sz w:val="16"/>
          <w:szCs w:val="16"/>
          <w:vertAlign w:val="superscript"/>
        </w:rPr>
        <w:t>3</w:t>
      </w:r>
      <w:r w:rsidR="008C6F35" w:rsidRPr="008E17E1">
        <w:rPr>
          <w:rFonts w:ascii="Verdana" w:hAnsi="Verdana" w:cs="Times New Roman"/>
          <w:i/>
          <w:color w:val="7F7F7F" w:themeColor="text1" w:themeTint="80"/>
          <w:sz w:val="16"/>
          <w:szCs w:val="16"/>
        </w:rPr>
        <w:t xml:space="preserve">, </w:t>
      </w:r>
      <w:r w:rsidRPr="008E17E1">
        <w:rPr>
          <w:rFonts w:ascii="Verdana" w:hAnsi="Verdana" w:cs="Times New Roman"/>
          <w:i/>
          <w:color w:val="7F7F7F" w:themeColor="text1" w:themeTint="80"/>
          <w:sz w:val="16"/>
          <w:szCs w:val="16"/>
        </w:rPr>
        <w:t>Dafa Caesario Islama</w:t>
      </w:r>
      <w:r w:rsidR="008C6F35" w:rsidRPr="008E17E1">
        <w:rPr>
          <w:rFonts w:ascii="Verdana" w:hAnsi="Verdana" w:cs="Times New Roman"/>
          <w:i/>
          <w:color w:val="7F7F7F" w:themeColor="text1" w:themeTint="80"/>
          <w:sz w:val="16"/>
          <w:szCs w:val="16"/>
          <w:vertAlign w:val="superscript"/>
        </w:rPr>
        <w:t>4</w:t>
      </w:r>
      <w:r w:rsidR="008C6F35" w:rsidRPr="008E17E1">
        <w:rPr>
          <w:rFonts w:ascii="Verdana" w:hAnsi="Verdana" w:cs="Times New Roman"/>
          <w:i/>
          <w:color w:val="7F7F7F" w:themeColor="text1" w:themeTint="80"/>
          <w:sz w:val="16"/>
          <w:szCs w:val="16"/>
        </w:rPr>
        <w:t>, Andry Budiarto S</w:t>
      </w:r>
      <w:r w:rsidR="00246BA8" w:rsidRPr="008E17E1">
        <w:rPr>
          <w:rFonts w:ascii="Verdana" w:hAnsi="Verdana" w:cs="Times New Roman"/>
          <w:i/>
          <w:color w:val="7F7F7F" w:themeColor="text1" w:themeTint="80"/>
          <w:sz w:val="16"/>
          <w:szCs w:val="16"/>
        </w:rPr>
        <w:t>itumorang</w:t>
      </w:r>
      <w:r w:rsidR="008C6F35" w:rsidRPr="008E17E1">
        <w:rPr>
          <w:rFonts w:ascii="Verdana" w:hAnsi="Verdana" w:cs="Times New Roman"/>
          <w:i/>
          <w:color w:val="7F7F7F" w:themeColor="text1" w:themeTint="80"/>
          <w:sz w:val="16"/>
          <w:szCs w:val="16"/>
          <w:vertAlign w:val="superscript"/>
        </w:rPr>
        <w:t>5</w:t>
      </w:r>
      <w:r w:rsidR="008C6F35" w:rsidRPr="008E17E1">
        <w:rPr>
          <w:rFonts w:ascii="Verdana" w:hAnsi="Verdana" w:cs="Times New Roman"/>
          <w:i/>
          <w:color w:val="7F7F7F" w:themeColor="text1" w:themeTint="80"/>
          <w:sz w:val="16"/>
          <w:szCs w:val="16"/>
        </w:rPr>
        <w:t xml:space="preserve">, </w:t>
      </w:r>
      <w:r w:rsidR="00246BA8" w:rsidRPr="008E17E1">
        <w:rPr>
          <w:rFonts w:ascii="Verdana" w:hAnsi="Verdana" w:cs="Times New Roman"/>
          <w:i/>
          <w:color w:val="7F7F7F" w:themeColor="text1" w:themeTint="80"/>
          <w:sz w:val="16"/>
          <w:szCs w:val="16"/>
        </w:rPr>
        <w:t>Marjan</w:t>
      </w:r>
      <w:r w:rsidR="00786680" w:rsidRPr="008E17E1">
        <w:rPr>
          <w:rFonts w:ascii="Verdana" w:hAnsi="Verdana" w:cs="Times New Roman"/>
          <w:i/>
          <w:color w:val="7F7F7F" w:themeColor="text1" w:themeTint="80"/>
          <w:sz w:val="16"/>
          <w:szCs w:val="16"/>
        </w:rPr>
        <w:t xml:space="preserve"> D</w:t>
      </w:r>
      <w:r w:rsidR="00246BA8" w:rsidRPr="008E17E1">
        <w:rPr>
          <w:rFonts w:ascii="Verdana" w:hAnsi="Verdana" w:cs="Times New Roman"/>
          <w:i/>
          <w:color w:val="7F7F7F" w:themeColor="text1" w:themeTint="80"/>
          <w:sz w:val="16"/>
          <w:szCs w:val="16"/>
        </w:rPr>
        <w:t>esma</w:t>
      </w:r>
      <w:r w:rsidR="00786680" w:rsidRPr="008E17E1">
        <w:rPr>
          <w:rFonts w:ascii="Verdana" w:hAnsi="Verdana" w:cs="Times New Roman"/>
          <w:i/>
          <w:color w:val="7F7F7F" w:themeColor="text1" w:themeTint="80"/>
          <w:sz w:val="16"/>
          <w:szCs w:val="16"/>
        </w:rPr>
        <w:t xml:space="preserve"> Rahardini</w:t>
      </w:r>
      <w:r w:rsidR="00786680" w:rsidRPr="008E17E1">
        <w:rPr>
          <w:rFonts w:ascii="Verdana" w:hAnsi="Verdana" w:cs="Times New Roman"/>
          <w:i/>
          <w:color w:val="7F7F7F" w:themeColor="text1" w:themeTint="80"/>
          <w:sz w:val="16"/>
          <w:szCs w:val="16"/>
          <w:vertAlign w:val="superscript"/>
        </w:rPr>
        <w:t>6</w:t>
      </w:r>
    </w:p>
    <w:p w14:paraId="458BAC63" w14:textId="77777777" w:rsidR="008A6B32" w:rsidRPr="008E17E1" w:rsidRDefault="008A6B32" w:rsidP="008E17E1">
      <w:pPr>
        <w:spacing w:line="240" w:lineRule="auto"/>
        <w:jc w:val="center"/>
        <w:rPr>
          <w:rFonts w:ascii="Verdana" w:hAnsi="Verdana" w:cs="Times New Roman"/>
          <w:i/>
          <w:color w:val="7F7F7F" w:themeColor="text1" w:themeTint="80"/>
          <w:sz w:val="16"/>
          <w:szCs w:val="16"/>
        </w:rPr>
      </w:pPr>
      <w:r w:rsidRPr="008E17E1">
        <w:rPr>
          <w:rFonts w:ascii="Verdana" w:hAnsi="Verdana" w:cs="Times New Roman"/>
          <w:i/>
          <w:color w:val="7F7F7F" w:themeColor="text1" w:themeTint="80"/>
          <w:sz w:val="16"/>
          <w:szCs w:val="16"/>
        </w:rPr>
        <w:t>Fakultas Ekonomi, Prodi Manajemen Universitas Slamet Riyadi Surakarta</w:t>
      </w:r>
    </w:p>
    <w:p w14:paraId="1A613699" w14:textId="6261F864" w:rsidR="00CE0D47" w:rsidRPr="008E17E1" w:rsidRDefault="00F001D1" w:rsidP="008E17E1">
      <w:pPr>
        <w:pBdr>
          <w:bottom w:val="single" w:sz="6" w:space="1" w:color="auto"/>
        </w:pBdr>
        <w:spacing w:line="240" w:lineRule="auto"/>
        <w:jc w:val="center"/>
        <w:rPr>
          <w:rFonts w:ascii="Verdana" w:hAnsi="Verdana" w:cs="Times New Roman"/>
          <w:i/>
          <w:sz w:val="16"/>
          <w:szCs w:val="16"/>
          <w:vertAlign w:val="superscript"/>
        </w:rPr>
      </w:pPr>
      <w:r w:rsidRPr="008E17E1">
        <w:rPr>
          <w:rFonts w:ascii="Verdana" w:hAnsi="Verdana" w:cs="Times New Roman"/>
          <w:i/>
          <w:color w:val="7F7F7F" w:themeColor="text1" w:themeTint="80"/>
          <w:sz w:val="16"/>
          <w:szCs w:val="16"/>
        </w:rPr>
        <w:t>tiararestika02@gmail.com</w:t>
      </w:r>
    </w:p>
    <w:p w14:paraId="1E783CE3" w14:textId="77777777" w:rsidR="00A975C5" w:rsidRPr="008E17E1" w:rsidRDefault="00A975C5" w:rsidP="008E17E1">
      <w:pPr>
        <w:pBdr>
          <w:bottom w:val="single" w:sz="6" w:space="1" w:color="auto"/>
        </w:pBdr>
        <w:spacing w:line="240" w:lineRule="auto"/>
        <w:jc w:val="center"/>
        <w:rPr>
          <w:rFonts w:ascii="Verdana" w:hAnsi="Verdana" w:cs="Times New Roman"/>
          <w:i/>
          <w:sz w:val="16"/>
          <w:szCs w:val="16"/>
        </w:rPr>
      </w:pPr>
    </w:p>
    <w:p w14:paraId="05C497E0" w14:textId="77777777" w:rsidR="00286BB2" w:rsidRPr="008E17E1" w:rsidRDefault="00286BB2" w:rsidP="008E17E1">
      <w:pPr>
        <w:spacing w:line="240" w:lineRule="auto"/>
        <w:jc w:val="both"/>
        <w:rPr>
          <w:rFonts w:ascii="Verdana" w:hAnsi="Verdana" w:cs="Times New Roman"/>
          <w:i/>
          <w:sz w:val="16"/>
          <w:szCs w:val="16"/>
        </w:rPr>
      </w:pPr>
      <w:r w:rsidRPr="008E17E1">
        <w:rPr>
          <w:rFonts w:ascii="Verdana" w:hAnsi="Verdana" w:cs="Times New Roman"/>
          <w:b/>
          <w:i/>
          <w:color w:val="1F497D" w:themeColor="text2"/>
          <w:sz w:val="16"/>
          <w:szCs w:val="16"/>
        </w:rPr>
        <w:t>Abstract:</w:t>
      </w:r>
      <w:r w:rsidRPr="008E17E1">
        <w:rPr>
          <w:rFonts w:ascii="Verdana" w:hAnsi="Verdana" w:cs="Times New Roman"/>
          <w:b/>
          <w:i/>
          <w:sz w:val="16"/>
          <w:szCs w:val="16"/>
        </w:rPr>
        <w:t xml:space="preserve"> </w:t>
      </w:r>
      <w:r w:rsidR="00246BA8" w:rsidRPr="008E17E1">
        <w:rPr>
          <w:rFonts w:ascii="Verdana" w:eastAsia="Times New Roman" w:hAnsi="Verdana" w:cs="Times New Roman"/>
          <w:i/>
          <w:color w:val="7F7F7F" w:themeColor="text1" w:themeTint="80"/>
          <w:sz w:val="16"/>
          <w:szCs w:val="16"/>
          <w:lang w:eastAsia="id-ID"/>
        </w:rPr>
        <w:t>This study aims to determine how much influence Product Quality and Brand Image have on Purchase Decisions for Queen Pizza consumers in Surakarta. The population in this study were all consumers at Queen Pizza in Surakarta with a sample of 31 people. The sampling technique used is Purposive Sampling. The data analysis tool used in this study is multiple regression analysis. The results of this study were obtained: Product Quality has a significant effect on Purchasing Decisions, Brand Image has a positive but not significant effect on Purchase Decisions.</w:t>
      </w:r>
    </w:p>
    <w:p w14:paraId="620323D2" w14:textId="77777777" w:rsidR="00286BB2" w:rsidRPr="008E17E1" w:rsidRDefault="00286BB2" w:rsidP="008E17E1">
      <w:pPr>
        <w:pBdr>
          <w:bottom w:val="single" w:sz="6" w:space="1" w:color="auto"/>
        </w:pBdr>
        <w:spacing w:line="240" w:lineRule="auto"/>
        <w:jc w:val="both"/>
        <w:rPr>
          <w:rFonts w:ascii="Verdana" w:hAnsi="Verdana" w:cs="Times New Roman"/>
          <w:b/>
          <w:i/>
          <w:sz w:val="16"/>
          <w:szCs w:val="16"/>
        </w:rPr>
      </w:pPr>
      <w:r w:rsidRPr="008E17E1">
        <w:rPr>
          <w:rFonts w:ascii="Verdana" w:hAnsi="Verdana" w:cs="Times New Roman"/>
          <w:b/>
          <w:i/>
          <w:color w:val="1F497D" w:themeColor="text2"/>
          <w:sz w:val="16"/>
          <w:szCs w:val="16"/>
        </w:rPr>
        <w:t>Keywords:</w:t>
      </w:r>
      <w:r w:rsidRPr="008E17E1">
        <w:rPr>
          <w:rFonts w:ascii="Verdana" w:hAnsi="Verdana" w:cs="Times New Roman"/>
          <w:b/>
          <w:i/>
          <w:sz w:val="16"/>
          <w:szCs w:val="16"/>
        </w:rPr>
        <w:t xml:space="preserve"> </w:t>
      </w:r>
      <w:r w:rsidR="00F15F6C" w:rsidRPr="008E17E1">
        <w:rPr>
          <w:rFonts w:ascii="Verdana" w:hAnsi="Verdana" w:cs="Times New Roman"/>
          <w:b/>
          <w:i/>
          <w:color w:val="7F7F7F" w:themeColor="text1" w:themeTint="80"/>
          <w:sz w:val="16"/>
          <w:szCs w:val="16"/>
        </w:rPr>
        <w:t>Product Quality</w:t>
      </w:r>
      <w:r w:rsidR="008A6B32" w:rsidRPr="008E17E1">
        <w:rPr>
          <w:rFonts w:ascii="Verdana" w:hAnsi="Verdana" w:cs="Times New Roman"/>
          <w:b/>
          <w:i/>
          <w:color w:val="7F7F7F" w:themeColor="text1" w:themeTint="80"/>
          <w:sz w:val="16"/>
          <w:szCs w:val="16"/>
        </w:rPr>
        <w:t>; Brand Image;</w:t>
      </w:r>
      <w:r w:rsidR="00F15F6C" w:rsidRPr="008E17E1">
        <w:rPr>
          <w:rFonts w:ascii="Verdana" w:hAnsi="Verdana" w:cs="Times New Roman"/>
          <w:b/>
          <w:i/>
          <w:color w:val="7F7F7F" w:themeColor="text1" w:themeTint="80"/>
          <w:sz w:val="16"/>
          <w:szCs w:val="16"/>
        </w:rPr>
        <w:t xml:space="preserve"> Purchasing Decis</w:t>
      </w:r>
      <w:r w:rsidR="00A769B0" w:rsidRPr="008E17E1">
        <w:rPr>
          <w:rFonts w:ascii="Verdana" w:hAnsi="Verdana" w:cs="Times New Roman"/>
          <w:b/>
          <w:i/>
          <w:color w:val="7F7F7F" w:themeColor="text1" w:themeTint="80"/>
          <w:sz w:val="16"/>
          <w:szCs w:val="16"/>
        </w:rPr>
        <w:t>ion</w:t>
      </w:r>
    </w:p>
    <w:p w14:paraId="2D821904" w14:textId="77777777" w:rsidR="00A975C5" w:rsidRPr="008E17E1" w:rsidRDefault="00A975C5" w:rsidP="008E17E1">
      <w:pPr>
        <w:pBdr>
          <w:bottom w:val="single" w:sz="6" w:space="1" w:color="auto"/>
        </w:pBdr>
        <w:spacing w:line="240" w:lineRule="auto"/>
        <w:jc w:val="both"/>
        <w:rPr>
          <w:rFonts w:ascii="Verdana" w:hAnsi="Verdana" w:cs="Times New Roman"/>
          <w:b/>
          <w:i/>
          <w:sz w:val="16"/>
          <w:szCs w:val="16"/>
        </w:rPr>
      </w:pPr>
    </w:p>
    <w:p w14:paraId="73066D3E" w14:textId="5E2CED72" w:rsidR="004053B4" w:rsidRPr="008E17E1" w:rsidRDefault="001156E6" w:rsidP="008E17E1">
      <w:pPr>
        <w:tabs>
          <w:tab w:val="left" w:pos="0"/>
        </w:tabs>
        <w:spacing w:line="240" w:lineRule="auto"/>
        <w:jc w:val="both"/>
        <w:rPr>
          <w:rFonts w:ascii="Verdana" w:hAnsi="Verdana" w:cs="Times New Roman"/>
          <w:color w:val="7F7F7F" w:themeColor="text1" w:themeTint="80"/>
          <w:sz w:val="16"/>
          <w:szCs w:val="16"/>
        </w:rPr>
      </w:pPr>
      <w:r w:rsidRPr="008E17E1">
        <w:rPr>
          <w:rFonts w:ascii="Verdana" w:hAnsi="Verdana" w:cs="Times New Roman"/>
          <w:b/>
          <w:color w:val="1F497D" w:themeColor="text2"/>
          <w:sz w:val="16"/>
          <w:szCs w:val="16"/>
        </w:rPr>
        <w:t>Abstrak:</w:t>
      </w:r>
      <w:r w:rsidRPr="008E17E1">
        <w:rPr>
          <w:rFonts w:ascii="Verdana" w:hAnsi="Verdana" w:cs="Times New Roman"/>
          <w:b/>
          <w:color w:val="7F7F7F" w:themeColor="text1" w:themeTint="80"/>
          <w:sz w:val="16"/>
          <w:szCs w:val="16"/>
        </w:rPr>
        <w:t xml:space="preserve"> </w:t>
      </w:r>
      <w:r w:rsidR="004053B4" w:rsidRPr="008E17E1">
        <w:rPr>
          <w:rFonts w:ascii="Verdana" w:hAnsi="Verdana" w:cs="Times New Roman"/>
          <w:color w:val="7F7F7F" w:themeColor="text1" w:themeTint="80"/>
          <w:sz w:val="16"/>
          <w:szCs w:val="16"/>
        </w:rPr>
        <w:t xml:space="preserve">Penelitian ini bertujuan untuk mengetahui seberapa besar pengaruh Kualitas Produk dan </w:t>
      </w:r>
      <w:r w:rsidR="004053B4" w:rsidRPr="008E17E1">
        <w:rPr>
          <w:rFonts w:ascii="Verdana" w:hAnsi="Verdana" w:cs="Times New Roman"/>
          <w:i/>
          <w:color w:val="7F7F7F" w:themeColor="text1" w:themeTint="80"/>
          <w:sz w:val="16"/>
          <w:szCs w:val="16"/>
        </w:rPr>
        <w:t>Brand Image</w:t>
      </w:r>
      <w:r w:rsidR="004053B4" w:rsidRPr="008E17E1">
        <w:rPr>
          <w:rFonts w:ascii="Verdana" w:hAnsi="Verdana" w:cs="Times New Roman"/>
          <w:color w:val="7F7F7F" w:themeColor="text1" w:themeTint="80"/>
          <w:sz w:val="16"/>
          <w:szCs w:val="16"/>
        </w:rPr>
        <w:t xml:space="preserve"> terhadap Keputusan Pembelian pada konsumen Queen Pizza di Surakarta.</w:t>
      </w:r>
      <w:r w:rsidR="00096CA2" w:rsidRPr="008E17E1">
        <w:rPr>
          <w:rFonts w:ascii="Verdana" w:hAnsi="Verdana" w:cs="Times New Roman"/>
          <w:color w:val="7F7F7F" w:themeColor="text1" w:themeTint="80"/>
          <w:sz w:val="16"/>
          <w:szCs w:val="16"/>
        </w:rPr>
        <w:t xml:space="preserve"> </w:t>
      </w:r>
      <w:r w:rsidR="00571DD6" w:rsidRPr="008E17E1">
        <w:rPr>
          <w:rFonts w:ascii="Verdana" w:hAnsi="Verdana" w:cs="Times New Roman"/>
          <w:color w:val="7F7F7F" w:themeColor="text1" w:themeTint="80"/>
          <w:sz w:val="16"/>
          <w:szCs w:val="16"/>
        </w:rPr>
        <w:t xml:space="preserve">Populasi dalam penelitian ini adalah seluruh konsumen pada Queen Pizza di Surakarta dengan sampel yang diambil sejumlah 31 orang. Teknik sampling yang digunakan </w:t>
      </w:r>
      <w:r w:rsidR="00571DD6" w:rsidRPr="008E17E1">
        <w:rPr>
          <w:rFonts w:ascii="Verdana" w:hAnsi="Verdana" w:cs="Times New Roman"/>
          <w:i/>
          <w:color w:val="7F7F7F" w:themeColor="text1" w:themeTint="80"/>
          <w:sz w:val="16"/>
          <w:szCs w:val="16"/>
        </w:rPr>
        <w:t>Purposive Sampling</w:t>
      </w:r>
      <w:r w:rsidR="00571DD6" w:rsidRPr="008E17E1">
        <w:rPr>
          <w:rFonts w:ascii="Verdana" w:hAnsi="Verdana" w:cs="Times New Roman"/>
          <w:color w:val="7F7F7F" w:themeColor="text1" w:themeTint="80"/>
          <w:sz w:val="16"/>
          <w:szCs w:val="16"/>
        </w:rPr>
        <w:t>. Alat analisis data yang digunakan dalam penelitian ini adalah</w:t>
      </w:r>
      <w:r w:rsidR="009553E6" w:rsidRPr="008E17E1">
        <w:rPr>
          <w:rFonts w:ascii="Verdana" w:hAnsi="Verdana" w:cs="Times New Roman"/>
          <w:color w:val="7F7F7F" w:themeColor="text1" w:themeTint="80"/>
          <w:sz w:val="16"/>
          <w:szCs w:val="16"/>
        </w:rPr>
        <w:t xml:space="preserve"> </w:t>
      </w:r>
      <w:r w:rsidR="00246BA8" w:rsidRPr="008E17E1">
        <w:rPr>
          <w:rFonts w:ascii="Verdana" w:hAnsi="Verdana" w:cs="Times New Roman"/>
          <w:color w:val="7F7F7F" w:themeColor="text1" w:themeTint="80"/>
          <w:sz w:val="16"/>
          <w:szCs w:val="16"/>
        </w:rPr>
        <w:t>analisis regresi berganda</w:t>
      </w:r>
      <w:r w:rsidR="00096CA2" w:rsidRPr="008E17E1">
        <w:rPr>
          <w:rFonts w:ascii="Verdana" w:hAnsi="Verdana" w:cs="Times New Roman"/>
          <w:color w:val="7F7F7F" w:themeColor="text1" w:themeTint="80"/>
          <w:sz w:val="16"/>
          <w:szCs w:val="16"/>
        </w:rPr>
        <w:t>. Hasil penelitian ini</w:t>
      </w:r>
      <w:r w:rsidR="009553E6" w:rsidRPr="008E17E1">
        <w:rPr>
          <w:rFonts w:ascii="Verdana" w:hAnsi="Verdana" w:cs="Times New Roman"/>
          <w:color w:val="7F7F7F" w:themeColor="text1" w:themeTint="80"/>
          <w:sz w:val="16"/>
          <w:szCs w:val="16"/>
        </w:rPr>
        <w:t xml:space="preserve"> diperoleh: Kualitas Produk berpengaruh signifikan terhadap Keputusan Pemebelian, </w:t>
      </w:r>
      <w:r w:rsidR="009553E6" w:rsidRPr="008E17E1">
        <w:rPr>
          <w:rFonts w:ascii="Verdana" w:hAnsi="Verdana" w:cs="Times New Roman"/>
          <w:i/>
          <w:color w:val="7F7F7F" w:themeColor="text1" w:themeTint="80"/>
          <w:sz w:val="16"/>
          <w:szCs w:val="16"/>
        </w:rPr>
        <w:t>Brand Image</w:t>
      </w:r>
      <w:r w:rsidR="009553E6" w:rsidRPr="008E17E1">
        <w:rPr>
          <w:rFonts w:ascii="Verdana" w:hAnsi="Verdana" w:cs="Times New Roman"/>
          <w:color w:val="7F7F7F" w:themeColor="text1" w:themeTint="80"/>
          <w:sz w:val="16"/>
          <w:szCs w:val="16"/>
        </w:rPr>
        <w:t xml:space="preserve"> berpengaruh positif tetapi tidak signifikan terhadap Keputusan P</w:t>
      </w:r>
      <w:r w:rsidR="00246BA8" w:rsidRPr="008E17E1">
        <w:rPr>
          <w:rFonts w:ascii="Verdana" w:hAnsi="Verdana" w:cs="Times New Roman"/>
          <w:color w:val="7F7F7F" w:themeColor="text1" w:themeTint="80"/>
          <w:sz w:val="16"/>
          <w:szCs w:val="16"/>
        </w:rPr>
        <w:t>embe</w:t>
      </w:r>
      <w:r w:rsidR="009553E6" w:rsidRPr="008E17E1">
        <w:rPr>
          <w:rFonts w:ascii="Verdana" w:hAnsi="Verdana" w:cs="Times New Roman"/>
          <w:color w:val="7F7F7F" w:themeColor="text1" w:themeTint="80"/>
          <w:sz w:val="16"/>
          <w:szCs w:val="16"/>
        </w:rPr>
        <w:t>lian.</w:t>
      </w:r>
    </w:p>
    <w:p w14:paraId="5899C59A" w14:textId="77777777" w:rsidR="00F15F6C" w:rsidRPr="008E17E1" w:rsidRDefault="00CE0D47" w:rsidP="008E17E1">
      <w:pPr>
        <w:spacing w:line="240" w:lineRule="auto"/>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lang w:val="sv-SE"/>
        </w:rPr>
        <w:t>Kata Kunci:</w:t>
      </w:r>
      <w:r w:rsidRPr="008E17E1">
        <w:rPr>
          <w:rFonts w:ascii="Verdana" w:hAnsi="Verdana" w:cs="Times New Roman"/>
          <w:b/>
          <w:color w:val="7F7F7F" w:themeColor="text1" w:themeTint="80"/>
          <w:sz w:val="16"/>
          <w:szCs w:val="16"/>
          <w:lang w:val="sv-SE"/>
        </w:rPr>
        <w:t xml:space="preserve"> </w:t>
      </w:r>
      <w:r w:rsidR="00F15F6C" w:rsidRPr="008E17E1">
        <w:rPr>
          <w:rFonts w:ascii="Verdana" w:hAnsi="Verdana" w:cs="Times New Roman"/>
          <w:b/>
          <w:i/>
          <w:color w:val="7F7F7F" w:themeColor="text1" w:themeTint="80"/>
          <w:sz w:val="16"/>
          <w:szCs w:val="16"/>
        </w:rPr>
        <w:t>Kualitas Produk; Brand Image; Keputusan Pembelian</w:t>
      </w:r>
      <w:r w:rsidR="00F15F6C" w:rsidRPr="008E17E1">
        <w:rPr>
          <w:rFonts w:ascii="Verdana" w:hAnsi="Verdana" w:cs="Times New Roman"/>
          <w:b/>
          <w:color w:val="1F497D" w:themeColor="text2"/>
          <w:sz w:val="16"/>
          <w:szCs w:val="16"/>
        </w:rPr>
        <w:t xml:space="preserve"> </w:t>
      </w:r>
    </w:p>
    <w:p w14:paraId="1E3E9C4F" w14:textId="77777777" w:rsidR="00851841" w:rsidRPr="008E17E1" w:rsidRDefault="0010019C" w:rsidP="008E17E1">
      <w:pPr>
        <w:spacing w:line="240" w:lineRule="auto"/>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t>PENDAHULUAN</w:t>
      </w:r>
    </w:p>
    <w:p w14:paraId="6ECF1731" w14:textId="77777777"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Style w:val="fontstyle01"/>
          <w:rFonts w:ascii="Verdana" w:hAnsi="Verdana"/>
          <w:color w:val="808080" w:themeColor="background1" w:themeShade="80"/>
          <w:sz w:val="16"/>
          <w:szCs w:val="16"/>
        </w:rPr>
        <w:t>Pizza merupakan makanan yang sering dikonsumsi oleh kalangan muda, namun</w:t>
      </w:r>
      <w:r w:rsidRPr="008E17E1">
        <w:rPr>
          <w:rFonts w:ascii="Verdana" w:hAnsi="Verdana" w:cs="Times New Roman"/>
          <w:color w:val="808080" w:themeColor="background1" w:themeShade="80"/>
          <w:sz w:val="16"/>
          <w:szCs w:val="16"/>
        </w:rPr>
        <w:t xml:space="preserve"> untuk saat ini pemasaran pizza</w:t>
      </w:r>
      <w:r w:rsidRPr="008E17E1">
        <w:rPr>
          <w:rFonts w:ascii="Verdana" w:hAnsi="Verdana" w:cs="Times New Roman"/>
          <w:i/>
          <w:iCs/>
          <w:color w:val="808080" w:themeColor="background1" w:themeShade="80"/>
          <w:sz w:val="16"/>
          <w:szCs w:val="16"/>
        </w:rPr>
        <w:t xml:space="preserve"> </w:t>
      </w:r>
      <w:r w:rsidRPr="008E17E1">
        <w:rPr>
          <w:rFonts w:ascii="Verdana" w:hAnsi="Verdana" w:cs="Times New Roman"/>
          <w:color w:val="808080" w:themeColor="background1" w:themeShade="80"/>
          <w:sz w:val="16"/>
          <w:szCs w:val="16"/>
        </w:rPr>
        <w:t xml:space="preserve">saat ini telah menjangkau seluruh kalangan masyarakat, baik itu anak-anak hingga orang dewasa. Seiring dengan perkembangan waktu banyak restoran Pizza melakukan berbagai strategi dalam pengembangan usahanya, mulai dari menambah variasi rasa dari produk pizzanya sendiri, dan olahan adonannya dibuat tanpa penggunaan micin. Banyaknya pesaing dengan produk serupa Queen Pizza cenderung menawarkan harga yang cukup murah dibandingkan dengan pizza lainnya, tetapi Queen Pizza berusaha memberikan produk yang berkualitas dan brand yang terbaik kepada pelanggan. </w:t>
      </w:r>
    </w:p>
    <w:p w14:paraId="1F172EC1" w14:textId="19B99CD4"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Queen Pizza sendiri memiliki adonan roti yang tidak tahan lama, yang hanya bertahan kurun waktu singkat, selain itu outlet Queen Pizza yang tidak terlalu terkenal membuat banyak konsumen tidak begitu familiar dengan brand tersebut. Sehingga Queen Pizza harus terus melakukan berbagai inovasi baik dari segi produk yang ditawarkan maupun dari brand image yang telah dibangun. Supaya konsumen yang setia mengkonsumsi produk yang dihasilkan selama ini tidak berpindah ke produk makanan sejenis yang ditawarkan oleh perusahaan pesaing dengan brand yang berbeda.</w:t>
      </w:r>
    </w:p>
    <w:p w14:paraId="4779EBC1" w14:textId="77777777"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 xml:space="preserve">Keputusan pembelian merupakan suatu hal yang sangat penting untuk diperhatikan karena merupakan suatu hal yang digunakan oleh perusahaan untuk menciptakan strategi pemasaran yang akan dilakukan. Pemahaman yang harus dilakukan secara mendalam mengenai konsumen akan memungkinkan pemasar dapat mempengaruhi proses keputusan konsumen, sehingga mereka mau membeli apa yang ditawarkan oleh pemasar. </w:t>
      </w:r>
    </w:p>
    <w:p w14:paraId="2B561BF6" w14:textId="77777777"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 xml:space="preserve">Menurut Buchari Alma (2016:96) mengemukakan bahwa keputusan pembelian adalah suatu keputusan konsumen yang dipengaruhi oleh ekonomi keuangan, teknologi, politik, budaya, produk, harga, lokasi, promosi, physical evidence, people, process. Sehingga membentuk sikap pada konsumen untuk mengolah segala informasi dan mengambil kesimpulan berupa respons yang muncul produk apa yang akan dibeli. </w:t>
      </w:r>
      <w:r w:rsidRPr="008E17E1">
        <w:rPr>
          <w:rStyle w:val="fontstyle01"/>
          <w:rFonts w:ascii="Verdana" w:hAnsi="Verdana"/>
          <w:color w:val="808080" w:themeColor="background1" w:themeShade="80"/>
          <w:sz w:val="16"/>
          <w:szCs w:val="16"/>
        </w:rPr>
        <w:t xml:space="preserve">Menurut Kotler dan Keller (2016:164) dalam (Maharani, 2019) </w:t>
      </w:r>
      <w:r w:rsidRPr="008E17E1">
        <w:rPr>
          <w:rStyle w:val="fontstyle01"/>
          <w:rFonts w:ascii="Verdana" w:hAnsi="Verdana"/>
          <w:color w:val="808080" w:themeColor="background1" w:themeShade="80"/>
          <w:sz w:val="16"/>
          <w:szCs w:val="16"/>
        </w:rPr>
        <w:lastRenderedPageBreak/>
        <w:t>menemukan</w:t>
      </w:r>
      <w:r w:rsidRPr="008E17E1">
        <w:rPr>
          <w:rFonts w:ascii="Verdana" w:hAnsi="Verdana"/>
          <w:color w:val="808080" w:themeColor="background1" w:themeShade="80"/>
          <w:sz w:val="16"/>
          <w:szCs w:val="16"/>
        </w:rPr>
        <w:t xml:space="preserve"> </w:t>
      </w:r>
      <w:r w:rsidRPr="008E17E1">
        <w:rPr>
          <w:rStyle w:val="fontstyle01"/>
          <w:rFonts w:ascii="Verdana" w:hAnsi="Verdana"/>
          <w:color w:val="808080" w:themeColor="background1" w:themeShade="80"/>
          <w:sz w:val="16"/>
          <w:szCs w:val="16"/>
        </w:rPr>
        <w:t>bahwa kualitas produk adalah keahlian sebuah barang atau produk yang dapat</w:t>
      </w:r>
      <w:r w:rsidRPr="008E17E1">
        <w:rPr>
          <w:rFonts w:ascii="Verdana" w:hAnsi="Verdana"/>
          <w:color w:val="808080" w:themeColor="background1" w:themeShade="80"/>
          <w:sz w:val="16"/>
          <w:szCs w:val="16"/>
        </w:rPr>
        <w:t xml:space="preserve"> </w:t>
      </w:r>
      <w:r w:rsidRPr="008E17E1">
        <w:rPr>
          <w:rStyle w:val="fontstyle01"/>
          <w:rFonts w:ascii="Verdana" w:hAnsi="Verdana"/>
          <w:color w:val="808080" w:themeColor="background1" w:themeShade="80"/>
          <w:sz w:val="16"/>
          <w:szCs w:val="16"/>
        </w:rPr>
        <w:t>memberikan hasil atau kinerja yang sesuai dari apa yang diharapkan oleh konsumen.</w:t>
      </w:r>
    </w:p>
    <w:p w14:paraId="217B85D5" w14:textId="77777777" w:rsidR="00F001D1" w:rsidRPr="008E17E1" w:rsidRDefault="00F001D1" w:rsidP="008E17E1">
      <w:pPr>
        <w:pStyle w:val="ListParagraph"/>
        <w:spacing w:line="240" w:lineRule="auto"/>
        <w:ind w:left="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 xml:space="preserve">Salah satu faktor lain yang memperngaruhi konsumen dalam keputusan pembelian yaitu Brand Image </w:t>
      </w:r>
      <w:r w:rsidRPr="008E17E1">
        <w:rPr>
          <w:rStyle w:val="fontstyle01"/>
          <w:rFonts w:ascii="Verdana" w:hAnsi="Verdana"/>
          <w:color w:val="808080" w:themeColor="background1" w:themeShade="80"/>
          <w:sz w:val="16"/>
          <w:szCs w:val="16"/>
        </w:rPr>
        <w:t>dapat dimaksudkan sebagai opini atau persepsi yang timbul dalam</w:t>
      </w:r>
      <w:r w:rsidRPr="008E17E1">
        <w:rPr>
          <w:rFonts w:ascii="Verdana" w:hAnsi="Verdana"/>
          <w:color w:val="808080" w:themeColor="background1" w:themeShade="80"/>
          <w:sz w:val="16"/>
          <w:szCs w:val="16"/>
        </w:rPr>
        <w:t xml:space="preserve"> </w:t>
      </w:r>
      <w:r w:rsidRPr="008E17E1">
        <w:rPr>
          <w:rStyle w:val="fontstyle01"/>
          <w:rFonts w:ascii="Verdana" w:hAnsi="Verdana"/>
          <w:color w:val="808080" w:themeColor="background1" w:themeShade="80"/>
          <w:sz w:val="16"/>
          <w:szCs w:val="16"/>
        </w:rPr>
        <w:t>perasaan konsumen pada saat memikirkan sebuah merek atau produk tertentu</w:t>
      </w:r>
      <w:r w:rsidRPr="008E17E1">
        <w:rPr>
          <w:rFonts w:ascii="Verdana" w:hAnsi="Verdana" w:cs="Times New Roman"/>
          <w:color w:val="808080" w:themeColor="background1" w:themeShade="80"/>
          <w:sz w:val="16"/>
          <w:szCs w:val="16"/>
        </w:rPr>
        <w:t xml:space="preserve"> Pendapat (Agmeka, Wathoni, &amp; Santoso, 2019) </w:t>
      </w:r>
      <w:r w:rsidRPr="008E17E1">
        <w:rPr>
          <w:rFonts w:ascii="Verdana" w:hAnsi="Verdana" w:cs="Times New Roman"/>
          <w:i/>
          <w:iCs/>
          <w:color w:val="808080" w:themeColor="background1" w:themeShade="80"/>
          <w:sz w:val="16"/>
          <w:szCs w:val="16"/>
        </w:rPr>
        <w:t xml:space="preserve">brand image </w:t>
      </w:r>
      <w:r w:rsidRPr="008E17E1">
        <w:rPr>
          <w:rFonts w:ascii="Verdana" w:hAnsi="Verdana" w:cs="Times New Roman"/>
          <w:color w:val="808080" w:themeColor="background1" w:themeShade="80"/>
          <w:sz w:val="16"/>
          <w:szCs w:val="16"/>
        </w:rPr>
        <w:t>atau citra</w:t>
      </w:r>
      <w:r w:rsidRPr="008E17E1">
        <w:rPr>
          <w:rFonts w:ascii="Verdana" w:hAnsi="Verdana"/>
          <w:color w:val="808080" w:themeColor="background1" w:themeShade="80"/>
          <w:sz w:val="16"/>
          <w:szCs w:val="16"/>
        </w:rPr>
        <w:t xml:space="preserve"> </w:t>
      </w:r>
      <w:r w:rsidRPr="008E17E1">
        <w:rPr>
          <w:rFonts w:ascii="Verdana" w:hAnsi="Verdana" w:cs="Times New Roman"/>
          <w:color w:val="808080" w:themeColor="background1" w:themeShade="80"/>
          <w:sz w:val="16"/>
          <w:szCs w:val="16"/>
        </w:rPr>
        <w:t>merek dimaksudkan sebagai gagasan atau persepsi konsumen dalam ingatannya tentang</w:t>
      </w:r>
      <w:r w:rsidRPr="008E17E1">
        <w:rPr>
          <w:rFonts w:ascii="Verdana" w:hAnsi="Verdana"/>
          <w:color w:val="808080" w:themeColor="background1" w:themeShade="80"/>
          <w:sz w:val="16"/>
          <w:szCs w:val="16"/>
        </w:rPr>
        <w:t xml:space="preserve"> </w:t>
      </w:r>
      <w:r w:rsidRPr="008E17E1">
        <w:rPr>
          <w:rFonts w:ascii="Verdana" w:hAnsi="Verdana" w:cs="Times New Roman"/>
          <w:color w:val="808080" w:themeColor="background1" w:themeShade="80"/>
          <w:sz w:val="16"/>
          <w:szCs w:val="16"/>
        </w:rPr>
        <w:t>merek yang tercermin sebagai asosiasi merek.</w:t>
      </w:r>
    </w:p>
    <w:p w14:paraId="1ACA1193" w14:textId="77777777"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 xml:space="preserve">Nur Annisa Putri Sabrina, Elpawati, Achmad Tjachja Nugraha </w:t>
      </w:r>
      <w:r w:rsidRPr="008E17E1">
        <w:rPr>
          <w:rFonts w:ascii="Verdana" w:hAnsi="Verdana"/>
          <w:color w:val="808080" w:themeColor="background1" w:themeShade="80"/>
          <w:sz w:val="16"/>
          <w:szCs w:val="16"/>
        </w:rPr>
        <w:t xml:space="preserve">(2019) dalam penelitiannya menunjukkan </w:t>
      </w:r>
      <w:r w:rsidRPr="008E17E1">
        <w:rPr>
          <w:rFonts w:ascii="Verdana" w:hAnsi="Verdana" w:cs="Times New Roman"/>
          <w:color w:val="808080" w:themeColor="background1" w:themeShade="80"/>
          <w:sz w:val="16"/>
          <w:szCs w:val="16"/>
        </w:rPr>
        <w:t>bahwa variabel citra merek, kualitas produk, dan diferensiasi produk tidak berpengaruh signifikan terhadap keputusan pembelian pizza hut pada tingkat kepercayaan 95%. Sedangkan variabel harga memiliki pengaruh yang bersifat nyata (signifikan) pada tingkat kepercayaan 95%.</w:t>
      </w:r>
    </w:p>
    <w:p w14:paraId="57F826F6" w14:textId="77777777" w:rsidR="00293618"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Agus Budi Purwanto, Hendro Budhi Risaputro (2021) dalam penelitiannya menunjukkan bahwa variabel persepsi harga, kualitas produk, dan citra merek memiliki pengaruh yang signifik</w:t>
      </w:r>
      <w:r w:rsidR="00293618" w:rsidRPr="008E17E1">
        <w:rPr>
          <w:rFonts w:ascii="Verdana" w:hAnsi="Verdana" w:cs="Times New Roman"/>
          <w:color w:val="808080" w:themeColor="background1" w:themeShade="80"/>
          <w:sz w:val="16"/>
          <w:szCs w:val="16"/>
        </w:rPr>
        <w:t xml:space="preserve">an terhadap keputusan pembelian. </w:t>
      </w:r>
    </w:p>
    <w:p w14:paraId="07A1B1A0" w14:textId="65FB9A7C" w:rsidR="00F001D1" w:rsidRPr="008E17E1" w:rsidRDefault="00F001D1" w:rsidP="008E17E1">
      <w:pPr>
        <w:pStyle w:val="ListParagraph"/>
        <w:spacing w:line="240" w:lineRule="auto"/>
        <w:ind w:left="0" w:firstLine="720"/>
        <w:jc w:val="both"/>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 xml:space="preserve">Berdasarkan </w:t>
      </w:r>
      <w:r w:rsidR="00293618" w:rsidRPr="008E17E1">
        <w:rPr>
          <w:rFonts w:ascii="Verdana" w:hAnsi="Verdana" w:cs="Times New Roman"/>
          <w:color w:val="808080" w:themeColor="background1" w:themeShade="80"/>
          <w:sz w:val="16"/>
          <w:szCs w:val="16"/>
        </w:rPr>
        <w:t>fenomena yang terjadi</w:t>
      </w:r>
      <w:r w:rsidRPr="008E17E1">
        <w:rPr>
          <w:rFonts w:ascii="Verdana" w:hAnsi="Verdana" w:cs="Times New Roman"/>
          <w:color w:val="808080" w:themeColor="background1" w:themeShade="80"/>
          <w:sz w:val="16"/>
          <w:szCs w:val="16"/>
        </w:rPr>
        <w:t xml:space="preserve">, </w:t>
      </w:r>
      <w:r w:rsidR="00293618" w:rsidRPr="008E17E1">
        <w:rPr>
          <w:rFonts w:ascii="Verdana" w:hAnsi="Verdana" w:cs="Times New Roman"/>
          <w:color w:val="808080" w:themeColor="background1" w:themeShade="80"/>
          <w:sz w:val="16"/>
          <w:szCs w:val="16"/>
        </w:rPr>
        <w:t xml:space="preserve">penelitian ini bertujuan untuk menganalisis pengaruh Kualiras Produk dan </w:t>
      </w:r>
      <w:r w:rsidR="00293618" w:rsidRPr="008E17E1">
        <w:rPr>
          <w:rFonts w:ascii="Verdana" w:hAnsi="Verdana" w:cs="Times New Roman"/>
          <w:i/>
          <w:color w:val="808080" w:themeColor="background1" w:themeShade="80"/>
          <w:sz w:val="16"/>
          <w:szCs w:val="16"/>
        </w:rPr>
        <w:t>Brand Image</w:t>
      </w:r>
      <w:r w:rsidR="00293618" w:rsidRPr="008E17E1">
        <w:rPr>
          <w:rFonts w:ascii="Verdana" w:hAnsi="Verdana" w:cs="Times New Roman"/>
          <w:color w:val="808080" w:themeColor="background1" w:themeShade="80"/>
          <w:sz w:val="16"/>
          <w:szCs w:val="16"/>
        </w:rPr>
        <w:t xml:space="preserve"> terhadap Keputusan Pembelian pada konsumen Queen Pizza di Surakarta.</w:t>
      </w:r>
    </w:p>
    <w:p w14:paraId="00C22565" w14:textId="77777777" w:rsidR="00F001D1" w:rsidRPr="008E17E1" w:rsidRDefault="00F001D1" w:rsidP="008E17E1">
      <w:pPr>
        <w:pStyle w:val="ListParagraph"/>
        <w:spacing w:line="240" w:lineRule="auto"/>
        <w:ind w:left="425" w:firstLine="709"/>
        <w:jc w:val="both"/>
        <w:rPr>
          <w:rFonts w:ascii="Verdana" w:hAnsi="Verdana" w:cs="Times New Roman"/>
          <w:sz w:val="16"/>
          <w:szCs w:val="16"/>
        </w:rPr>
      </w:pPr>
    </w:p>
    <w:p w14:paraId="75D6769C" w14:textId="77777777" w:rsidR="00851841" w:rsidRPr="008E17E1" w:rsidRDefault="0010019C" w:rsidP="008E17E1">
      <w:pPr>
        <w:tabs>
          <w:tab w:val="left" w:pos="5235"/>
        </w:tabs>
        <w:spacing w:line="240" w:lineRule="auto"/>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t>METODE PENELITIAN</w:t>
      </w:r>
    </w:p>
    <w:p w14:paraId="7823CE73" w14:textId="77777777" w:rsidR="0036635B" w:rsidRPr="008E17E1" w:rsidRDefault="0036635B" w:rsidP="008E17E1">
      <w:pPr>
        <w:spacing w:after="0" w:line="240" w:lineRule="auto"/>
        <w:jc w:val="both"/>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ab/>
      </w:r>
      <w:r w:rsidR="00855B3C" w:rsidRPr="008E17E1">
        <w:rPr>
          <w:rFonts w:ascii="Verdana" w:hAnsi="Verdana" w:cs="Times New Roman"/>
          <w:color w:val="7F7F7F" w:themeColor="text1" w:themeTint="80"/>
          <w:sz w:val="16"/>
          <w:szCs w:val="16"/>
        </w:rPr>
        <w:t>Jenis</w:t>
      </w:r>
      <w:r w:rsidR="00605149" w:rsidRPr="008E17E1">
        <w:rPr>
          <w:rFonts w:ascii="Verdana" w:hAnsi="Verdana" w:cs="Times New Roman"/>
          <w:color w:val="7F7F7F" w:themeColor="text1" w:themeTint="80"/>
          <w:sz w:val="16"/>
          <w:szCs w:val="16"/>
        </w:rPr>
        <w:t xml:space="preserve"> </w:t>
      </w:r>
      <w:r w:rsidR="00855B3C" w:rsidRPr="008E17E1">
        <w:rPr>
          <w:rFonts w:ascii="Verdana" w:hAnsi="Verdana" w:cs="Times New Roman"/>
          <w:color w:val="7F7F7F" w:themeColor="text1" w:themeTint="80"/>
          <w:sz w:val="16"/>
          <w:szCs w:val="16"/>
        </w:rPr>
        <w:t xml:space="preserve">data dalam </w:t>
      </w:r>
      <w:r w:rsidR="00BE25E6" w:rsidRPr="008E17E1">
        <w:rPr>
          <w:rFonts w:ascii="Verdana" w:hAnsi="Verdana" w:cs="Times New Roman"/>
          <w:color w:val="7F7F7F" w:themeColor="text1" w:themeTint="80"/>
          <w:sz w:val="16"/>
          <w:szCs w:val="16"/>
        </w:rPr>
        <w:t xml:space="preserve">penelitian </w:t>
      </w:r>
      <w:r w:rsidR="00855B3C" w:rsidRPr="008E17E1">
        <w:rPr>
          <w:rFonts w:ascii="Verdana" w:hAnsi="Verdana" w:cs="Times New Roman"/>
          <w:color w:val="7F7F7F" w:themeColor="text1" w:themeTint="80"/>
          <w:sz w:val="16"/>
          <w:szCs w:val="16"/>
        </w:rPr>
        <w:t>ini menggunakan metode kuantitatif.</w:t>
      </w:r>
      <w:r w:rsidR="00BD25A4" w:rsidRPr="008E17E1">
        <w:rPr>
          <w:rFonts w:ascii="Verdana" w:hAnsi="Verdana" w:cs="Times New Roman"/>
          <w:color w:val="7F7F7F" w:themeColor="text1" w:themeTint="80"/>
          <w:sz w:val="16"/>
          <w:szCs w:val="16"/>
        </w:rPr>
        <w:t xml:space="preserve"> Menurut Sugiono (201</w:t>
      </w:r>
      <w:r w:rsidR="002764F6" w:rsidRPr="008E17E1">
        <w:rPr>
          <w:rFonts w:ascii="Verdana" w:hAnsi="Verdana" w:cs="Times New Roman"/>
          <w:color w:val="7F7F7F" w:themeColor="text1" w:themeTint="80"/>
          <w:sz w:val="16"/>
          <w:szCs w:val="16"/>
        </w:rPr>
        <w:t xml:space="preserve">6: 8) metode kuantitatif yaitu penelitian yang didasarkan pada filsafat fositif, digunakan untuk meneliti pada populsi atau sampel tertentu, pengumpulan data menggunakan instrument penelitian, analisis data bersifat kuantitatif/statistik dengan tujuan untuk menguji hipotesis yang telah ditetapkan.  Sumber data dalam penelitian ini menggunakan data primer yang dikumpulkan langsung melalui kuisioner. </w:t>
      </w:r>
    </w:p>
    <w:p w14:paraId="38FE50D0" w14:textId="77777777" w:rsidR="0036635B" w:rsidRPr="008E17E1" w:rsidRDefault="00855B3C" w:rsidP="008E17E1">
      <w:pPr>
        <w:spacing w:after="0" w:line="240" w:lineRule="auto"/>
        <w:ind w:firstLine="720"/>
        <w:jc w:val="both"/>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 xml:space="preserve">Populasi dalam penelitian ini adalah seluruh konsumen </w:t>
      </w:r>
      <w:r w:rsidR="000C2B2F" w:rsidRPr="008E17E1">
        <w:rPr>
          <w:rFonts w:ascii="Verdana" w:hAnsi="Verdana" w:cs="Times New Roman"/>
          <w:color w:val="7F7F7F" w:themeColor="text1" w:themeTint="80"/>
          <w:sz w:val="16"/>
          <w:szCs w:val="16"/>
        </w:rPr>
        <w:t xml:space="preserve">Queen Pizza Surakarta yang jumlahnya tidak diketahui. </w:t>
      </w:r>
      <w:r w:rsidR="0036635B" w:rsidRPr="008E17E1">
        <w:rPr>
          <w:rFonts w:ascii="Verdana" w:hAnsi="Verdana" w:cs="Times New Roman"/>
          <w:color w:val="7F7F7F" w:themeColor="text1" w:themeTint="80"/>
          <w:sz w:val="16"/>
          <w:szCs w:val="16"/>
        </w:rPr>
        <w:t>Karena jumlah populasi tidak bisa dihitung dalam jumlah pasti, maka pengambilan sampel untuk popuasi yang tidak diketahui menggunakan rumus Paul Leedy sebagai berikut: (Arikunto, 2013: 179)</w:t>
      </w:r>
      <w:r w:rsidR="000C2B2F" w:rsidRPr="008E17E1">
        <w:rPr>
          <w:rFonts w:ascii="Verdana" w:hAnsi="Verdana" w:cs="Times New Roman"/>
          <w:color w:val="7F7F7F" w:themeColor="text1" w:themeTint="80"/>
          <w:sz w:val="16"/>
          <w:szCs w:val="16"/>
        </w:rPr>
        <w:t>.</w:t>
      </w:r>
    </w:p>
    <w:p w14:paraId="26FBBE08" w14:textId="77777777" w:rsidR="00223EE3" w:rsidRPr="008E17E1" w:rsidRDefault="00223EE3" w:rsidP="008E17E1">
      <w:pPr>
        <w:spacing w:after="0" w:line="240" w:lineRule="auto"/>
        <w:ind w:firstLine="720"/>
        <w:jc w:val="both"/>
        <w:rPr>
          <w:rFonts w:ascii="Verdana" w:hAnsi="Verdana" w:cs="Times New Roman"/>
          <w:color w:val="7F7F7F" w:themeColor="text1" w:themeTint="80"/>
          <w:sz w:val="16"/>
          <w:szCs w:val="16"/>
        </w:rPr>
      </w:pPr>
    </w:p>
    <w:p w14:paraId="4ED34A3B" w14:textId="77777777" w:rsidR="0036635B" w:rsidRPr="008E17E1" w:rsidRDefault="0036635B" w:rsidP="008E17E1">
      <w:pPr>
        <w:pStyle w:val="ListParagraph"/>
        <w:tabs>
          <w:tab w:val="left" w:pos="2225"/>
        </w:tabs>
        <w:spacing w:after="0" w:line="240" w:lineRule="auto"/>
        <w:ind w:left="714"/>
        <w:jc w:val="both"/>
        <w:rPr>
          <w:rFonts w:ascii="Verdana" w:eastAsiaTheme="minorEastAsia" w:hAnsi="Verdana" w:cs="Times New Roman"/>
          <w:bCs/>
          <w:color w:val="808080" w:themeColor="background1" w:themeShade="80"/>
          <w:sz w:val="16"/>
          <w:szCs w:val="16"/>
        </w:rPr>
      </w:pPr>
      <m:oMathPara>
        <m:oMathParaPr>
          <m:jc m:val="left"/>
        </m:oMathParaPr>
        <m:oMath>
          <m:r>
            <w:rPr>
              <w:rFonts w:ascii="Cambria Math" w:hAnsi="Cambria Math" w:cs="Times New Roman"/>
              <w:color w:val="808080" w:themeColor="background1" w:themeShade="80"/>
              <w:sz w:val="16"/>
              <w:szCs w:val="16"/>
            </w:rPr>
            <m:t>N=</m:t>
          </m:r>
          <m:sSup>
            <m:sSupPr>
              <m:ctrlPr>
                <w:rPr>
                  <w:rFonts w:ascii="Cambria Math" w:hAnsi="Cambria Math" w:cs="Times New Roman"/>
                  <w:bCs/>
                  <w:i/>
                  <w:color w:val="808080" w:themeColor="background1" w:themeShade="80"/>
                  <w:sz w:val="16"/>
                  <w:szCs w:val="16"/>
                </w:rPr>
              </m:ctrlPr>
            </m:sSupPr>
            <m:e>
              <m:d>
                <m:dPr>
                  <m:ctrlPr>
                    <w:rPr>
                      <w:rFonts w:ascii="Cambria Math" w:hAnsi="Cambria Math" w:cs="Times New Roman"/>
                      <w:bCs/>
                      <w:i/>
                      <w:color w:val="808080" w:themeColor="background1" w:themeShade="80"/>
                      <w:sz w:val="16"/>
                      <w:szCs w:val="16"/>
                    </w:rPr>
                  </m:ctrlPr>
                </m:dPr>
                <m:e>
                  <m:f>
                    <m:fPr>
                      <m:ctrlPr>
                        <w:rPr>
                          <w:rFonts w:ascii="Cambria Math" w:hAnsi="Cambria Math" w:cs="Times New Roman"/>
                          <w:bCs/>
                          <w:i/>
                          <w:color w:val="808080" w:themeColor="background1" w:themeShade="80"/>
                          <w:sz w:val="16"/>
                          <w:szCs w:val="16"/>
                        </w:rPr>
                      </m:ctrlPr>
                    </m:fPr>
                    <m:num>
                      <m:r>
                        <w:rPr>
                          <w:rFonts w:ascii="Cambria Math" w:hAnsi="Cambria Math" w:cs="Times New Roman"/>
                          <w:color w:val="808080" w:themeColor="background1" w:themeShade="80"/>
                          <w:sz w:val="16"/>
                          <w:szCs w:val="16"/>
                        </w:rPr>
                        <m:t>Z</m:t>
                      </m:r>
                    </m:num>
                    <m:den>
                      <m:r>
                        <w:rPr>
                          <w:rFonts w:ascii="Cambria Math" w:hAnsi="Cambria Math" w:cs="Times New Roman"/>
                          <w:color w:val="808080" w:themeColor="background1" w:themeShade="80"/>
                          <w:sz w:val="16"/>
                          <w:szCs w:val="16"/>
                        </w:rPr>
                        <m:t>e</m:t>
                      </m:r>
                    </m:den>
                  </m:f>
                </m:e>
              </m:d>
            </m:e>
            <m:sup>
              <m:r>
                <w:rPr>
                  <w:rFonts w:ascii="Cambria Math" w:hAnsi="Cambria Math" w:cs="Times New Roman"/>
                  <w:color w:val="808080" w:themeColor="background1" w:themeShade="80"/>
                  <w:sz w:val="16"/>
                  <w:szCs w:val="16"/>
                </w:rPr>
                <m:t xml:space="preserve">2 </m:t>
              </m:r>
            </m:sup>
          </m:sSup>
          <m:r>
            <w:rPr>
              <w:rFonts w:ascii="Cambria Math" w:hAnsi="Cambria Math" w:cs="Times New Roman"/>
              <w:color w:val="808080" w:themeColor="background1" w:themeShade="80"/>
              <w:sz w:val="16"/>
              <w:szCs w:val="16"/>
            </w:rPr>
            <m:t>X</m:t>
          </m:r>
          <m:d>
            <m:dPr>
              <m:ctrlPr>
                <w:rPr>
                  <w:rFonts w:ascii="Cambria Math" w:hAnsi="Cambria Math" w:cs="Times New Roman"/>
                  <w:bCs/>
                  <w:i/>
                  <w:color w:val="808080" w:themeColor="background1" w:themeShade="80"/>
                  <w:sz w:val="16"/>
                  <w:szCs w:val="16"/>
                </w:rPr>
              </m:ctrlPr>
            </m:dPr>
            <m:e>
              <m:r>
                <w:rPr>
                  <w:rFonts w:ascii="Cambria Math" w:hAnsi="Cambria Math" w:cs="Times New Roman"/>
                  <w:color w:val="808080" w:themeColor="background1" w:themeShade="80"/>
                  <w:sz w:val="16"/>
                  <w:szCs w:val="16"/>
                </w:rPr>
                <m:t>P</m:t>
              </m:r>
              <m:d>
                <m:dPr>
                  <m:ctrlPr>
                    <w:rPr>
                      <w:rFonts w:ascii="Cambria Math" w:hAnsi="Cambria Math" w:cs="Times New Roman"/>
                      <w:bCs/>
                      <w:i/>
                      <w:color w:val="808080" w:themeColor="background1" w:themeShade="80"/>
                      <w:sz w:val="16"/>
                      <w:szCs w:val="16"/>
                    </w:rPr>
                  </m:ctrlPr>
                </m:dPr>
                <m:e>
                  <m:r>
                    <w:rPr>
                      <w:rFonts w:ascii="Cambria Math" w:hAnsi="Cambria Math" w:cs="Times New Roman"/>
                      <w:color w:val="808080" w:themeColor="background1" w:themeShade="80"/>
                      <w:sz w:val="16"/>
                      <w:szCs w:val="16"/>
                    </w:rPr>
                    <m:t>1-P</m:t>
                  </m:r>
                </m:e>
              </m:d>
            </m:e>
          </m:d>
        </m:oMath>
      </m:oMathPara>
    </w:p>
    <w:p w14:paraId="4383003E" w14:textId="77777777" w:rsidR="0036635B" w:rsidRPr="008E17E1" w:rsidRDefault="0036635B" w:rsidP="008E17E1">
      <w:pPr>
        <w:pStyle w:val="ListParagraph"/>
        <w:spacing w:after="0" w:line="240" w:lineRule="auto"/>
        <w:ind w:left="714"/>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Keterangan:</w:t>
      </w:r>
    </w:p>
    <w:p w14:paraId="13AD1647" w14:textId="77777777" w:rsidR="0036635B" w:rsidRPr="008E17E1" w:rsidRDefault="0036635B" w:rsidP="008E17E1">
      <w:pPr>
        <w:pStyle w:val="ListParagraph"/>
        <w:spacing w:after="0" w:line="240" w:lineRule="auto"/>
        <w:ind w:left="714"/>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N = Besarnya sampel yang diperlukan</w:t>
      </w:r>
    </w:p>
    <w:p w14:paraId="723C6DC4" w14:textId="77777777" w:rsidR="0036635B" w:rsidRPr="008E17E1" w:rsidRDefault="0036635B" w:rsidP="008E17E1">
      <w:pPr>
        <w:pStyle w:val="ListParagraph"/>
        <w:spacing w:after="0" w:line="240" w:lineRule="auto"/>
        <w:ind w:left="1134" w:hanging="397"/>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P = Perkiraan proporsi pada populasi yang tidak diketahui, maka nilai P(1-P) ditaksir dengan nilai maksimal 0,25</w:t>
      </w:r>
    </w:p>
    <w:p w14:paraId="134BFF74" w14:textId="77777777" w:rsidR="0036635B" w:rsidRPr="008E17E1" w:rsidRDefault="0036635B" w:rsidP="008E17E1">
      <w:pPr>
        <w:pStyle w:val="ListParagraph"/>
        <w:spacing w:after="0" w:line="240" w:lineRule="auto"/>
        <w:ind w:left="1111" w:hanging="397"/>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 xml:space="preserve">Z = Nilai standar sesuai dengan tingkat signifikansi. Dalam penelitian ini nilai Z yang ditetapkan adalah pada confidence level 95% adalah 1,96 </w:t>
      </w:r>
    </w:p>
    <w:p w14:paraId="6593B35F" w14:textId="77777777" w:rsidR="0036635B" w:rsidRPr="008E17E1" w:rsidRDefault="0036635B" w:rsidP="008E17E1">
      <w:pPr>
        <w:pStyle w:val="ListParagraph"/>
        <w:spacing w:after="0" w:line="240" w:lineRule="auto"/>
        <w:ind w:left="714"/>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 xml:space="preserve">e = </w:t>
      </w:r>
      <w:r w:rsidRPr="008E17E1">
        <w:rPr>
          <w:rFonts w:ascii="Verdana" w:hAnsi="Verdana" w:cs="Times New Roman"/>
          <w:bCs/>
          <w:i/>
          <w:iCs/>
          <w:color w:val="808080" w:themeColor="background1" w:themeShade="80"/>
          <w:sz w:val="16"/>
          <w:szCs w:val="16"/>
        </w:rPr>
        <w:t>Sampling</w:t>
      </w:r>
      <w:r w:rsidRPr="008E17E1">
        <w:rPr>
          <w:rFonts w:ascii="Verdana" w:hAnsi="Verdana" w:cs="Times New Roman"/>
          <w:bCs/>
          <w:color w:val="808080" w:themeColor="background1" w:themeShade="80"/>
          <w:sz w:val="16"/>
          <w:szCs w:val="16"/>
        </w:rPr>
        <w:t xml:space="preserve"> </w:t>
      </w:r>
      <w:r w:rsidRPr="008E17E1">
        <w:rPr>
          <w:rFonts w:ascii="Verdana" w:hAnsi="Verdana" w:cs="Times New Roman"/>
          <w:bCs/>
          <w:i/>
          <w:iCs/>
          <w:color w:val="808080" w:themeColor="background1" w:themeShade="80"/>
          <w:sz w:val="16"/>
          <w:szCs w:val="16"/>
        </w:rPr>
        <w:t>error</w:t>
      </w:r>
      <w:r w:rsidRPr="008E17E1">
        <w:rPr>
          <w:rFonts w:ascii="Verdana" w:hAnsi="Verdana" w:cs="Times New Roman"/>
          <w:bCs/>
          <w:color w:val="808080" w:themeColor="background1" w:themeShade="80"/>
          <w:sz w:val="16"/>
          <w:szCs w:val="16"/>
        </w:rPr>
        <w:t xml:space="preserve"> (5%)</w:t>
      </w:r>
    </w:p>
    <w:p w14:paraId="6E55201F" w14:textId="77777777" w:rsidR="0036635B" w:rsidRPr="008E17E1" w:rsidRDefault="0036635B" w:rsidP="008E17E1">
      <w:pPr>
        <w:pStyle w:val="ListParagraph"/>
        <w:spacing w:after="0" w:line="240" w:lineRule="auto"/>
        <w:ind w:left="714"/>
        <w:rPr>
          <w:rFonts w:ascii="Verdana" w:hAnsi="Verdana" w:cs="Times New Roman"/>
          <w:bCs/>
          <w:color w:val="808080" w:themeColor="background1" w:themeShade="80"/>
          <w:sz w:val="16"/>
          <w:szCs w:val="16"/>
        </w:rPr>
      </w:pPr>
      <w:r w:rsidRPr="008E17E1">
        <w:rPr>
          <w:rFonts w:ascii="Verdana" w:hAnsi="Verdana" w:cs="Times New Roman"/>
          <w:bCs/>
          <w:color w:val="808080" w:themeColor="background1" w:themeShade="80"/>
          <w:sz w:val="16"/>
          <w:szCs w:val="16"/>
        </w:rPr>
        <w:t>Berdasarkan rumus tersebut maka besarnya sampel dapat dihitung sebagai berikut:</w:t>
      </w:r>
    </w:p>
    <w:p w14:paraId="52BE3295" w14:textId="77777777" w:rsidR="0036635B" w:rsidRPr="008E17E1" w:rsidRDefault="0036635B" w:rsidP="008E17E1">
      <w:pPr>
        <w:pStyle w:val="ListParagraph"/>
        <w:spacing w:after="0" w:line="240" w:lineRule="auto"/>
        <w:ind w:left="714"/>
        <w:jc w:val="both"/>
        <w:rPr>
          <w:rFonts w:ascii="Verdana" w:eastAsiaTheme="minorEastAsia" w:hAnsi="Verdana" w:cs="Times New Roman"/>
          <w:bCs/>
          <w:color w:val="808080" w:themeColor="background1" w:themeShade="80"/>
          <w:sz w:val="16"/>
          <w:szCs w:val="16"/>
        </w:rPr>
      </w:pPr>
      <m:oMathPara>
        <m:oMathParaPr>
          <m:jc m:val="left"/>
        </m:oMathParaPr>
        <m:oMath>
          <m:r>
            <w:rPr>
              <w:rFonts w:ascii="Cambria Math" w:hAnsi="Cambria Math" w:cs="Times New Roman"/>
              <w:color w:val="808080" w:themeColor="background1" w:themeShade="80"/>
              <w:sz w:val="16"/>
              <w:szCs w:val="16"/>
            </w:rPr>
            <m:t>N=</m:t>
          </m:r>
          <m:sSup>
            <m:sSupPr>
              <m:ctrlPr>
                <w:rPr>
                  <w:rFonts w:ascii="Cambria Math" w:hAnsi="Cambria Math" w:cs="Times New Roman"/>
                  <w:bCs/>
                  <w:i/>
                  <w:color w:val="808080" w:themeColor="background1" w:themeShade="80"/>
                  <w:sz w:val="16"/>
                  <w:szCs w:val="16"/>
                </w:rPr>
              </m:ctrlPr>
            </m:sSupPr>
            <m:e>
              <m:d>
                <m:dPr>
                  <m:ctrlPr>
                    <w:rPr>
                      <w:rFonts w:ascii="Cambria Math" w:hAnsi="Cambria Math" w:cs="Times New Roman"/>
                      <w:bCs/>
                      <w:i/>
                      <w:color w:val="808080" w:themeColor="background1" w:themeShade="80"/>
                      <w:sz w:val="16"/>
                      <w:szCs w:val="16"/>
                    </w:rPr>
                  </m:ctrlPr>
                </m:dPr>
                <m:e>
                  <m:f>
                    <m:fPr>
                      <m:ctrlPr>
                        <w:rPr>
                          <w:rFonts w:ascii="Cambria Math" w:hAnsi="Cambria Math" w:cs="Times New Roman"/>
                          <w:bCs/>
                          <w:i/>
                          <w:color w:val="808080" w:themeColor="background1" w:themeShade="80"/>
                          <w:sz w:val="16"/>
                          <w:szCs w:val="16"/>
                        </w:rPr>
                      </m:ctrlPr>
                    </m:fPr>
                    <m:num>
                      <m:r>
                        <w:rPr>
                          <w:rFonts w:ascii="Cambria Math" w:hAnsi="Cambria Math" w:cs="Times New Roman"/>
                          <w:color w:val="808080" w:themeColor="background1" w:themeShade="80"/>
                          <w:sz w:val="16"/>
                          <w:szCs w:val="16"/>
                        </w:rPr>
                        <m:t>Z</m:t>
                      </m:r>
                    </m:num>
                    <m:den>
                      <m:r>
                        <w:rPr>
                          <w:rFonts w:ascii="Cambria Math" w:hAnsi="Cambria Math" w:cs="Times New Roman"/>
                          <w:color w:val="808080" w:themeColor="background1" w:themeShade="80"/>
                          <w:sz w:val="16"/>
                          <w:szCs w:val="16"/>
                        </w:rPr>
                        <m:t>e</m:t>
                      </m:r>
                    </m:den>
                  </m:f>
                </m:e>
              </m:d>
            </m:e>
            <m:sup>
              <m:r>
                <w:rPr>
                  <w:rFonts w:ascii="Cambria Math" w:hAnsi="Cambria Math" w:cs="Times New Roman"/>
                  <w:color w:val="808080" w:themeColor="background1" w:themeShade="80"/>
                  <w:sz w:val="16"/>
                  <w:szCs w:val="16"/>
                </w:rPr>
                <m:t xml:space="preserve">2 </m:t>
              </m:r>
            </m:sup>
          </m:sSup>
          <m:r>
            <w:rPr>
              <w:rFonts w:ascii="Cambria Math" w:hAnsi="Cambria Math" w:cs="Times New Roman"/>
              <w:color w:val="808080" w:themeColor="background1" w:themeShade="80"/>
              <w:sz w:val="16"/>
              <w:szCs w:val="16"/>
            </w:rPr>
            <m:t>X</m:t>
          </m:r>
          <m:d>
            <m:dPr>
              <m:ctrlPr>
                <w:rPr>
                  <w:rFonts w:ascii="Cambria Math" w:hAnsi="Cambria Math" w:cs="Times New Roman"/>
                  <w:bCs/>
                  <w:i/>
                  <w:color w:val="808080" w:themeColor="background1" w:themeShade="80"/>
                  <w:sz w:val="16"/>
                  <w:szCs w:val="16"/>
                </w:rPr>
              </m:ctrlPr>
            </m:dPr>
            <m:e>
              <m:r>
                <w:rPr>
                  <w:rFonts w:ascii="Cambria Math" w:hAnsi="Cambria Math" w:cs="Times New Roman"/>
                  <w:color w:val="808080" w:themeColor="background1" w:themeShade="80"/>
                  <w:sz w:val="16"/>
                  <w:szCs w:val="16"/>
                </w:rPr>
                <m:t>P</m:t>
              </m:r>
              <m:d>
                <m:dPr>
                  <m:ctrlPr>
                    <w:rPr>
                      <w:rFonts w:ascii="Cambria Math" w:hAnsi="Cambria Math" w:cs="Times New Roman"/>
                      <w:bCs/>
                      <w:i/>
                      <w:color w:val="808080" w:themeColor="background1" w:themeShade="80"/>
                      <w:sz w:val="16"/>
                      <w:szCs w:val="16"/>
                    </w:rPr>
                  </m:ctrlPr>
                </m:dPr>
                <m:e>
                  <m:r>
                    <w:rPr>
                      <w:rFonts w:ascii="Cambria Math" w:hAnsi="Cambria Math" w:cs="Times New Roman"/>
                      <w:color w:val="808080" w:themeColor="background1" w:themeShade="80"/>
                      <w:sz w:val="16"/>
                      <w:szCs w:val="16"/>
                    </w:rPr>
                    <m:t>1-P</m:t>
                  </m:r>
                </m:e>
              </m:d>
            </m:e>
          </m:d>
        </m:oMath>
      </m:oMathPara>
    </w:p>
    <w:p w14:paraId="65A75891" w14:textId="77777777" w:rsidR="0036635B" w:rsidRPr="008E17E1" w:rsidRDefault="0036635B" w:rsidP="008E17E1">
      <w:pPr>
        <w:pStyle w:val="ListParagraph"/>
        <w:spacing w:after="0" w:line="240" w:lineRule="auto"/>
        <w:ind w:left="714"/>
        <w:jc w:val="both"/>
        <w:rPr>
          <w:rFonts w:ascii="Verdana" w:eastAsiaTheme="minorEastAsia" w:hAnsi="Verdana" w:cs="Times New Roman"/>
          <w:bCs/>
          <w:color w:val="808080" w:themeColor="background1" w:themeShade="80"/>
          <w:sz w:val="16"/>
          <w:szCs w:val="16"/>
        </w:rPr>
      </w:pPr>
      <w:r w:rsidRPr="008E17E1">
        <w:rPr>
          <w:rFonts w:ascii="Verdana" w:eastAsiaTheme="minorEastAsia" w:hAnsi="Verdana" w:cs="Times New Roman"/>
          <w:bCs/>
          <w:color w:val="808080" w:themeColor="background1" w:themeShade="80"/>
          <w:sz w:val="16"/>
          <w:szCs w:val="16"/>
        </w:rPr>
        <w:t xml:space="preserve">    = </w:t>
      </w:r>
      <m:oMath>
        <m:sSup>
          <m:sSupPr>
            <m:ctrlPr>
              <w:rPr>
                <w:rFonts w:ascii="Cambria Math" w:eastAsiaTheme="minorEastAsia" w:hAnsi="Cambria Math" w:cs="Times New Roman"/>
                <w:bCs/>
                <w:i/>
                <w:color w:val="808080" w:themeColor="background1" w:themeShade="80"/>
                <w:sz w:val="16"/>
                <w:szCs w:val="16"/>
              </w:rPr>
            </m:ctrlPr>
          </m:sSupPr>
          <m:e>
            <m:d>
              <m:dPr>
                <m:ctrlPr>
                  <w:rPr>
                    <w:rFonts w:ascii="Cambria Math" w:eastAsiaTheme="minorEastAsia" w:hAnsi="Cambria Math" w:cs="Times New Roman"/>
                    <w:bCs/>
                    <w:i/>
                    <w:color w:val="808080" w:themeColor="background1" w:themeShade="80"/>
                    <w:sz w:val="16"/>
                    <w:szCs w:val="16"/>
                  </w:rPr>
                </m:ctrlPr>
              </m:dPr>
              <m:e>
                <m:f>
                  <m:fPr>
                    <m:ctrlPr>
                      <w:rPr>
                        <w:rFonts w:ascii="Cambria Math" w:eastAsiaTheme="minorEastAsia" w:hAnsi="Cambria Math" w:cs="Times New Roman"/>
                        <w:bCs/>
                        <w:i/>
                        <w:color w:val="808080" w:themeColor="background1" w:themeShade="80"/>
                        <w:sz w:val="16"/>
                        <w:szCs w:val="16"/>
                      </w:rPr>
                    </m:ctrlPr>
                  </m:fPr>
                  <m:num>
                    <m:r>
                      <w:rPr>
                        <w:rFonts w:ascii="Cambria Math" w:eastAsiaTheme="minorEastAsia" w:hAnsi="Cambria Math" w:cs="Times New Roman"/>
                        <w:color w:val="808080" w:themeColor="background1" w:themeShade="80"/>
                        <w:sz w:val="16"/>
                        <w:szCs w:val="16"/>
                      </w:rPr>
                      <m:t>1,96</m:t>
                    </m:r>
                  </m:num>
                  <m:den>
                    <m:r>
                      <w:rPr>
                        <w:rFonts w:ascii="Cambria Math" w:eastAsiaTheme="minorEastAsia" w:hAnsi="Cambria Math" w:cs="Times New Roman"/>
                        <w:color w:val="808080" w:themeColor="background1" w:themeShade="80"/>
                        <w:sz w:val="16"/>
                        <w:szCs w:val="16"/>
                      </w:rPr>
                      <m:t>0,05</m:t>
                    </m:r>
                  </m:den>
                </m:f>
              </m:e>
            </m:d>
          </m:e>
          <m:sup>
            <m:r>
              <w:rPr>
                <w:rFonts w:ascii="Cambria Math" w:eastAsiaTheme="minorEastAsia" w:hAnsi="Cambria Math" w:cs="Times New Roman"/>
                <w:color w:val="808080" w:themeColor="background1" w:themeShade="80"/>
                <w:sz w:val="16"/>
                <w:szCs w:val="16"/>
              </w:rPr>
              <m:t>2</m:t>
            </m:r>
          </m:sup>
        </m:sSup>
      </m:oMath>
      <w:r w:rsidRPr="008E17E1">
        <w:rPr>
          <w:rFonts w:ascii="Verdana" w:eastAsiaTheme="minorEastAsia" w:hAnsi="Verdana" w:cs="Times New Roman"/>
          <w:bCs/>
          <w:color w:val="808080" w:themeColor="background1" w:themeShade="80"/>
          <w:sz w:val="16"/>
          <w:szCs w:val="16"/>
        </w:rPr>
        <w:t>X (0,04(1-0,04))</w:t>
      </w:r>
    </w:p>
    <w:p w14:paraId="5FFD95BB" w14:textId="77777777" w:rsidR="0036635B" w:rsidRPr="008E17E1" w:rsidRDefault="0036635B" w:rsidP="008E17E1">
      <w:pPr>
        <w:pStyle w:val="ListParagraph"/>
        <w:spacing w:after="0" w:line="240" w:lineRule="auto"/>
        <w:ind w:left="714"/>
        <w:jc w:val="both"/>
        <w:rPr>
          <w:rFonts w:ascii="Verdana" w:eastAsiaTheme="minorEastAsia" w:hAnsi="Verdana" w:cs="Times New Roman"/>
          <w:bCs/>
          <w:color w:val="808080" w:themeColor="background1" w:themeShade="80"/>
          <w:sz w:val="16"/>
          <w:szCs w:val="16"/>
        </w:rPr>
      </w:pPr>
      <w:r w:rsidRPr="008E17E1">
        <w:rPr>
          <w:rFonts w:ascii="Verdana" w:eastAsiaTheme="minorEastAsia" w:hAnsi="Verdana" w:cs="Times New Roman"/>
          <w:bCs/>
          <w:color w:val="808080" w:themeColor="background1" w:themeShade="80"/>
          <w:sz w:val="16"/>
          <w:szCs w:val="16"/>
        </w:rPr>
        <w:t xml:space="preserve">    = 784 X 0,0384</w:t>
      </w:r>
    </w:p>
    <w:p w14:paraId="1E6605B8" w14:textId="77777777" w:rsidR="0036635B" w:rsidRPr="008E17E1" w:rsidRDefault="0036635B" w:rsidP="008E17E1">
      <w:pPr>
        <w:pStyle w:val="ListParagraph"/>
        <w:spacing w:after="0" w:line="240" w:lineRule="auto"/>
        <w:ind w:left="714"/>
        <w:jc w:val="both"/>
        <w:rPr>
          <w:rFonts w:ascii="Verdana" w:eastAsiaTheme="minorEastAsia" w:hAnsi="Verdana" w:cs="Times New Roman"/>
          <w:bCs/>
          <w:color w:val="808080" w:themeColor="background1" w:themeShade="80"/>
          <w:sz w:val="16"/>
          <w:szCs w:val="16"/>
        </w:rPr>
      </w:pPr>
      <w:r w:rsidRPr="008E17E1">
        <w:rPr>
          <w:rFonts w:ascii="Verdana" w:eastAsiaTheme="minorEastAsia" w:hAnsi="Verdana" w:cs="Times New Roman"/>
          <w:bCs/>
          <w:color w:val="808080" w:themeColor="background1" w:themeShade="80"/>
          <w:sz w:val="16"/>
          <w:szCs w:val="16"/>
        </w:rPr>
        <w:t xml:space="preserve">   = 30,1056 (30 responden)</w:t>
      </w:r>
    </w:p>
    <w:p w14:paraId="4AF63511" w14:textId="77777777" w:rsidR="0036635B" w:rsidRPr="008E17E1" w:rsidRDefault="0036635B" w:rsidP="008E17E1">
      <w:pPr>
        <w:pStyle w:val="ListParagraph"/>
        <w:spacing w:after="0" w:line="240" w:lineRule="auto"/>
        <w:ind w:left="714"/>
        <w:jc w:val="both"/>
        <w:rPr>
          <w:rFonts w:ascii="Verdana" w:eastAsiaTheme="minorEastAsia" w:hAnsi="Verdana" w:cs="Times New Roman"/>
          <w:bCs/>
          <w:color w:val="808080" w:themeColor="background1" w:themeShade="80"/>
          <w:sz w:val="16"/>
          <w:szCs w:val="16"/>
        </w:rPr>
      </w:pPr>
      <w:r w:rsidRPr="008E17E1">
        <w:rPr>
          <w:rFonts w:ascii="Verdana" w:eastAsiaTheme="minorEastAsia" w:hAnsi="Verdana" w:cs="Times New Roman"/>
          <w:bCs/>
          <w:color w:val="808080" w:themeColor="background1" w:themeShade="80"/>
          <w:sz w:val="16"/>
          <w:szCs w:val="16"/>
        </w:rPr>
        <w:t>Jumlah sampel yang ditentukan sebanyak 30 responden.</w:t>
      </w:r>
    </w:p>
    <w:p w14:paraId="34A315EF" w14:textId="77777777" w:rsidR="0036635B" w:rsidRPr="008E17E1" w:rsidRDefault="0036635B" w:rsidP="008E17E1">
      <w:pPr>
        <w:spacing w:after="0" w:line="240" w:lineRule="auto"/>
        <w:ind w:firstLine="720"/>
        <w:jc w:val="both"/>
        <w:rPr>
          <w:rFonts w:ascii="Verdana" w:hAnsi="Verdana" w:cs="Times New Roman"/>
          <w:color w:val="7F7F7F" w:themeColor="text1" w:themeTint="80"/>
          <w:sz w:val="16"/>
          <w:szCs w:val="16"/>
        </w:rPr>
      </w:pPr>
    </w:p>
    <w:p w14:paraId="775384C4" w14:textId="60EA6C8C" w:rsidR="00D96618" w:rsidRPr="008E17E1" w:rsidRDefault="00956E2A" w:rsidP="008E17E1">
      <w:pPr>
        <w:spacing w:after="0" w:line="240" w:lineRule="auto"/>
        <w:ind w:firstLine="720"/>
        <w:jc w:val="both"/>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 xml:space="preserve"> </w:t>
      </w:r>
      <w:r w:rsidR="0032327D" w:rsidRPr="008E17E1">
        <w:rPr>
          <w:rFonts w:ascii="Verdana" w:hAnsi="Verdana" w:cs="Times New Roman"/>
          <w:color w:val="7F7F7F" w:themeColor="text1" w:themeTint="80"/>
          <w:sz w:val="16"/>
          <w:szCs w:val="16"/>
        </w:rPr>
        <w:t>T</w:t>
      </w:r>
      <w:r w:rsidR="000C2B2F" w:rsidRPr="008E17E1">
        <w:rPr>
          <w:rFonts w:ascii="Verdana" w:hAnsi="Verdana" w:cs="Times New Roman"/>
          <w:color w:val="7F7F7F" w:themeColor="text1" w:themeTint="80"/>
          <w:sz w:val="16"/>
          <w:szCs w:val="16"/>
        </w:rPr>
        <w:t>eknik</w:t>
      </w:r>
      <w:r w:rsidR="0032327D" w:rsidRPr="008E17E1">
        <w:rPr>
          <w:rFonts w:ascii="Verdana" w:hAnsi="Verdana" w:cs="Times New Roman"/>
          <w:color w:val="7F7F7F" w:themeColor="text1" w:themeTint="80"/>
          <w:sz w:val="16"/>
          <w:szCs w:val="16"/>
        </w:rPr>
        <w:t xml:space="preserve"> </w:t>
      </w:r>
      <w:r w:rsidR="000C2B2F" w:rsidRPr="008E17E1">
        <w:rPr>
          <w:rFonts w:ascii="Verdana" w:hAnsi="Verdana" w:cs="Times New Roman"/>
          <w:color w:val="7F7F7F" w:themeColor="text1" w:themeTint="80"/>
          <w:sz w:val="16"/>
          <w:szCs w:val="16"/>
        </w:rPr>
        <w:t xml:space="preserve">sampling yang digunakan adalah </w:t>
      </w:r>
      <w:r w:rsidR="00773E71" w:rsidRPr="008E17E1">
        <w:rPr>
          <w:rFonts w:ascii="Verdana" w:hAnsi="Verdana" w:cs="Times New Roman"/>
          <w:i/>
          <w:color w:val="7F7F7F" w:themeColor="text1" w:themeTint="80"/>
          <w:sz w:val="16"/>
          <w:szCs w:val="16"/>
        </w:rPr>
        <w:t>Purposive Sampling</w:t>
      </w:r>
      <w:r w:rsidR="000C2B2F" w:rsidRPr="008E17E1">
        <w:rPr>
          <w:rFonts w:ascii="Verdana" w:hAnsi="Verdana" w:cs="Times New Roman"/>
          <w:color w:val="7F7F7F" w:themeColor="text1" w:themeTint="80"/>
          <w:sz w:val="16"/>
          <w:szCs w:val="16"/>
        </w:rPr>
        <w:t>, yaitu pengambilan sampel dengan kriteria tertentu</w:t>
      </w:r>
      <w:r w:rsidR="00223EE3" w:rsidRPr="008E17E1">
        <w:rPr>
          <w:rFonts w:ascii="Verdana" w:hAnsi="Verdana" w:cs="Times New Roman"/>
          <w:color w:val="7F7F7F" w:themeColor="text1" w:themeTint="80"/>
          <w:sz w:val="16"/>
          <w:szCs w:val="16"/>
        </w:rPr>
        <w:t>, jadi dengan metode ini tida semua populasi bisa menjadi sampel, tetapi hanya populasi</w:t>
      </w:r>
      <w:r w:rsidR="002764F6" w:rsidRPr="008E17E1">
        <w:rPr>
          <w:rFonts w:ascii="Verdana" w:hAnsi="Verdana" w:cs="Times New Roman"/>
          <w:color w:val="7F7F7F" w:themeColor="text1" w:themeTint="80"/>
          <w:sz w:val="16"/>
          <w:szCs w:val="16"/>
        </w:rPr>
        <w:t xml:space="preserve"> dengan kriteria yang  pernah melakukan pembelian di Queen Pizza.</w:t>
      </w:r>
    </w:p>
    <w:p w14:paraId="3F912D6B" w14:textId="1C178757" w:rsidR="0010019C" w:rsidRDefault="0010019C" w:rsidP="008E17E1">
      <w:pPr>
        <w:tabs>
          <w:tab w:val="left" w:pos="5235"/>
        </w:tabs>
        <w:spacing w:line="240" w:lineRule="auto"/>
        <w:jc w:val="both"/>
        <w:rPr>
          <w:rFonts w:ascii="Verdana" w:hAnsi="Verdana" w:cs="Times New Roman"/>
          <w:b/>
          <w:color w:val="1F497D" w:themeColor="text2"/>
          <w:sz w:val="16"/>
          <w:szCs w:val="16"/>
        </w:rPr>
      </w:pPr>
    </w:p>
    <w:p w14:paraId="37BFF44D" w14:textId="77777777" w:rsidR="0003735F" w:rsidRDefault="0003735F" w:rsidP="008E17E1">
      <w:pPr>
        <w:tabs>
          <w:tab w:val="left" w:pos="5235"/>
        </w:tabs>
        <w:spacing w:line="240" w:lineRule="auto"/>
        <w:jc w:val="both"/>
        <w:rPr>
          <w:rFonts w:ascii="Verdana" w:hAnsi="Verdana" w:cs="Times New Roman"/>
          <w:b/>
          <w:color w:val="1F497D" w:themeColor="text2"/>
          <w:sz w:val="16"/>
          <w:szCs w:val="16"/>
        </w:rPr>
      </w:pPr>
    </w:p>
    <w:p w14:paraId="5A0BF96D" w14:textId="77777777" w:rsidR="0003735F" w:rsidRDefault="0003735F" w:rsidP="008E17E1">
      <w:pPr>
        <w:tabs>
          <w:tab w:val="left" w:pos="5235"/>
        </w:tabs>
        <w:spacing w:line="240" w:lineRule="auto"/>
        <w:jc w:val="both"/>
        <w:rPr>
          <w:rFonts w:ascii="Verdana" w:hAnsi="Verdana" w:cs="Times New Roman"/>
          <w:b/>
          <w:color w:val="1F497D" w:themeColor="text2"/>
          <w:sz w:val="16"/>
          <w:szCs w:val="16"/>
        </w:rPr>
      </w:pPr>
    </w:p>
    <w:p w14:paraId="186CA111" w14:textId="77777777" w:rsidR="0003735F" w:rsidRDefault="0003735F" w:rsidP="008E17E1">
      <w:pPr>
        <w:tabs>
          <w:tab w:val="left" w:pos="5235"/>
        </w:tabs>
        <w:spacing w:line="240" w:lineRule="auto"/>
        <w:jc w:val="both"/>
        <w:rPr>
          <w:rFonts w:ascii="Verdana" w:hAnsi="Verdana" w:cs="Times New Roman"/>
          <w:b/>
          <w:color w:val="1F497D" w:themeColor="text2"/>
          <w:sz w:val="16"/>
          <w:szCs w:val="16"/>
        </w:rPr>
      </w:pPr>
    </w:p>
    <w:p w14:paraId="1A6BD42E" w14:textId="77777777" w:rsidR="0003735F" w:rsidRPr="008E17E1" w:rsidRDefault="0003735F" w:rsidP="008E17E1">
      <w:pPr>
        <w:tabs>
          <w:tab w:val="left" w:pos="5235"/>
        </w:tabs>
        <w:spacing w:line="240" w:lineRule="auto"/>
        <w:jc w:val="both"/>
        <w:rPr>
          <w:rFonts w:ascii="Verdana" w:hAnsi="Verdana" w:cs="Times New Roman"/>
          <w:b/>
          <w:color w:val="1F497D" w:themeColor="text2"/>
          <w:sz w:val="16"/>
          <w:szCs w:val="16"/>
        </w:rPr>
      </w:pPr>
    </w:p>
    <w:p w14:paraId="3F882754" w14:textId="77777777" w:rsidR="00851841" w:rsidRPr="008E17E1" w:rsidRDefault="0010019C" w:rsidP="008E17E1">
      <w:pPr>
        <w:spacing w:line="240" w:lineRule="auto"/>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lastRenderedPageBreak/>
        <w:t>HASIL PENELITIAN</w:t>
      </w:r>
    </w:p>
    <w:p w14:paraId="7909581F" w14:textId="68C41C48" w:rsidR="00C4731A" w:rsidRPr="008E17E1" w:rsidRDefault="00C4731A" w:rsidP="008E17E1">
      <w:pPr>
        <w:spacing w:line="240" w:lineRule="auto"/>
        <w:jc w:val="both"/>
        <w:rPr>
          <w:rFonts w:ascii="Verdana" w:hAnsi="Verdana" w:cs="Times New Roman"/>
          <w:color w:val="7F7F7F" w:themeColor="text1" w:themeTint="80"/>
          <w:sz w:val="16"/>
          <w:szCs w:val="16"/>
        </w:rPr>
      </w:pPr>
      <w:r w:rsidRPr="008E17E1">
        <w:rPr>
          <w:rFonts w:ascii="Verdana" w:hAnsi="Verdana" w:cs="Times New Roman"/>
          <w:b/>
          <w:color w:val="7F7F7F" w:themeColor="text1" w:themeTint="80"/>
          <w:sz w:val="16"/>
          <w:szCs w:val="16"/>
        </w:rPr>
        <w:t xml:space="preserve">Uji Validitas </w:t>
      </w:r>
    </w:p>
    <w:p w14:paraId="60AB01F0" w14:textId="173B1288" w:rsidR="0042253A" w:rsidRPr="008E17E1" w:rsidRDefault="0042253A" w:rsidP="008E17E1">
      <w:pPr>
        <w:spacing w:after="0" w:line="240" w:lineRule="auto"/>
        <w:jc w:val="center"/>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Tabel I</w:t>
      </w:r>
    </w:p>
    <w:p w14:paraId="5042B8E2" w14:textId="55AC7B18" w:rsidR="0042253A" w:rsidRDefault="0042253A" w:rsidP="008E17E1">
      <w:pPr>
        <w:spacing w:after="0" w:line="240" w:lineRule="auto"/>
        <w:jc w:val="center"/>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 xml:space="preserve">Hasil Uji Validitas Variabel </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837"/>
        <w:gridCol w:w="1715"/>
        <w:gridCol w:w="1818"/>
        <w:gridCol w:w="1281"/>
      </w:tblGrid>
      <w:tr w:rsidR="008E17E1" w:rsidRPr="008E17E1" w14:paraId="3782A39E" w14:textId="77777777" w:rsidTr="00153167">
        <w:trPr>
          <w:trHeight w:val="146"/>
        </w:trPr>
        <w:tc>
          <w:tcPr>
            <w:tcW w:w="1837" w:type="dxa"/>
            <w:tcBorders>
              <w:top w:val="single" w:sz="4" w:space="0" w:color="auto"/>
              <w:left w:val="nil"/>
              <w:bottom w:val="single" w:sz="4" w:space="0" w:color="auto"/>
              <w:right w:val="nil"/>
            </w:tcBorders>
            <w:hideMark/>
          </w:tcPr>
          <w:p w14:paraId="139FA0C4"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Item Pertanyaan</w:t>
            </w:r>
          </w:p>
        </w:tc>
        <w:tc>
          <w:tcPr>
            <w:tcW w:w="1715" w:type="dxa"/>
            <w:tcBorders>
              <w:top w:val="single" w:sz="4" w:space="0" w:color="auto"/>
              <w:left w:val="nil"/>
              <w:bottom w:val="single" w:sz="4" w:space="0" w:color="auto"/>
              <w:right w:val="nil"/>
            </w:tcBorders>
            <w:hideMark/>
          </w:tcPr>
          <w:p w14:paraId="6DE736A6" w14:textId="77777777" w:rsidR="008E17E1" w:rsidRPr="008E17E1" w:rsidRDefault="008E17E1">
            <w:pPr>
              <w:pStyle w:val="ListParagraph"/>
              <w:ind w:left="0"/>
              <w:jc w:val="center"/>
              <w:rPr>
                <w:rFonts w:ascii="Verdana" w:hAnsi="Verdana" w:cs="Times New Roman"/>
                <w:i/>
                <w:color w:val="808080" w:themeColor="background1" w:themeShade="80"/>
                <w:sz w:val="16"/>
                <w:szCs w:val="16"/>
              </w:rPr>
            </w:pPr>
            <w:r w:rsidRPr="008E17E1">
              <w:rPr>
                <w:rFonts w:ascii="Verdana" w:hAnsi="Verdana" w:cs="Times New Roman"/>
                <w:i/>
                <w:color w:val="808080" w:themeColor="background1" w:themeShade="80"/>
                <w:sz w:val="16"/>
                <w:szCs w:val="16"/>
              </w:rPr>
              <w:t>P value</w:t>
            </w:r>
          </w:p>
        </w:tc>
        <w:tc>
          <w:tcPr>
            <w:tcW w:w="1818" w:type="dxa"/>
            <w:tcBorders>
              <w:top w:val="single" w:sz="4" w:space="0" w:color="auto"/>
              <w:left w:val="nil"/>
              <w:bottom w:val="single" w:sz="4" w:space="0" w:color="auto"/>
              <w:right w:val="nil"/>
            </w:tcBorders>
            <w:hideMark/>
          </w:tcPr>
          <w:p w14:paraId="5A286807"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Kriteria(α)</w:t>
            </w:r>
          </w:p>
        </w:tc>
        <w:tc>
          <w:tcPr>
            <w:tcW w:w="1281" w:type="dxa"/>
            <w:tcBorders>
              <w:top w:val="single" w:sz="4" w:space="0" w:color="auto"/>
              <w:left w:val="nil"/>
              <w:bottom w:val="single" w:sz="4" w:space="0" w:color="auto"/>
              <w:right w:val="nil"/>
            </w:tcBorders>
            <w:hideMark/>
          </w:tcPr>
          <w:p w14:paraId="5B2BB9C5"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Keterangan</w:t>
            </w:r>
          </w:p>
        </w:tc>
      </w:tr>
      <w:tr w:rsidR="008E17E1" w:rsidRPr="008E17E1" w14:paraId="5602C74B" w14:textId="77777777" w:rsidTr="00153167">
        <w:tc>
          <w:tcPr>
            <w:tcW w:w="1837" w:type="dxa"/>
            <w:tcBorders>
              <w:top w:val="single" w:sz="4" w:space="0" w:color="auto"/>
              <w:left w:val="nil"/>
              <w:bottom w:val="nil"/>
              <w:right w:val="nil"/>
            </w:tcBorders>
            <w:hideMark/>
          </w:tcPr>
          <w:p w14:paraId="29CBB134"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X1.1</w:t>
            </w:r>
          </w:p>
        </w:tc>
        <w:tc>
          <w:tcPr>
            <w:tcW w:w="1715" w:type="dxa"/>
            <w:tcBorders>
              <w:top w:val="single" w:sz="4" w:space="0" w:color="auto"/>
              <w:left w:val="nil"/>
              <w:bottom w:val="nil"/>
              <w:right w:val="nil"/>
            </w:tcBorders>
            <w:hideMark/>
          </w:tcPr>
          <w:p w14:paraId="0659D257"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single" w:sz="4" w:space="0" w:color="auto"/>
              <w:left w:val="nil"/>
              <w:bottom w:val="nil"/>
              <w:right w:val="nil"/>
            </w:tcBorders>
            <w:hideMark/>
          </w:tcPr>
          <w:p w14:paraId="3EE6FACB"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single" w:sz="4" w:space="0" w:color="auto"/>
              <w:left w:val="nil"/>
              <w:bottom w:val="nil"/>
              <w:right w:val="nil"/>
            </w:tcBorders>
            <w:hideMark/>
          </w:tcPr>
          <w:p w14:paraId="3E301783"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1F8875BE" w14:textId="77777777" w:rsidTr="00153167">
        <w:tc>
          <w:tcPr>
            <w:tcW w:w="1837" w:type="dxa"/>
            <w:tcBorders>
              <w:top w:val="nil"/>
              <w:left w:val="nil"/>
              <w:bottom w:val="nil"/>
              <w:right w:val="nil"/>
            </w:tcBorders>
            <w:hideMark/>
          </w:tcPr>
          <w:p w14:paraId="43A465C2"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X1.2</w:t>
            </w:r>
          </w:p>
        </w:tc>
        <w:tc>
          <w:tcPr>
            <w:tcW w:w="1715" w:type="dxa"/>
            <w:tcBorders>
              <w:top w:val="nil"/>
              <w:left w:val="nil"/>
              <w:bottom w:val="nil"/>
              <w:right w:val="nil"/>
            </w:tcBorders>
            <w:hideMark/>
          </w:tcPr>
          <w:p w14:paraId="14E09154"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063412CB"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16C1AFF8"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5A236CB6" w14:textId="77777777" w:rsidTr="00153167">
        <w:tc>
          <w:tcPr>
            <w:tcW w:w="1837" w:type="dxa"/>
            <w:tcBorders>
              <w:top w:val="nil"/>
              <w:left w:val="nil"/>
              <w:bottom w:val="nil"/>
              <w:right w:val="nil"/>
            </w:tcBorders>
            <w:hideMark/>
          </w:tcPr>
          <w:p w14:paraId="5119B9C9"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X1.3</w:t>
            </w:r>
          </w:p>
        </w:tc>
        <w:tc>
          <w:tcPr>
            <w:tcW w:w="1715" w:type="dxa"/>
            <w:tcBorders>
              <w:top w:val="nil"/>
              <w:left w:val="nil"/>
              <w:bottom w:val="nil"/>
              <w:right w:val="nil"/>
            </w:tcBorders>
            <w:hideMark/>
          </w:tcPr>
          <w:p w14:paraId="62F943F6"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0FB11C72"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189D005B"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13FB0A25" w14:textId="77777777" w:rsidTr="00153167">
        <w:tc>
          <w:tcPr>
            <w:tcW w:w="1837" w:type="dxa"/>
            <w:tcBorders>
              <w:top w:val="nil"/>
              <w:left w:val="nil"/>
              <w:bottom w:val="nil"/>
              <w:right w:val="nil"/>
            </w:tcBorders>
            <w:hideMark/>
          </w:tcPr>
          <w:p w14:paraId="1C0E712A"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X1.4</w:t>
            </w:r>
          </w:p>
        </w:tc>
        <w:tc>
          <w:tcPr>
            <w:tcW w:w="1715" w:type="dxa"/>
            <w:tcBorders>
              <w:top w:val="nil"/>
              <w:left w:val="nil"/>
              <w:bottom w:val="nil"/>
              <w:right w:val="nil"/>
            </w:tcBorders>
            <w:hideMark/>
          </w:tcPr>
          <w:p w14:paraId="71181313"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43A0B04B"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069818C6"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03FCBDDA" w14:textId="77777777" w:rsidTr="00153167">
        <w:tc>
          <w:tcPr>
            <w:tcW w:w="1837" w:type="dxa"/>
            <w:tcBorders>
              <w:top w:val="nil"/>
              <w:left w:val="nil"/>
              <w:bottom w:val="nil"/>
              <w:right w:val="nil"/>
            </w:tcBorders>
            <w:hideMark/>
          </w:tcPr>
          <w:p w14:paraId="20C0F959"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X1.5</w:t>
            </w:r>
          </w:p>
        </w:tc>
        <w:tc>
          <w:tcPr>
            <w:tcW w:w="1715" w:type="dxa"/>
            <w:tcBorders>
              <w:top w:val="nil"/>
              <w:left w:val="nil"/>
              <w:bottom w:val="nil"/>
              <w:right w:val="nil"/>
            </w:tcBorders>
            <w:hideMark/>
          </w:tcPr>
          <w:p w14:paraId="262A7EE2"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47527CBE"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42885A4B"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091CD227" w14:textId="77777777" w:rsidTr="00153167">
        <w:tc>
          <w:tcPr>
            <w:tcW w:w="1837" w:type="dxa"/>
            <w:tcBorders>
              <w:top w:val="nil"/>
              <w:left w:val="nil"/>
              <w:bottom w:val="nil"/>
              <w:right w:val="nil"/>
            </w:tcBorders>
            <w:hideMark/>
          </w:tcPr>
          <w:p w14:paraId="120BF611"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X1.6</w:t>
            </w:r>
          </w:p>
        </w:tc>
        <w:tc>
          <w:tcPr>
            <w:tcW w:w="1715" w:type="dxa"/>
            <w:tcBorders>
              <w:top w:val="nil"/>
              <w:left w:val="nil"/>
              <w:bottom w:val="nil"/>
              <w:right w:val="nil"/>
            </w:tcBorders>
            <w:hideMark/>
          </w:tcPr>
          <w:p w14:paraId="6FEBA18C"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3DA15A9E"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721E2275"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1C96AEFD" w14:textId="77777777" w:rsidTr="00153167">
        <w:tc>
          <w:tcPr>
            <w:tcW w:w="1837" w:type="dxa"/>
            <w:tcBorders>
              <w:top w:val="nil"/>
              <w:left w:val="nil"/>
              <w:bottom w:val="nil"/>
              <w:right w:val="nil"/>
            </w:tcBorders>
            <w:hideMark/>
          </w:tcPr>
          <w:p w14:paraId="31B6C828"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X1.7</w:t>
            </w:r>
          </w:p>
        </w:tc>
        <w:tc>
          <w:tcPr>
            <w:tcW w:w="1715" w:type="dxa"/>
            <w:tcBorders>
              <w:top w:val="nil"/>
              <w:left w:val="nil"/>
              <w:bottom w:val="nil"/>
              <w:right w:val="nil"/>
            </w:tcBorders>
            <w:hideMark/>
          </w:tcPr>
          <w:p w14:paraId="4C2983E4"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6FB5A81A"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26FEEB54"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7389D8AA" w14:textId="77777777" w:rsidTr="00153167">
        <w:tc>
          <w:tcPr>
            <w:tcW w:w="1837" w:type="dxa"/>
            <w:tcBorders>
              <w:top w:val="nil"/>
              <w:left w:val="nil"/>
              <w:bottom w:val="nil"/>
              <w:right w:val="nil"/>
            </w:tcBorders>
            <w:hideMark/>
          </w:tcPr>
          <w:p w14:paraId="5BC3DF99"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X1.8</w:t>
            </w:r>
          </w:p>
        </w:tc>
        <w:tc>
          <w:tcPr>
            <w:tcW w:w="1715" w:type="dxa"/>
            <w:tcBorders>
              <w:top w:val="nil"/>
              <w:left w:val="nil"/>
              <w:bottom w:val="nil"/>
              <w:right w:val="nil"/>
            </w:tcBorders>
            <w:hideMark/>
          </w:tcPr>
          <w:p w14:paraId="0465D98F"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nil"/>
              <w:right w:val="nil"/>
            </w:tcBorders>
            <w:hideMark/>
          </w:tcPr>
          <w:p w14:paraId="525808C8"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nil"/>
              <w:right w:val="nil"/>
            </w:tcBorders>
            <w:hideMark/>
          </w:tcPr>
          <w:p w14:paraId="1655C596"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r w:rsidR="008E17E1" w:rsidRPr="008E17E1" w14:paraId="44FFD5B6" w14:textId="77777777" w:rsidTr="00153167">
        <w:tc>
          <w:tcPr>
            <w:tcW w:w="1837" w:type="dxa"/>
            <w:tcBorders>
              <w:top w:val="nil"/>
              <w:left w:val="nil"/>
              <w:bottom w:val="single" w:sz="4" w:space="0" w:color="auto"/>
              <w:right w:val="nil"/>
            </w:tcBorders>
            <w:hideMark/>
          </w:tcPr>
          <w:p w14:paraId="0A49F569"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X1.9</w:t>
            </w:r>
          </w:p>
        </w:tc>
        <w:tc>
          <w:tcPr>
            <w:tcW w:w="1715" w:type="dxa"/>
            <w:tcBorders>
              <w:top w:val="nil"/>
              <w:left w:val="nil"/>
              <w:bottom w:val="single" w:sz="4" w:space="0" w:color="auto"/>
              <w:right w:val="nil"/>
            </w:tcBorders>
            <w:hideMark/>
          </w:tcPr>
          <w:p w14:paraId="5258762A"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0,000</w:t>
            </w:r>
          </w:p>
        </w:tc>
        <w:tc>
          <w:tcPr>
            <w:tcW w:w="1818" w:type="dxa"/>
            <w:tcBorders>
              <w:top w:val="nil"/>
              <w:left w:val="nil"/>
              <w:bottom w:val="single" w:sz="4" w:space="0" w:color="auto"/>
              <w:right w:val="nil"/>
            </w:tcBorders>
            <w:hideMark/>
          </w:tcPr>
          <w:p w14:paraId="26BA0BDE"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0,05</w:t>
            </w:r>
          </w:p>
        </w:tc>
        <w:tc>
          <w:tcPr>
            <w:tcW w:w="1281" w:type="dxa"/>
            <w:tcBorders>
              <w:top w:val="nil"/>
              <w:left w:val="nil"/>
              <w:bottom w:val="single" w:sz="4" w:space="0" w:color="auto"/>
              <w:right w:val="nil"/>
            </w:tcBorders>
            <w:hideMark/>
          </w:tcPr>
          <w:p w14:paraId="4A65F89F" w14:textId="77777777" w:rsidR="008E17E1" w:rsidRPr="008E17E1" w:rsidRDefault="008E17E1">
            <w:pPr>
              <w:pStyle w:val="ListParagraph"/>
              <w:ind w:left="0"/>
              <w:jc w:val="center"/>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Valid</w:t>
            </w:r>
          </w:p>
        </w:tc>
      </w:tr>
    </w:tbl>
    <w:p w14:paraId="72CE166E" w14:textId="77777777" w:rsidR="002C6141" w:rsidRDefault="002C6141" w:rsidP="008E17E1">
      <w:pPr>
        <w:pStyle w:val="ListParagraph"/>
        <w:spacing w:after="0" w:line="240" w:lineRule="auto"/>
        <w:ind w:left="709"/>
        <w:rPr>
          <w:rFonts w:ascii="Verdana" w:hAnsi="Verdana" w:cs="Times New Roman"/>
          <w:color w:val="808080" w:themeColor="background1" w:themeShade="80"/>
          <w:sz w:val="16"/>
          <w:szCs w:val="16"/>
        </w:rPr>
      </w:pPr>
      <w:r w:rsidRPr="008E17E1">
        <w:rPr>
          <w:rFonts w:ascii="Verdana" w:hAnsi="Verdana" w:cs="Times New Roman"/>
          <w:color w:val="808080" w:themeColor="background1" w:themeShade="80"/>
          <w:sz w:val="16"/>
          <w:szCs w:val="16"/>
        </w:rPr>
        <w:tab/>
        <w:t>Sumber: Data primer yang diolah, 2023</w:t>
      </w:r>
    </w:p>
    <w:p w14:paraId="07D380A0" w14:textId="77777777" w:rsidR="008E17E1" w:rsidRPr="008E17E1" w:rsidRDefault="008E17E1" w:rsidP="008E17E1">
      <w:pPr>
        <w:pStyle w:val="ListParagraph"/>
        <w:spacing w:after="0" w:line="240" w:lineRule="auto"/>
        <w:ind w:left="709"/>
        <w:rPr>
          <w:rFonts w:ascii="Verdana" w:hAnsi="Verdana" w:cs="Times New Roman"/>
          <w:color w:val="808080" w:themeColor="background1" w:themeShade="80"/>
          <w:sz w:val="16"/>
          <w:szCs w:val="16"/>
        </w:rPr>
      </w:pPr>
    </w:p>
    <w:p w14:paraId="51A71DB3" w14:textId="77777777" w:rsidR="002C6141" w:rsidRDefault="002C6141" w:rsidP="004F0060">
      <w:pPr>
        <w:pStyle w:val="ListParagraph"/>
        <w:spacing w:after="0" w:line="240" w:lineRule="auto"/>
        <w:ind w:left="0" w:firstLine="720"/>
        <w:jc w:val="both"/>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 xml:space="preserve">Berdasarkan uji validitas kualitas pelayanan diatas menujukkan bahwa item pertanyaan mengenai kualitas pelayanan (X1) yang diajukan kepada responden sebanyak 9 item pertanyaan diperoleh nilai </w:t>
      </w:r>
      <w:r w:rsidRPr="004F0060">
        <w:rPr>
          <w:rFonts w:ascii="Verdana" w:hAnsi="Verdana" w:cs="Times New Roman"/>
          <w:i/>
          <w:color w:val="808080" w:themeColor="background1" w:themeShade="80"/>
          <w:sz w:val="16"/>
          <w:szCs w:val="16"/>
        </w:rPr>
        <w:t xml:space="preserve">p value </w:t>
      </w:r>
      <w:r w:rsidRPr="004F0060">
        <w:rPr>
          <w:rFonts w:ascii="Verdana" w:hAnsi="Verdana" w:cs="Times New Roman"/>
          <w:color w:val="808080" w:themeColor="background1" w:themeShade="80"/>
          <w:sz w:val="16"/>
          <w:szCs w:val="16"/>
        </w:rPr>
        <w:t>0,000 &lt; 0,05 maka semua item pertanyaan variable kualitas produk valid.</w:t>
      </w:r>
    </w:p>
    <w:p w14:paraId="3CF0B722" w14:textId="77777777" w:rsidR="004F0060" w:rsidRPr="004F0060" w:rsidRDefault="004F0060" w:rsidP="004F0060">
      <w:pPr>
        <w:pStyle w:val="ListParagraph"/>
        <w:spacing w:after="0" w:line="240" w:lineRule="auto"/>
        <w:ind w:left="0" w:firstLine="720"/>
        <w:jc w:val="both"/>
        <w:rPr>
          <w:rFonts w:ascii="Verdana" w:hAnsi="Verdana" w:cs="Times New Roman"/>
          <w:color w:val="808080" w:themeColor="background1" w:themeShade="80"/>
          <w:sz w:val="16"/>
          <w:szCs w:val="16"/>
        </w:rPr>
      </w:pPr>
    </w:p>
    <w:p w14:paraId="132B2AC8" w14:textId="62859A7A" w:rsidR="002C6141" w:rsidRPr="004F0060" w:rsidRDefault="004F0060" w:rsidP="008E17E1">
      <w:pPr>
        <w:pStyle w:val="ListParagraph"/>
        <w:spacing w:after="0" w:line="240" w:lineRule="auto"/>
        <w:ind w:left="0" w:firstLine="567"/>
        <w:jc w:val="center"/>
        <w:rPr>
          <w:rFonts w:ascii="Verdana" w:hAnsi="Verdana" w:cs="Times New Roman"/>
          <w:b/>
          <w:color w:val="808080" w:themeColor="background1" w:themeShade="80"/>
          <w:sz w:val="16"/>
          <w:szCs w:val="16"/>
        </w:rPr>
      </w:pPr>
      <w:r w:rsidRPr="004F0060">
        <w:rPr>
          <w:rFonts w:ascii="Verdana" w:hAnsi="Verdana" w:cs="Times New Roman"/>
          <w:b/>
          <w:color w:val="808080" w:themeColor="background1" w:themeShade="80"/>
          <w:sz w:val="16"/>
          <w:szCs w:val="16"/>
        </w:rPr>
        <w:t xml:space="preserve">Tabel </w:t>
      </w:r>
      <w:r w:rsidR="008E17E1" w:rsidRPr="004F0060">
        <w:rPr>
          <w:rFonts w:ascii="Verdana" w:hAnsi="Verdana" w:cs="Times New Roman"/>
          <w:b/>
          <w:color w:val="808080" w:themeColor="background1" w:themeShade="80"/>
          <w:sz w:val="16"/>
          <w:szCs w:val="16"/>
        </w:rPr>
        <w:t>II</w:t>
      </w:r>
    </w:p>
    <w:p w14:paraId="7A14EA75" w14:textId="03CDFC00" w:rsidR="002C6141" w:rsidRPr="004F0060" w:rsidRDefault="004F0060" w:rsidP="008E17E1">
      <w:pPr>
        <w:pStyle w:val="ListParagraph"/>
        <w:spacing w:after="0" w:line="240" w:lineRule="auto"/>
        <w:ind w:left="0" w:firstLine="567"/>
        <w:jc w:val="center"/>
        <w:rPr>
          <w:rFonts w:ascii="Verdana" w:hAnsi="Verdana" w:cs="Times New Roman"/>
          <w:b/>
          <w:i/>
          <w:color w:val="808080" w:themeColor="background1" w:themeShade="80"/>
          <w:sz w:val="16"/>
          <w:szCs w:val="16"/>
        </w:rPr>
      </w:pPr>
      <w:r w:rsidRPr="004F0060">
        <w:rPr>
          <w:rFonts w:ascii="Verdana" w:hAnsi="Verdana" w:cs="Times New Roman"/>
          <w:b/>
          <w:color w:val="808080" w:themeColor="background1" w:themeShade="80"/>
          <w:sz w:val="16"/>
          <w:szCs w:val="16"/>
        </w:rPr>
        <w:t xml:space="preserve">Hasil Uji Validitas Variabel </w:t>
      </w:r>
      <w:r w:rsidRPr="004F0060">
        <w:rPr>
          <w:rFonts w:ascii="Verdana" w:hAnsi="Verdana" w:cs="Times New Roman"/>
          <w:b/>
          <w:i/>
          <w:color w:val="808080" w:themeColor="background1" w:themeShade="80"/>
          <w:sz w:val="16"/>
          <w:szCs w:val="16"/>
        </w:rPr>
        <w:t xml:space="preserve">Brand Image </w:t>
      </w:r>
    </w:p>
    <w:tbl>
      <w:tblPr>
        <w:tblStyle w:val="HeaderChar"/>
        <w:tblW w:w="0" w:type="auto"/>
        <w:tblInd w:w="720" w:type="dxa"/>
        <w:tblBorders>
          <w:top w:val="single" w:sz="4" w:space="0" w:color="auto"/>
          <w:bottom w:val="single" w:sz="4" w:space="0" w:color="auto"/>
          <w:insideH w:val="single" w:sz="4" w:space="0" w:color="auto"/>
        </w:tblBorders>
        <w:tblLook w:val="04A0" w:firstRow="1" w:lastRow="0" w:firstColumn="1" w:lastColumn="0" w:noHBand="0" w:noVBand="1"/>
      </w:tblPr>
      <w:tblGrid>
        <w:gridCol w:w="1840"/>
        <w:gridCol w:w="1696"/>
        <w:gridCol w:w="1826"/>
        <w:gridCol w:w="1289"/>
      </w:tblGrid>
      <w:tr w:rsidR="004F0060" w:rsidRPr="004F0060" w14:paraId="6672E444" w14:textId="77777777" w:rsidTr="00153167">
        <w:trPr>
          <w:trHeight w:val="167"/>
        </w:trPr>
        <w:tc>
          <w:tcPr>
            <w:tcW w:w="1840" w:type="dxa"/>
            <w:tcBorders>
              <w:top w:val="single" w:sz="4" w:space="0" w:color="auto"/>
              <w:left w:val="nil"/>
              <w:bottom w:val="single" w:sz="4" w:space="0" w:color="auto"/>
              <w:right w:val="nil"/>
            </w:tcBorders>
            <w:hideMark/>
          </w:tcPr>
          <w:p w14:paraId="0F73865D"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Item Pertanyaan</w:t>
            </w:r>
          </w:p>
        </w:tc>
        <w:tc>
          <w:tcPr>
            <w:tcW w:w="1696" w:type="dxa"/>
            <w:tcBorders>
              <w:top w:val="single" w:sz="4" w:space="0" w:color="auto"/>
              <w:left w:val="nil"/>
              <w:bottom w:val="single" w:sz="4" w:space="0" w:color="auto"/>
              <w:right w:val="nil"/>
            </w:tcBorders>
            <w:hideMark/>
          </w:tcPr>
          <w:p w14:paraId="5DF65B00" w14:textId="77777777" w:rsidR="002C6141" w:rsidRPr="004F0060" w:rsidRDefault="002C6141" w:rsidP="008E17E1">
            <w:pPr>
              <w:pStyle w:val="ListParagraph"/>
              <w:spacing w:after="0" w:line="240" w:lineRule="auto"/>
              <w:ind w:left="0"/>
              <w:jc w:val="center"/>
              <w:rPr>
                <w:rFonts w:ascii="Verdana" w:hAnsi="Verdana" w:cs="Times New Roman"/>
                <w:i/>
                <w:color w:val="808080" w:themeColor="background1" w:themeShade="80"/>
                <w:sz w:val="16"/>
                <w:szCs w:val="16"/>
              </w:rPr>
            </w:pPr>
            <w:r w:rsidRPr="004F0060">
              <w:rPr>
                <w:rFonts w:ascii="Verdana" w:hAnsi="Verdana" w:cs="Times New Roman"/>
                <w:i/>
                <w:color w:val="808080" w:themeColor="background1" w:themeShade="80"/>
                <w:sz w:val="16"/>
                <w:szCs w:val="16"/>
              </w:rPr>
              <w:t>P value</w:t>
            </w:r>
          </w:p>
        </w:tc>
        <w:tc>
          <w:tcPr>
            <w:tcW w:w="1826" w:type="dxa"/>
            <w:tcBorders>
              <w:top w:val="single" w:sz="4" w:space="0" w:color="auto"/>
              <w:left w:val="nil"/>
              <w:bottom w:val="single" w:sz="4" w:space="0" w:color="auto"/>
              <w:right w:val="nil"/>
            </w:tcBorders>
            <w:hideMark/>
          </w:tcPr>
          <w:p w14:paraId="4F0DF833"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Kriteria(α)</w:t>
            </w:r>
          </w:p>
        </w:tc>
        <w:tc>
          <w:tcPr>
            <w:tcW w:w="1289" w:type="dxa"/>
            <w:tcBorders>
              <w:top w:val="single" w:sz="4" w:space="0" w:color="auto"/>
              <w:left w:val="nil"/>
              <w:bottom w:val="single" w:sz="4" w:space="0" w:color="auto"/>
              <w:right w:val="nil"/>
            </w:tcBorders>
            <w:hideMark/>
          </w:tcPr>
          <w:p w14:paraId="65F79743"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Keterangan</w:t>
            </w:r>
          </w:p>
        </w:tc>
      </w:tr>
      <w:tr w:rsidR="004F0060" w:rsidRPr="004F0060" w14:paraId="16FC1948" w14:textId="77777777" w:rsidTr="00153167">
        <w:tc>
          <w:tcPr>
            <w:tcW w:w="1840" w:type="dxa"/>
            <w:tcBorders>
              <w:top w:val="single" w:sz="4" w:space="0" w:color="auto"/>
              <w:left w:val="nil"/>
              <w:bottom w:val="nil"/>
              <w:right w:val="nil"/>
            </w:tcBorders>
            <w:hideMark/>
          </w:tcPr>
          <w:p w14:paraId="60ABF95D"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X2.1</w:t>
            </w:r>
          </w:p>
        </w:tc>
        <w:tc>
          <w:tcPr>
            <w:tcW w:w="1696" w:type="dxa"/>
            <w:tcBorders>
              <w:top w:val="single" w:sz="4" w:space="0" w:color="auto"/>
              <w:left w:val="nil"/>
              <w:bottom w:val="nil"/>
              <w:right w:val="nil"/>
            </w:tcBorders>
            <w:hideMark/>
          </w:tcPr>
          <w:p w14:paraId="408A5DDF"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26" w:type="dxa"/>
            <w:tcBorders>
              <w:top w:val="single" w:sz="4" w:space="0" w:color="auto"/>
              <w:left w:val="nil"/>
              <w:bottom w:val="nil"/>
              <w:right w:val="nil"/>
            </w:tcBorders>
            <w:hideMark/>
          </w:tcPr>
          <w:p w14:paraId="173FFBDF"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289" w:type="dxa"/>
            <w:tcBorders>
              <w:top w:val="single" w:sz="4" w:space="0" w:color="auto"/>
              <w:left w:val="nil"/>
              <w:bottom w:val="nil"/>
              <w:right w:val="nil"/>
            </w:tcBorders>
            <w:hideMark/>
          </w:tcPr>
          <w:p w14:paraId="0CAE54E9"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r w:rsidR="004F0060" w:rsidRPr="004F0060" w14:paraId="7EC578BE" w14:textId="77777777" w:rsidTr="00153167">
        <w:tc>
          <w:tcPr>
            <w:tcW w:w="1840" w:type="dxa"/>
            <w:tcBorders>
              <w:top w:val="nil"/>
              <w:left w:val="nil"/>
              <w:bottom w:val="nil"/>
              <w:right w:val="nil"/>
            </w:tcBorders>
            <w:hideMark/>
          </w:tcPr>
          <w:p w14:paraId="6062A031"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X2.2</w:t>
            </w:r>
          </w:p>
        </w:tc>
        <w:tc>
          <w:tcPr>
            <w:tcW w:w="1696" w:type="dxa"/>
            <w:tcBorders>
              <w:top w:val="nil"/>
              <w:left w:val="nil"/>
              <w:bottom w:val="nil"/>
              <w:right w:val="nil"/>
            </w:tcBorders>
            <w:hideMark/>
          </w:tcPr>
          <w:p w14:paraId="42A86B1E"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26" w:type="dxa"/>
            <w:tcBorders>
              <w:top w:val="nil"/>
              <w:left w:val="nil"/>
              <w:bottom w:val="nil"/>
              <w:right w:val="nil"/>
            </w:tcBorders>
            <w:hideMark/>
          </w:tcPr>
          <w:p w14:paraId="52222647"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289" w:type="dxa"/>
            <w:tcBorders>
              <w:top w:val="nil"/>
              <w:left w:val="nil"/>
              <w:bottom w:val="nil"/>
              <w:right w:val="nil"/>
            </w:tcBorders>
            <w:hideMark/>
          </w:tcPr>
          <w:p w14:paraId="03235D78"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r w:rsidR="004F0060" w:rsidRPr="004F0060" w14:paraId="5AFB27D6" w14:textId="77777777" w:rsidTr="00153167">
        <w:tc>
          <w:tcPr>
            <w:tcW w:w="1840" w:type="dxa"/>
            <w:tcBorders>
              <w:top w:val="nil"/>
              <w:left w:val="nil"/>
              <w:bottom w:val="single" w:sz="4" w:space="0" w:color="auto"/>
              <w:right w:val="nil"/>
            </w:tcBorders>
            <w:hideMark/>
          </w:tcPr>
          <w:p w14:paraId="78B5FB0C"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X2.3</w:t>
            </w:r>
          </w:p>
        </w:tc>
        <w:tc>
          <w:tcPr>
            <w:tcW w:w="1696" w:type="dxa"/>
            <w:tcBorders>
              <w:top w:val="nil"/>
              <w:left w:val="nil"/>
              <w:bottom w:val="single" w:sz="4" w:space="0" w:color="auto"/>
              <w:right w:val="nil"/>
            </w:tcBorders>
            <w:hideMark/>
          </w:tcPr>
          <w:p w14:paraId="786CED06"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26" w:type="dxa"/>
            <w:tcBorders>
              <w:top w:val="nil"/>
              <w:left w:val="nil"/>
              <w:bottom w:val="single" w:sz="4" w:space="0" w:color="auto"/>
              <w:right w:val="nil"/>
            </w:tcBorders>
            <w:hideMark/>
          </w:tcPr>
          <w:p w14:paraId="05CDEE27"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289" w:type="dxa"/>
            <w:tcBorders>
              <w:top w:val="nil"/>
              <w:left w:val="nil"/>
              <w:bottom w:val="single" w:sz="4" w:space="0" w:color="auto"/>
              <w:right w:val="nil"/>
            </w:tcBorders>
            <w:hideMark/>
          </w:tcPr>
          <w:p w14:paraId="48360218" w14:textId="77777777" w:rsidR="002C6141" w:rsidRPr="004F0060" w:rsidRDefault="002C6141" w:rsidP="008E17E1">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bl>
    <w:p w14:paraId="703423C4" w14:textId="77777777" w:rsidR="002C6141" w:rsidRPr="004F0060" w:rsidRDefault="002C6141" w:rsidP="008E17E1">
      <w:pPr>
        <w:pStyle w:val="ListParagraph"/>
        <w:spacing w:after="0" w:line="240" w:lineRule="auto"/>
        <w:ind w:left="709"/>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Sumber: Data primer yang diolah, 2023</w:t>
      </w:r>
    </w:p>
    <w:p w14:paraId="6ECF1E32" w14:textId="77777777" w:rsidR="008E17E1" w:rsidRPr="004F0060" w:rsidRDefault="008E17E1" w:rsidP="008E17E1">
      <w:pPr>
        <w:pStyle w:val="ListParagraph"/>
        <w:spacing w:after="0" w:line="240" w:lineRule="auto"/>
        <w:ind w:left="709"/>
        <w:rPr>
          <w:rFonts w:ascii="Verdana" w:hAnsi="Verdana" w:cs="Times New Roman"/>
          <w:color w:val="808080" w:themeColor="background1" w:themeShade="80"/>
          <w:sz w:val="16"/>
          <w:szCs w:val="16"/>
        </w:rPr>
      </w:pPr>
    </w:p>
    <w:p w14:paraId="1B4D0D0B" w14:textId="77777777" w:rsidR="002C6141" w:rsidRDefault="002C6141" w:rsidP="004F0060">
      <w:pPr>
        <w:pStyle w:val="ListParagraph"/>
        <w:spacing w:after="0" w:line="240" w:lineRule="auto"/>
        <w:ind w:left="0" w:firstLine="720"/>
        <w:jc w:val="both"/>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 xml:space="preserve">Berdasarkan uji validitas </w:t>
      </w:r>
      <w:r w:rsidRPr="004F0060">
        <w:rPr>
          <w:rFonts w:ascii="Verdana" w:hAnsi="Verdana" w:cs="Times New Roman"/>
          <w:i/>
          <w:color w:val="808080" w:themeColor="background1" w:themeShade="80"/>
          <w:sz w:val="16"/>
          <w:szCs w:val="16"/>
        </w:rPr>
        <w:t>brand image</w:t>
      </w:r>
      <w:r w:rsidRPr="004F0060">
        <w:rPr>
          <w:rFonts w:ascii="Verdana" w:hAnsi="Verdana" w:cs="Times New Roman"/>
          <w:color w:val="808080" w:themeColor="background1" w:themeShade="80"/>
          <w:sz w:val="16"/>
          <w:szCs w:val="16"/>
        </w:rPr>
        <w:t xml:space="preserve"> diatas menujukkan bahwa item pertanyaan mengenai kualitas pelayanan (X2) yang diajukan kepada responden sebanyak 3 item pertanyaan diperoleh nilai </w:t>
      </w:r>
      <w:r w:rsidRPr="004F0060">
        <w:rPr>
          <w:rFonts w:ascii="Verdana" w:hAnsi="Verdana" w:cs="Times New Roman"/>
          <w:i/>
          <w:color w:val="808080" w:themeColor="background1" w:themeShade="80"/>
          <w:sz w:val="16"/>
          <w:szCs w:val="16"/>
        </w:rPr>
        <w:t xml:space="preserve">p value </w:t>
      </w:r>
      <w:r w:rsidRPr="004F0060">
        <w:rPr>
          <w:rFonts w:ascii="Verdana" w:hAnsi="Verdana" w:cs="Times New Roman"/>
          <w:color w:val="808080" w:themeColor="background1" w:themeShade="80"/>
          <w:sz w:val="16"/>
          <w:szCs w:val="16"/>
        </w:rPr>
        <w:t xml:space="preserve">0,000&lt;0,05 maka semua item pertanyaan variable </w:t>
      </w:r>
      <w:r w:rsidRPr="004F0060">
        <w:rPr>
          <w:rFonts w:ascii="Verdana" w:hAnsi="Verdana" w:cs="Times New Roman"/>
          <w:i/>
          <w:color w:val="808080" w:themeColor="background1" w:themeShade="80"/>
          <w:sz w:val="16"/>
          <w:szCs w:val="16"/>
        </w:rPr>
        <w:t>brand image</w:t>
      </w:r>
      <w:r w:rsidRPr="004F0060">
        <w:rPr>
          <w:rFonts w:ascii="Verdana" w:hAnsi="Verdana" w:cs="Times New Roman"/>
          <w:color w:val="808080" w:themeColor="background1" w:themeShade="80"/>
          <w:sz w:val="16"/>
          <w:szCs w:val="16"/>
        </w:rPr>
        <w:t xml:space="preserve"> valid.</w:t>
      </w:r>
    </w:p>
    <w:p w14:paraId="79AE585B" w14:textId="77777777" w:rsidR="004F0060" w:rsidRPr="004F0060" w:rsidRDefault="004F0060" w:rsidP="004F0060">
      <w:pPr>
        <w:pStyle w:val="ListParagraph"/>
        <w:spacing w:after="0" w:line="240" w:lineRule="auto"/>
        <w:ind w:left="0" w:firstLine="720"/>
        <w:jc w:val="both"/>
        <w:rPr>
          <w:rFonts w:ascii="Verdana" w:hAnsi="Verdana" w:cs="Times New Roman"/>
          <w:color w:val="808080" w:themeColor="background1" w:themeShade="80"/>
          <w:sz w:val="16"/>
          <w:szCs w:val="16"/>
        </w:rPr>
      </w:pPr>
    </w:p>
    <w:p w14:paraId="75FA15C4" w14:textId="570A1F61" w:rsidR="002C6141" w:rsidRPr="004F0060" w:rsidRDefault="004F0060" w:rsidP="008E17E1">
      <w:pPr>
        <w:pStyle w:val="ListParagraph"/>
        <w:spacing w:after="0" w:line="240" w:lineRule="auto"/>
        <w:ind w:left="0" w:firstLine="567"/>
        <w:jc w:val="center"/>
        <w:rPr>
          <w:rFonts w:ascii="Verdana" w:hAnsi="Verdana" w:cs="Times New Roman"/>
          <w:b/>
          <w:color w:val="808080" w:themeColor="background1" w:themeShade="80"/>
          <w:sz w:val="16"/>
          <w:szCs w:val="16"/>
        </w:rPr>
      </w:pPr>
      <w:r w:rsidRPr="004F0060">
        <w:rPr>
          <w:rFonts w:ascii="Verdana" w:hAnsi="Verdana" w:cs="Times New Roman"/>
          <w:b/>
          <w:color w:val="808080" w:themeColor="background1" w:themeShade="80"/>
          <w:sz w:val="16"/>
          <w:szCs w:val="16"/>
        </w:rPr>
        <w:t>Tabel III</w:t>
      </w:r>
    </w:p>
    <w:p w14:paraId="647FD717" w14:textId="376EA14F" w:rsidR="004F0060" w:rsidRPr="004F0060" w:rsidRDefault="004F0060" w:rsidP="004F0060">
      <w:pPr>
        <w:pStyle w:val="ListParagraph"/>
        <w:spacing w:after="0" w:line="240" w:lineRule="auto"/>
        <w:ind w:left="0" w:firstLine="567"/>
        <w:jc w:val="center"/>
        <w:rPr>
          <w:rFonts w:ascii="Verdana" w:hAnsi="Verdana" w:cs="Times New Roman"/>
          <w:b/>
          <w:color w:val="808080" w:themeColor="background1" w:themeShade="80"/>
          <w:sz w:val="16"/>
          <w:szCs w:val="16"/>
        </w:rPr>
      </w:pPr>
      <w:r w:rsidRPr="004F0060">
        <w:rPr>
          <w:rFonts w:ascii="Verdana" w:hAnsi="Verdana" w:cs="Times New Roman"/>
          <w:b/>
          <w:color w:val="808080" w:themeColor="background1" w:themeShade="80"/>
          <w:sz w:val="16"/>
          <w:szCs w:val="16"/>
        </w:rPr>
        <w:t>Hasil Uji Validitas Variabel Keputusan Pembelian</w:t>
      </w:r>
    </w:p>
    <w:tbl>
      <w:tblPr>
        <w:tblStyle w:val="HeaderChar"/>
        <w:tblW w:w="672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06"/>
        <w:gridCol w:w="1779"/>
        <w:gridCol w:w="1899"/>
        <w:gridCol w:w="1144"/>
      </w:tblGrid>
      <w:tr w:rsidR="004F0060" w:rsidRPr="004F0060" w14:paraId="19F3BB8B" w14:textId="77777777" w:rsidTr="00153167">
        <w:trPr>
          <w:trHeight w:val="215"/>
          <w:jc w:val="center"/>
        </w:trPr>
        <w:tc>
          <w:tcPr>
            <w:tcW w:w="1906" w:type="dxa"/>
            <w:tcBorders>
              <w:top w:val="single" w:sz="4" w:space="0" w:color="auto"/>
              <w:left w:val="nil"/>
              <w:bottom w:val="single" w:sz="4" w:space="0" w:color="auto"/>
              <w:right w:val="nil"/>
            </w:tcBorders>
            <w:hideMark/>
          </w:tcPr>
          <w:p w14:paraId="30319638"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Item Pertanyaan</w:t>
            </w:r>
          </w:p>
        </w:tc>
        <w:tc>
          <w:tcPr>
            <w:tcW w:w="1779" w:type="dxa"/>
            <w:tcBorders>
              <w:top w:val="single" w:sz="4" w:space="0" w:color="auto"/>
              <w:left w:val="nil"/>
              <w:bottom w:val="single" w:sz="4" w:space="0" w:color="auto"/>
              <w:right w:val="nil"/>
            </w:tcBorders>
            <w:hideMark/>
          </w:tcPr>
          <w:p w14:paraId="795CA8A0" w14:textId="77777777" w:rsidR="002C6141" w:rsidRPr="004F0060" w:rsidRDefault="002C6141" w:rsidP="004F0060">
            <w:pPr>
              <w:pStyle w:val="ListParagraph"/>
              <w:spacing w:after="0" w:line="240" w:lineRule="auto"/>
              <w:ind w:left="0"/>
              <w:jc w:val="center"/>
              <w:rPr>
                <w:rFonts w:ascii="Verdana" w:hAnsi="Verdana" w:cs="Times New Roman"/>
                <w:i/>
                <w:color w:val="808080" w:themeColor="background1" w:themeShade="80"/>
                <w:sz w:val="16"/>
                <w:szCs w:val="16"/>
              </w:rPr>
            </w:pPr>
            <w:r w:rsidRPr="004F0060">
              <w:rPr>
                <w:rFonts w:ascii="Verdana" w:hAnsi="Verdana" w:cs="Times New Roman"/>
                <w:i/>
                <w:color w:val="808080" w:themeColor="background1" w:themeShade="80"/>
                <w:sz w:val="16"/>
                <w:szCs w:val="16"/>
              </w:rPr>
              <w:t>P value</w:t>
            </w:r>
          </w:p>
        </w:tc>
        <w:tc>
          <w:tcPr>
            <w:tcW w:w="1899" w:type="dxa"/>
            <w:tcBorders>
              <w:top w:val="single" w:sz="4" w:space="0" w:color="auto"/>
              <w:left w:val="nil"/>
              <w:bottom w:val="single" w:sz="4" w:space="0" w:color="auto"/>
              <w:right w:val="nil"/>
            </w:tcBorders>
            <w:hideMark/>
          </w:tcPr>
          <w:p w14:paraId="72BDEA7F"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Kriteria(α)</w:t>
            </w:r>
          </w:p>
        </w:tc>
        <w:tc>
          <w:tcPr>
            <w:tcW w:w="1144" w:type="dxa"/>
            <w:tcBorders>
              <w:top w:val="single" w:sz="4" w:space="0" w:color="auto"/>
              <w:left w:val="nil"/>
              <w:bottom w:val="single" w:sz="4" w:space="0" w:color="auto"/>
              <w:right w:val="nil"/>
            </w:tcBorders>
            <w:hideMark/>
          </w:tcPr>
          <w:p w14:paraId="7ADA0B62"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Keterangan</w:t>
            </w:r>
          </w:p>
        </w:tc>
      </w:tr>
      <w:tr w:rsidR="004F0060" w:rsidRPr="004F0060" w14:paraId="10E1572F" w14:textId="77777777" w:rsidTr="00153167">
        <w:trPr>
          <w:jc w:val="center"/>
        </w:trPr>
        <w:tc>
          <w:tcPr>
            <w:tcW w:w="1906" w:type="dxa"/>
            <w:tcBorders>
              <w:top w:val="single" w:sz="4" w:space="0" w:color="auto"/>
              <w:left w:val="nil"/>
              <w:bottom w:val="nil"/>
              <w:right w:val="nil"/>
            </w:tcBorders>
            <w:hideMark/>
          </w:tcPr>
          <w:p w14:paraId="366E9099"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Y1</w:t>
            </w:r>
          </w:p>
        </w:tc>
        <w:tc>
          <w:tcPr>
            <w:tcW w:w="1779" w:type="dxa"/>
            <w:tcBorders>
              <w:top w:val="single" w:sz="4" w:space="0" w:color="auto"/>
              <w:left w:val="nil"/>
              <w:bottom w:val="nil"/>
              <w:right w:val="nil"/>
            </w:tcBorders>
            <w:hideMark/>
          </w:tcPr>
          <w:p w14:paraId="4AAE13E6"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99" w:type="dxa"/>
            <w:tcBorders>
              <w:top w:val="single" w:sz="4" w:space="0" w:color="auto"/>
              <w:left w:val="nil"/>
              <w:bottom w:val="nil"/>
              <w:right w:val="nil"/>
            </w:tcBorders>
            <w:hideMark/>
          </w:tcPr>
          <w:p w14:paraId="133E41FD"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144" w:type="dxa"/>
            <w:tcBorders>
              <w:top w:val="single" w:sz="4" w:space="0" w:color="auto"/>
              <w:left w:val="nil"/>
              <w:bottom w:val="nil"/>
              <w:right w:val="nil"/>
            </w:tcBorders>
            <w:hideMark/>
          </w:tcPr>
          <w:p w14:paraId="56763BCF"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r w:rsidR="004F0060" w:rsidRPr="004F0060" w14:paraId="08C86EDA" w14:textId="77777777" w:rsidTr="00153167">
        <w:trPr>
          <w:jc w:val="center"/>
        </w:trPr>
        <w:tc>
          <w:tcPr>
            <w:tcW w:w="1906" w:type="dxa"/>
            <w:tcBorders>
              <w:top w:val="nil"/>
              <w:left w:val="nil"/>
              <w:bottom w:val="nil"/>
              <w:right w:val="nil"/>
            </w:tcBorders>
            <w:hideMark/>
          </w:tcPr>
          <w:p w14:paraId="2FDA5787"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Y2</w:t>
            </w:r>
          </w:p>
        </w:tc>
        <w:tc>
          <w:tcPr>
            <w:tcW w:w="1779" w:type="dxa"/>
            <w:tcBorders>
              <w:top w:val="nil"/>
              <w:left w:val="nil"/>
              <w:bottom w:val="nil"/>
              <w:right w:val="nil"/>
            </w:tcBorders>
            <w:hideMark/>
          </w:tcPr>
          <w:p w14:paraId="665CAB62"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99" w:type="dxa"/>
            <w:tcBorders>
              <w:top w:val="nil"/>
              <w:left w:val="nil"/>
              <w:bottom w:val="nil"/>
              <w:right w:val="nil"/>
            </w:tcBorders>
            <w:hideMark/>
          </w:tcPr>
          <w:p w14:paraId="0C27CA89"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144" w:type="dxa"/>
            <w:tcBorders>
              <w:top w:val="nil"/>
              <w:left w:val="nil"/>
              <w:bottom w:val="nil"/>
              <w:right w:val="nil"/>
            </w:tcBorders>
            <w:hideMark/>
          </w:tcPr>
          <w:p w14:paraId="6D91ADE0"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r w:rsidR="004F0060" w:rsidRPr="004F0060" w14:paraId="508835B0" w14:textId="77777777" w:rsidTr="00153167">
        <w:trPr>
          <w:jc w:val="center"/>
        </w:trPr>
        <w:tc>
          <w:tcPr>
            <w:tcW w:w="1906" w:type="dxa"/>
            <w:tcBorders>
              <w:top w:val="nil"/>
              <w:left w:val="nil"/>
              <w:bottom w:val="nil"/>
              <w:right w:val="nil"/>
            </w:tcBorders>
            <w:hideMark/>
          </w:tcPr>
          <w:p w14:paraId="0C515A12"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Y3</w:t>
            </w:r>
          </w:p>
        </w:tc>
        <w:tc>
          <w:tcPr>
            <w:tcW w:w="1779" w:type="dxa"/>
            <w:tcBorders>
              <w:top w:val="nil"/>
              <w:left w:val="nil"/>
              <w:bottom w:val="nil"/>
              <w:right w:val="nil"/>
            </w:tcBorders>
            <w:hideMark/>
          </w:tcPr>
          <w:p w14:paraId="27F912D9"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99" w:type="dxa"/>
            <w:tcBorders>
              <w:top w:val="nil"/>
              <w:left w:val="nil"/>
              <w:bottom w:val="nil"/>
              <w:right w:val="nil"/>
            </w:tcBorders>
            <w:hideMark/>
          </w:tcPr>
          <w:p w14:paraId="1954CC0D"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144" w:type="dxa"/>
            <w:tcBorders>
              <w:top w:val="nil"/>
              <w:left w:val="nil"/>
              <w:bottom w:val="nil"/>
              <w:right w:val="nil"/>
            </w:tcBorders>
            <w:hideMark/>
          </w:tcPr>
          <w:p w14:paraId="6524D18F"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r w:rsidR="004F0060" w:rsidRPr="004F0060" w14:paraId="02504EF8" w14:textId="77777777" w:rsidTr="00153167">
        <w:trPr>
          <w:jc w:val="center"/>
        </w:trPr>
        <w:tc>
          <w:tcPr>
            <w:tcW w:w="1906" w:type="dxa"/>
            <w:tcBorders>
              <w:top w:val="nil"/>
              <w:left w:val="nil"/>
              <w:bottom w:val="single" w:sz="4" w:space="0" w:color="auto"/>
              <w:right w:val="nil"/>
            </w:tcBorders>
            <w:hideMark/>
          </w:tcPr>
          <w:p w14:paraId="14807981"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Y4</w:t>
            </w:r>
          </w:p>
        </w:tc>
        <w:tc>
          <w:tcPr>
            <w:tcW w:w="1779" w:type="dxa"/>
            <w:tcBorders>
              <w:top w:val="nil"/>
              <w:left w:val="nil"/>
              <w:bottom w:val="single" w:sz="4" w:space="0" w:color="auto"/>
              <w:right w:val="nil"/>
            </w:tcBorders>
            <w:hideMark/>
          </w:tcPr>
          <w:p w14:paraId="1FC2182A"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0,000</w:t>
            </w:r>
          </w:p>
        </w:tc>
        <w:tc>
          <w:tcPr>
            <w:tcW w:w="1899" w:type="dxa"/>
            <w:tcBorders>
              <w:top w:val="nil"/>
              <w:left w:val="nil"/>
              <w:bottom w:val="single" w:sz="4" w:space="0" w:color="auto"/>
              <w:right w:val="nil"/>
            </w:tcBorders>
            <w:hideMark/>
          </w:tcPr>
          <w:p w14:paraId="7425D5FA"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0,05</w:t>
            </w:r>
          </w:p>
        </w:tc>
        <w:tc>
          <w:tcPr>
            <w:tcW w:w="1144" w:type="dxa"/>
            <w:tcBorders>
              <w:top w:val="nil"/>
              <w:left w:val="nil"/>
              <w:bottom w:val="single" w:sz="4" w:space="0" w:color="auto"/>
              <w:right w:val="nil"/>
            </w:tcBorders>
            <w:hideMark/>
          </w:tcPr>
          <w:p w14:paraId="6A8EC60A" w14:textId="77777777" w:rsidR="002C6141" w:rsidRPr="004F0060" w:rsidRDefault="002C6141" w:rsidP="004F0060">
            <w:pPr>
              <w:pStyle w:val="ListParagraph"/>
              <w:spacing w:after="0" w:line="240" w:lineRule="auto"/>
              <w:ind w:left="0"/>
              <w:jc w:val="center"/>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Valid</w:t>
            </w:r>
          </w:p>
        </w:tc>
      </w:tr>
    </w:tbl>
    <w:p w14:paraId="5DF231B2" w14:textId="77777777" w:rsidR="002C6141" w:rsidRPr="004F0060" w:rsidRDefault="002C6141" w:rsidP="008E17E1">
      <w:pPr>
        <w:pStyle w:val="ListParagraph"/>
        <w:spacing w:after="0" w:line="240" w:lineRule="auto"/>
        <w:ind w:left="709"/>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Sumber: Data primer yang diolah, 2023</w:t>
      </w:r>
    </w:p>
    <w:p w14:paraId="2613898D" w14:textId="77777777" w:rsidR="004F0060" w:rsidRPr="004F0060" w:rsidRDefault="004F0060" w:rsidP="008E17E1">
      <w:pPr>
        <w:pStyle w:val="ListParagraph"/>
        <w:spacing w:after="0" w:line="240" w:lineRule="auto"/>
        <w:ind w:left="709"/>
        <w:rPr>
          <w:rFonts w:ascii="Verdana" w:hAnsi="Verdana" w:cs="Times New Roman"/>
          <w:color w:val="808080" w:themeColor="background1" w:themeShade="80"/>
          <w:sz w:val="16"/>
          <w:szCs w:val="16"/>
        </w:rPr>
      </w:pPr>
    </w:p>
    <w:p w14:paraId="2F695CF3" w14:textId="77777777" w:rsidR="002C6141" w:rsidRPr="004F0060" w:rsidRDefault="002C6141" w:rsidP="004F0060">
      <w:pPr>
        <w:pStyle w:val="ListParagraph"/>
        <w:spacing w:after="0" w:line="240" w:lineRule="auto"/>
        <w:ind w:left="0" w:firstLine="720"/>
        <w:jc w:val="both"/>
        <w:rPr>
          <w:rFonts w:ascii="Verdana" w:hAnsi="Verdana" w:cs="Times New Roman"/>
          <w:color w:val="808080" w:themeColor="background1" w:themeShade="80"/>
          <w:sz w:val="16"/>
          <w:szCs w:val="16"/>
        </w:rPr>
      </w:pPr>
      <w:r w:rsidRPr="004F0060">
        <w:rPr>
          <w:rFonts w:ascii="Verdana" w:hAnsi="Verdana" w:cs="Times New Roman"/>
          <w:color w:val="808080" w:themeColor="background1" w:themeShade="80"/>
          <w:sz w:val="16"/>
          <w:szCs w:val="16"/>
        </w:rPr>
        <w:t xml:space="preserve">Berdasarkan uji validitas keputusan pembelian diatas menujukkan bahwa item pertanyaan mengenai kualitas pelayanan (Y) yang diajukan kepada responden sebanyak 5 item pertanyaan diperoleh nilai </w:t>
      </w:r>
      <w:r w:rsidRPr="004F0060">
        <w:rPr>
          <w:rFonts w:ascii="Verdana" w:hAnsi="Verdana" w:cs="Times New Roman"/>
          <w:i/>
          <w:color w:val="808080" w:themeColor="background1" w:themeShade="80"/>
          <w:sz w:val="16"/>
          <w:szCs w:val="16"/>
        </w:rPr>
        <w:t xml:space="preserve">p value </w:t>
      </w:r>
      <w:r w:rsidRPr="004F0060">
        <w:rPr>
          <w:rFonts w:ascii="Verdana" w:hAnsi="Verdana" w:cs="Times New Roman"/>
          <w:color w:val="808080" w:themeColor="background1" w:themeShade="80"/>
          <w:sz w:val="16"/>
          <w:szCs w:val="16"/>
        </w:rPr>
        <w:t>0,000&lt;0,05 maka semua item pertanyaan variable keputusan pembelian valid.</w:t>
      </w:r>
    </w:p>
    <w:p w14:paraId="5690BDF6" w14:textId="77777777" w:rsidR="004F0060" w:rsidRPr="004F0060" w:rsidRDefault="004F0060" w:rsidP="008E17E1">
      <w:pPr>
        <w:pStyle w:val="ListParagraph"/>
        <w:spacing w:after="0" w:line="240" w:lineRule="auto"/>
        <w:ind w:firstLine="720"/>
        <w:jc w:val="both"/>
        <w:rPr>
          <w:rFonts w:ascii="Verdana" w:hAnsi="Verdana" w:cs="Times New Roman"/>
          <w:color w:val="808080" w:themeColor="background1" w:themeShade="80"/>
          <w:sz w:val="16"/>
          <w:szCs w:val="16"/>
        </w:rPr>
      </w:pPr>
    </w:p>
    <w:p w14:paraId="6AE4F8B5" w14:textId="6FD9A619" w:rsidR="00153167" w:rsidRPr="00F81897" w:rsidRDefault="002C6141" w:rsidP="00F81897">
      <w:pPr>
        <w:spacing w:after="0" w:line="240" w:lineRule="auto"/>
        <w:jc w:val="both"/>
        <w:rPr>
          <w:rFonts w:ascii="Verdana" w:hAnsi="Verdana" w:cs="Times New Roman"/>
          <w:b/>
          <w:color w:val="808080" w:themeColor="background1" w:themeShade="80"/>
          <w:sz w:val="16"/>
          <w:szCs w:val="16"/>
        </w:rPr>
      </w:pPr>
      <w:r w:rsidRPr="004F0060">
        <w:rPr>
          <w:rFonts w:ascii="Verdana" w:hAnsi="Verdana" w:cs="Times New Roman"/>
          <w:b/>
          <w:color w:val="808080" w:themeColor="background1" w:themeShade="80"/>
          <w:sz w:val="16"/>
          <w:szCs w:val="16"/>
        </w:rPr>
        <w:t>Uji Reliabilitas</w:t>
      </w:r>
    </w:p>
    <w:p w14:paraId="49CC1B40" w14:textId="78A92645" w:rsidR="002C6141" w:rsidRPr="00153167" w:rsidRDefault="00153167" w:rsidP="008E17E1">
      <w:pPr>
        <w:pStyle w:val="ListParagraph"/>
        <w:spacing w:after="0" w:line="240" w:lineRule="auto"/>
        <w:ind w:left="0" w:firstLine="851"/>
        <w:jc w:val="center"/>
        <w:rPr>
          <w:rFonts w:ascii="Verdana" w:hAnsi="Verdana" w:cs="Times New Roman"/>
          <w:b/>
          <w:color w:val="808080" w:themeColor="background1" w:themeShade="80"/>
          <w:sz w:val="16"/>
          <w:szCs w:val="16"/>
        </w:rPr>
      </w:pPr>
      <w:r w:rsidRPr="00153167">
        <w:rPr>
          <w:rFonts w:ascii="Verdana" w:hAnsi="Verdana" w:cs="Times New Roman"/>
          <w:b/>
          <w:color w:val="808080" w:themeColor="background1" w:themeShade="80"/>
          <w:sz w:val="16"/>
          <w:szCs w:val="16"/>
        </w:rPr>
        <w:t xml:space="preserve">Tabel </w:t>
      </w:r>
      <w:r w:rsidR="004F0060" w:rsidRPr="00153167">
        <w:rPr>
          <w:rFonts w:ascii="Verdana" w:hAnsi="Verdana" w:cs="Times New Roman"/>
          <w:b/>
          <w:color w:val="808080" w:themeColor="background1" w:themeShade="80"/>
          <w:sz w:val="16"/>
          <w:szCs w:val="16"/>
        </w:rPr>
        <w:t>IV</w:t>
      </w:r>
    </w:p>
    <w:p w14:paraId="363E5093" w14:textId="6182F3C1" w:rsidR="002C6141" w:rsidRPr="00153167" w:rsidRDefault="00153167" w:rsidP="008E17E1">
      <w:pPr>
        <w:pStyle w:val="ListParagraph"/>
        <w:spacing w:after="0" w:line="240" w:lineRule="auto"/>
        <w:ind w:left="0" w:firstLine="851"/>
        <w:jc w:val="center"/>
        <w:rPr>
          <w:rFonts w:ascii="Verdana" w:hAnsi="Verdana" w:cs="Times New Roman"/>
          <w:b/>
          <w:color w:val="808080" w:themeColor="background1" w:themeShade="80"/>
          <w:sz w:val="16"/>
          <w:szCs w:val="16"/>
        </w:rPr>
      </w:pPr>
      <w:r w:rsidRPr="00153167">
        <w:rPr>
          <w:rFonts w:ascii="Verdana" w:hAnsi="Verdana" w:cs="Times New Roman"/>
          <w:b/>
          <w:color w:val="808080" w:themeColor="background1" w:themeShade="80"/>
          <w:sz w:val="16"/>
          <w:szCs w:val="16"/>
        </w:rPr>
        <w:t>Hasil Uji Reliabilitas</w:t>
      </w:r>
    </w:p>
    <w:tbl>
      <w:tblPr>
        <w:tblStyle w:val="HeaderChar"/>
        <w:tblW w:w="0" w:type="auto"/>
        <w:tblInd w:w="714" w:type="dxa"/>
        <w:tblBorders>
          <w:top w:val="single" w:sz="4" w:space="0" w:color="auto"/>
          <w:bottom w:val="single" w:sz="4" w:space="0" w:color="auto"/>
          <w:insideH w:val="single" w:sz="4" w:space="0" w:color="auto"/>
        </w:tblBorders>
        <w:tblLook w:val="04A0" w:firstRow="1" w:lastRow="0" w:firstColumn="1" w:lastColumn="0" w:noHBand="0" w:noVBand="1"/>
      </w:tblPr>
      <w:tblGrid>
        <w:gridCol w:w="2252"/>
        <w:gridCol w:w="1608"/>
        <w:gridCol w:w="1079"/>
        <w:gridCol w:w="1487"/>
      </w:tblGrid>
      <w:tr w:rsidR="00153167" w:rsidRPr="00153167" w14:paraId="6A91ADB6" w14:textId="77777777" w:rsidTr="002C6141">
        <w:tc>
          <w:tcPr>
            <w:tcW w:w="0" w:type="auto"/>
            <w:tcBorders>
              <w:top w:val="single" w:sz="4" w:space="0" w:color="auto"/>
              <w:left w:val="nil"/>
              <w:bottom w:val="single" w:sz="4" w:space="0" w:color="auto"/>
              <w:right w:val="nil"/>
            </w:tcBorders>
            <w:hideMark/>
          </w:tcPr>
          <w:p w14:paraId="0FA5E794"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Variabel</w:t>
            </w:r>
          </w:p>
        </w:tc>
        <w:tc>
          <w:tcPr>
            <w:tcW w:w="0" w:type="auto"/>
            <w:tcBorders>
              <w:top w:val="single" w:sz="4" w:space="0" w:color="auto"/>
              <w:left w:val="nil"/>
              <w:bottom w:val="single" w:sz="4" w:space="0" w:color="auto"/>
              <w:right w:val="nil"/>
            </w:tcBorders>
            <w:hideMark/>
          </w:tcPr>
          <w:p w14:paraId="6AB1D9E0" w14:textId="77777777" w:rsidR="002C6141" w:rsidRPr="00153167" w:rsidRDefault="002C6141" w:rsidP="00153167">
            <w:pPr>
              <w:pStyle w:val="ListParagraph"/>
              <w:spacing w:after="0" w:line="240" w:lineRule="auto"/>
              <w:ind w:left="0"/>
              <w:jc w:val="center"/>
              <w:rPr>
                <w:rFonts w:ascii="Verdana" w:hAnsi="Verdana" w:cs="Times New Roman"/>
                <w:i/>
                <w:color w:val="808080" w:themeColor="background1" w:themeShade="80"/>
                <w:sz w:val="16"/>
                <w:szCs w:val="16"/>
              </w:rPr>
            </w:pPr>
            <w:r w:rsidRPr="00153167">
              <w:rPr>
                <w:rFonts w:ascii="Verdana" w:hAnsi="Verdana" w:cs="Times New Roman"/>
                <w:i/>
                <w:color w:val="808080" w:themeColor="background1" w:themeShade="80"/>
                <w:sz w:val="16"/>
                <w:szCs w:val="16"/>
              </w:rPr>
              <w:t>Cronbach’s Alpha</w:t>
            </w:r>
          </w:p>
        </w:tc>
        <w:tc>
          <w:tcPr>
            <w:tcW w:w="0" w:type="auto"/>
            <w:tcBorders>
              <w:top w:val="single" w:sz="4" w:space="0" w:color="auto"/>
              <w:left w:val="nil"/>
              <w:bottom w:val="single" w:sz="4" w:space="0" w:color="auto"/>
              <w:right w:val="nil"/>
            </w:tcBorders>
            <w:hideMark/>
          </w:tcPr>
          <w:p w14:paraId="440060A8"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Kriteria Uji</w:t>
            </w:r>
          </w:p>
        </w:tc>
        <w:tc>
          <w:tcPr>
            <w:tcW w:w="1487" w:type="dxa"/>
            <w:tcBorders>
              <w:top w:val="single" w:sz="4" w:space="0" w:color="auto"/>
              <w:left w:val="nil"/>
              <w:bottom w:val="single" w:sz="4" w:space="0" w:color="auto"/>
              <w:right w:val="nil"/>
            </w:tcBorders>
            <w:hideMark/>
          </w:tcPr>
          <w:p w14:paraId="5D88F7A7"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Kesimpulan</w:t>
            </w:r>
          </w:p>
        </w:tc>
      </w:tr>
      <w:tr w:rsidR="00153167" w:rsidRPr="00153167" w14:paraId="61C9E69F" w14:textId="77777777" w:rsidTr="002C6141">
        <w:tc>
          <w:tcPr>
            <w:tcW w:w="0" w:type="auto"/>
            <w:tcBorders>
              <w:top w:val="single" w:sz="4" w:space="0" w:color="auto"/>
              <w:left w:val="nil"/>
              <w:bottom w:val="single" w:sz="4" w:space="0" w:color="auto"/>
              <w:right w:val="nil"/>
            </w:tcBorders>
            <w:hideMark/>
          </w:tcPr>
          <w:p w14:paraId="71C21C78" w14:textId="77777777" w:rsidR="002C6141" w:rsidRPr="00153167" w:rsidRDefault="002C6141" w:rsidP="00153167">
            <w:pPr>
              <w:pStyle w:val="ListParagraph"/>
              <w:spacing w:after="0" w:line="240" w:lineRule="auto"/>
              <w:ind w:left="0"/>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Kualitas Produk (X1)</w:t>
            </w:r>
          </w:p>
        </w:tc>
        <w:tc>
          <w:tcPr>
            <w:tcW w:w="0" w:type="auto"/>
            <w:tcBorders>
              <w:top w:val="single" w:sz="4" w:space="0" w:color="auto"/>
              <w:left w:val="nil"/>
              <w:bottom w:val="single" w:sz="4" w:space="0" w:color="auto"/>
              <w:right w:val="nil"/>
            </w:tcBorders>
            <w:hideMark/>
          </w:tcPr>
          <w:p w14:paraId="3ECB2360"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0,885</w:t>
            </w:r>
          </w:p>
        </w:tc>
        <w:tc>
          <w:tcPr>
            <w:tcW w:w="0" w:type="auto"/>
            <w:tcBorders>
              <w:top w:val="single" w:sz="4" w:space="0" w:color="auto"/>
              <w:left w:val="nil"/>
              <w:bottom w:val="single" w:sz="4" w:space="0" w:color="auto"/>
              <w:right w:val="nil"/>
            </w:tcBorders>
            <w:hideMark/>
          </w:tcPr>
          <w:p w14:paraId="1218F66A"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0,60</w:t>
            </w:r>
          </w:p>
        </w:tc>
        <w:tc>
          <w:tcPr>
            <w:tcW w:w="1487" w:type="dxa"/>
            <w:tcBorders>
              <w:top w:val="single" w:sz="4" w:space="0" w:color="auto"/>
              <w:left w:val="nil"/>
              <w:bottom w:val="single" w:sz="4" w:space="0" w:color="auto"/>
              <w:right w:val="nil"/>
            </w:tcBorders>
            <w:hideMark/>
          </w:tcPr>
          <w:p w14:paraId="62B2007F"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Reliabel</w:t>
            </w:r>
          </w:p>
        </w:tc>
      </w:tr>
      <w:tr w:rsidR="00153167" w:rsidRPr="00153167" w14:paraId="41E5F5A6" w14:textId="77777777" w:rsidTr="002C6141">
        <w:tc>
          <w:tcPr>
            <w:tcW w:w="0" w:type="auto"/>
            <w:tcBorders>
              <w:top w:val="single" w:sz="4" w:space="0" w:color="auto"/>
              <w:left w:val="nil"/>
              <w:bottom w:val="single" w:sz="4" w:space="0" w:color="auto"/>
              <w:right w:val="nil"/>
            </w:tcBorders>
            <w:hideMark/>
          </w:tcPr>
          <w:p w14:paraId="19A13D7A" w14:textId="77777777" w:rsidR="002C6141" w:rsidRPr="00153167" w:rsidRDefault="002C6141" w:rsidP="00153167">
            <w:pPr>
              <w:pStyle w:val="ListParagraph"/>
              <w:spacing w:after="0" w:line="240" w:lineRule="auto"/>
              <w:ind w:left="0"/>
              <w:rPr>
                <w:rFonts w:ascii="Verdana" w:hAnsi="Verdana" w:cs="Times New Roman"/>
                <w:color w:val="808080" w:themeColor="background1" w:themeShade="80"/>
                <w:sz w:val="16"/>
                <w:szCs w:val="16"/>
              </w:rPr>
            </w:pPr>
            <w:r w:rsidRPr="00153167">
              <w:rPr>
                <w:rFonts w:ascii="Verdana" w:hAnsi="Verdana" w:cs="Times New Roman"/>
                <w:i/>
                <w:color w:val="808080" w:themeColor="background1" w:themeShade="80"/>
                <w:sz w:val="16"/>
                <w:szCs w:val="16"/>
              </w:rPr>
              <w:t xml:space="preserve">Brand Image </w:t>
            </w:r>
            <w:r w:rsidRPr="00153167">
              <w:rPr>
                <w:rFonts w:ascii="Verdana" w:hAnsi="Verdana" w:cs="Times New Roman"/>
                <w:color w:val="808080" w:themeColor="background1" w:themeShade="80"/>
                <w:sz w:val="16"/>
                <w:szCs w:val="16"/>
              </w:rPr>
              <w:t>(X2)</w:t>
            </w:r>
          </w:p>
        </w:tc>
        <w:tc>
          <w:tcPr>
            <w:tcW w:w="0" w:type="auto"/>
            <w:tcBorders>
              <w:top w:val="single" w:sz="4" w:space="0" w:color="auto"/>
              <w:left w:val="nil"/>
              <w:bottom w:val="single" w:sz="4" w:space="0" w:color="auto"/>
              <w:right w:val="nil"/>
            </w:tcBorders>
            <w:hideMark/>
          </w:tcPr>
          <w:p w14:paraId="59C03162"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0,600</w:t>
            </w:r>
          </w:p>
        </w:tc>
        <w:tc>
          <w:tcPr>
            <w:tcW w:w="0" w:type="auto"/>
            <w:tcBorders>
              <w:top w:val="single" w:sz="4" w:space="0" w:color="auto"/>
              <w:left w:val="nil"/>
              <w:bottom w:val="single" w:sz="4" w:space="0" w:color="auto"/>
              <w:right w:val="nil"/>
            </w:tcBorders>
            <w:hideMark/>
          </w:tcPr>
          <w:p w14:paraId="3D33620E"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0,60</w:t>
            </w:r>
          </w:p>
        </w:tc>
        <w:tc>
          <w:tcPr>
            <w:tcW w:w="1487" w:type="dxa"/>
            <w:tcBorders>
              <w:top w:val="single" w:sz="4" w:space="0" w:color="auto"/>
              <w:left w:val="nil"/>
              <w:bottom w:val="single" w:sz="4" w:space="0" w:color="auto"/>
              <w:right w:val="nil"/>
            </w:tcBorders>
            <w:hideMark/>
          </w:tcPr>
          <w:p w14:paraId="77458AAD"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Reliabel</w:t>
            </w:r>
          </w:p>
        </w:tc>
      </w:tr>
      <w:tr w:rsidR="00153167" w:rsidRPr="00153167" w14:paraId="7AD0D6C1" w14:textId="77777777" w:rsidTr="002C6141">
        <w:tc>
          <w:tcPr>
            <w:tcW w:w="0" w:type="auto"/>
            <w:tcBorders>
              <w:top w:val="single" w:sz="4" w:space="0" w:color="auto"/>
              <w:left w:val="nil"/>
              <w:bottom w:val="single" w:sz="4" w:space="0" w:color="auto"/>
              <w:right w:val="nil"/>
            </w:tcBorders>
            <w:hideMark/>
          </w:tcPr>
          <w:p w14:paraId="2E0DC33D" w14:textId="77777777" w:rsidR="002C6141" w:rsidRPr="00153167" w:rsidRDefault="002C6141" w:rsidP="00153167">
            <w:pPr>
              <w:pStyle w:val="ListParagraph"/>
              <w:spacing w:after="0" w:line="240" w:lineRule="auto"/>
              <w:ind w:left="0"/>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Keputusan Pembelian (Y)</w:t>
            </w:r>
          </w:p>
        </w:tc>
        <w:tc>
          <w:tcPr>
            <w:tcW w:w="0" w:type="auto"/>
            <w:tcBorders>
              <w:top w:val="single" w:sz="4" w:space="0" w:color="auto"/>
              <w:left w:val="nil"/>
              <w:bottom w:val="single" w:sz="4" w:space="0" w:color="auto"/>
              <w:right w:val="nil"/>
            </w:tcBorders>
            <w:hideMark/>
          </w:tcPr>
          <w:p w14:paraId="6107BE25"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0,695</w:t>
            </w:r>
          </w:p>
        </w:tc>
        <w:tc>
          <w:tcPr>
            <w:tcW w:w="0" w:type="auto"/>
            <w:tcBorders>
              <w:top w:val="single" w:sz="4" w:space="0" w:color="auto"/>
              <w:left w:val="nil"/>
              <w:bottom w:val="single" w:sz="4" w:space="0" w:color="auto"/>
              <w:right w:val="nil"/>
            </w:tcBorders>
            <w:hideMark/>
          </w:tcPr>
          <w:p w14:paraId="01167A1F"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0,60</w:t>
            </w:r>
          </w:p>
        </w:tc>
        <w:tc>
          <w:tcPr>
            <w:tcW w:w="1487" w:type="dxa"/>
            <w:tcBorders>
              <w:top w:val="single" w:sz="4" w:space="0" w:color="auto"/>
              <w:left w:val="nil"/>
              <w:bottom w:val="single" w:sz="4" w:space="0" w:color="auto"/>
              <w:right w:val="nil"/>
            </w:tcBorders>
            <w:hideMark/>
          </w:tcPr>
          <w:p w14:paraId="5657A138" w14:textId="77777777" w:rsidR="002C6141" w:rsidRPr="00153167" w:rsidRDefault="002C6141" w:rsidP="00153167">
            <w:pPr>
              <w:pStyle w:val="ListParagraph"/>
              <w:spacing w:after="0" w:line="240" w:lineRule="auto"/>
              <w:ind w:left="0"/>
              <w:jc w:val="center"/>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Reliabel</w:t>
            </w:r>
          </w:p>
        </w:tc>
      </w:tr>
    </w:tbl>
    <w:p w14:paraId="38CBA79E" w14:textId="77777777" w:rsidR="002C6141" w:rsidRDefault="002C6141" w:rsidP="008E17E1">
      <w:pPr>
        <w:pStyle w:val="ListParagraph"/>
        <w:spacing w:after="0" w:line="240" w:lineRule="auto"/>
        <w:ind w:left="714"/>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Sumber: Data primer yag diolah, 2023</w:t>
      </w:r>
    </w:p>
    <w:p w14:paraId="3AEE451A" w14:textId="77777777" w:rsidR="00153167" w:rsidRPr="00153167" w:rsidRDefault="00153167" w:rsidP="008E17E1">
      <w:pPr>
        <w:pStyle w:val="ListParagraph"/>
        <w:spacing w:after="0" w:line="240" w:lineRule="auto"/>
        <w:ind w:left="714"/>
        <w:rPr>
          <w:rFonts w:ascii="Verdana" w:hAnsi="Verdana" w:cs="Times New Roman"/>
          <w:color w:val="808080" w:themeColor="background1" w:themeShade="80"/>
          <w:sz w:val="16"/>
          <w:szCs w:val="16"/>
        </w:rPr>
      </w:pPr>
    </w:p>
    <w:p w14:paraId="77EA3BD3" w14:textId="77777777" w:rsidR="002C6141" w:rsidRPr="00153167" w:rsidRDefault="002C6141" w:rsidP="00153167">
      <w:pPr>
        <w:pStyle w:val="ListParagraph"/>
        <w:spacing w:after="0" w:line="240" w:lineRule="auto"/>
        <w:ind w:left="0" w:firstLine="720"/>
        <w:jc w:val="both"/>
        <w:rPr>
          <w:rFonts w:ascii="Verdana" w:hAnsi="Verdana" w:cs="Times New Roman"/>
          <w:color w:val="808080" w:themeColor="background1" w:themeShade="80"/>
          <w:sz w:val="16"/>
          <w:szCs w:val="16"/>
        </w:rPr>
      </w:pPr>
      <w:r w:rsidRPr="00153167">
        <w:rPr>
          <w:rFonts w:ascii="Verdana" w:hAnsi="Verdana" w:cs="Times New Roman"/>
          <w:color w:val="808080" w:themeColor="background1" w:themeShade="80"/>
          <w:sz w:val="16"/>
          <w:szCs w:val="16"/>
        </w:rPr>
        <w:t xml:space="preserve">Berdasarkan uji reliabilitas diperoleh nilai </w:t>
      </w:r>
      <w:r w:rsidRPr="00153167">
        <w:rPr>
          <w:rFonts w:ascii="Verdana" w:hAnsi="Verdana" w:cs="Times New Roman"/>
          <w:i/>
          <w:color w:val="808080" w:themeColor="background1" w:themeShade="80"/>
          <w:sz w:val="16"/>
          <w:szCs w:val="16"/>
        </w:rPr>
        <w:t xml:space="preserve">Cronbach Alpha </w:t>
      </w:r>
      <w:r w:rsidRPr="00153167">
        <w:rPr>
          <w:rFonts w:ascii="Verdana" w:hAnsi="Verdana" w:cs="Times New Roman"/>
          <w:color w:val="808080" w:themeColor="background1" w:themeShade="80"/>
          <w:sz w:val="16"/>
          <w:szCs w:val="16"/>
        </w:rPr>
        <w:t xml:space="preserve">variable kualutas produk (X1) sebesar 0,885, </w:t>
      </w:r>
      <w:r w:rsidRPr="00153167">
        <w:rPr>
          <w:rFonts w:ascii="Verdana" w:hAnsi="Verdana" w:cs="Times New Roman"/>
          <w:i/>
          <w:color w:val="808080" w:themeColor="background1" w:themeShade="80"/>
          <w:sz w:val="16"/>
          <w:szCs w:val="16"/>
        </w:rPr>
        <w:t xml:space="preserve">brand image </w:t>
      </w:r>
      <w:r w:rsidRPr="00153167">
        <w:rPr>
          <w:rFonts w:ascii="Verdana" w:hAnsi="Verdana" w:cs="Times New Roman"/>
          <w:color w:val="808080" w:themeColor="background1" w:themeShade="80"/>
          <w:sz w:val="16"/>
          <w:szCs w:val="16"/>
        </w:rPr>
        <w:t xml:space="preserve">(X2) sebesar 0,600 dan keputusan pembelian (Y) sebesar 0,695, sehingga besarnya nilai </w:t>
      </w:r>
      <w:r w:rsidRPr="00153167">
        <w:rPr>
          <w:rFonts w:ascii="Verdana" w:hAnsi="Verdana" w:cs="Times New Roman"/>
          <w:i/>
          <w:color w:val="808080" w:themeColor="background1" w:themeShade="80"/>
          <w:sz w:val="16"/>
          <w:szCs w:val="16"/>
        </w:rPr>
        <w:t xml:space="preserve">Crobach Alpha </w:t>
      </w:r>
      <w:r w:rsidRPr="00153167">
        <w:rPr>
          <w:rFonts w:ascii="Verdana" w:hAnsi="Verdana" w:cs="Times New Roman"/>
          <w:color w:val="808080" w:themeColor="background1" w:themeShade="80"/>
          <w:sz w:val="16"/>
          <w:szCs w:val="16"/>
        </w:rPr>
        <w:t xml:space="preserve">&gt; 0,60 maka variable penelitian adalah reliabel. </w:t>
      </w:r>
    </w:p>
    <w:p w14:paraId="70060F47" w14:textId="77777777" w:rsidR="002C6141" w:rsidRPr="008E17E1" w:rsidRDefault="002C6141" w:rsidP="008E17E1">
      <w:pPr>
        <w:pStyle w:val="ListParagraph"/>
        <w:spacing w:after="0" w:line="240" w:lineRule="auto"/>
        <w:ind w:firstLine="720"/>
        <w:jc w:val="both"/>
        <w:rPr>
          <w:rFonts w:ascii="Verdana" w:hAnsi="Verdana" w:cs="Times New Roman"/>
          <w:sz w:val="16"/>
          <w:szCs w:val="16"/>
        </w:rPr>
      </w:pPr>
    </w:p>
    <w:p w14:paraId="64A9D8A9" w14:textId="77777777" w:rsidR="0003735F" w:rsidRDefault="0003735F" w:rsidP="00153167">
      <w:pPr>
        <w:tabs>
          <w:tab w:val="left" w:pos="2225"/>
        </w:tabs>
        <w:spacing w:after="0" w:line="240" w:lineRule="auto"/>
        <w:rPr>
          <w:rFonts w:ascii="Verdana" w:hAnsi="Verdana" w:cs="Times New Roman"/>
          <w:b/>
          <w:color w:val="808080" w:themeColor="background1" w:themeShade="80"/>
          <w:sz w:val="16"/>
          <w:szCs w:val="16"/>
        </w:rPr>
      </w:pPr>
    </w:p>
    <w:p w14:paraId="62E9C287" w14:textId="77777777" w:rsidR="0003735F" w:rsidRDefault="0003735F" w:rsidP="00153167">
      <w:pPr>
        <w:tabs>
          <w:tab w:val="left" w:pos="2225"/>
        </w:tabs>
        <w:spacing w:after="0" w:line="240" w:lineRule="auto"/>
        <w:rPr>
          <w:rFonts w:ascii="Verdana" w:hAnsi="Verdana" w:cs="Times New Roman"/>
          <w:b/>
          <w:color w:val="808080" w:themeColor="background1" w:themeShade="80"/>
          <w:sz w:val="16"/>
          <w:szCs w:val="16"/>
        </w:rPr>
      </w:pPr>
    </w:p>
    <w:p w14:paraId="3384F9ED" w14:textId="77777777" w:rsidR="002C6141" w:rsidRPr="00153167" w:rsidRDefault="002C6141" w:rsidP="00153167">
      <w:pPr>
        <w:tabs>
          <w:tab w:val="left" w:pos="2225"/>
        </w:tabs>
        <w:spacing w:after="0" w:line="240" w:lineRule="auto"/>
        <w:rPr>
          <w:rFonts w:ascii="Verdana" w:hAnsi="Verdana" w:cs="Times New Roman"/>
          <w:b/>
          <w:color w:val="808080" w:themeColor="background1" w:themeShade="80"/>
          <w:sz w:val="16"/>
          <w:szCs w:val="16"/>
        </w:rPr>
      </w:pPr>
      <w:r w:rsidRPr="00153167">
        <w:rPr>
          <w:rFonts w:ascii="Verdana" w:hAnsi="Verdana" w:cs="Times New Roman"/>
          <w:b/>
          <w:color w:val="808080" w:themeColor="background1" w:themeShade="80"/>
          <w:sz w:val="16"/>
          <w:szCs w:val="16"/>
        </w:rPr>
        <w:lastRenderedPageBreak/>
        <w:t>Uji Asumsi Klasik</w:t>
      </w:r>
    </w:p>
    <w:p w14:paraId="35B7BBBC" w14:textId="77777777" w:rsidR="0003735F" w:rsidRPr="00153167" w:rsidRDefault="0003735F" w:rsidP="00153167">
      <w:pPr>
        <w:tabs>
          <w:tab w:val="left" w:pos="2225"/>
        </w:tabs>
        <w:spacing w:after="0" w:line="240" w:lineRule="auto"/>
        <w:rPr>
          <w:rFonts w:ascii="Verdana" w:hAnsi="Verdana" w:cs="Times New Roman"/>
          <w:b/>
          <w:color w:val="808080" w:themeColor="background1" w:themeShade="80"/>
          <w:sz w:val="16"/>
          <w:szCs w:val="16"/>
        </w:rPr>
      </w:pPr>
    </w:p>
    <w:p w14:paraId="0BD94063" w14:textId="1690D789" w:rsidR="002C6141" w:rsidRPr="000A48BE" w:rsidRDefault="002C6141" w:rsidP="000A48BE">
      <w:pPr>
        <w:tabs>
          <w:tab w:val="left" w:pos="2225"/>
        </w:tabs>
        <w:spacing w:after="0" w:line="240" w:lineRule="auto"/>
        <w:rPr>
          <w:rFonts w:ascii="Verdana" w:hAnsi="Verdana" w:cs="Arial"/>
          <w:b/>
          <w:color w:val="808080" w:themeColor="background1" w:themeShade="80"/>
          <w:sz w:val="16"/>
          <w:szCs w:val="16"/>
          <w:shd w:val="clear" w:color="auto" w:fill="EEEEEE"/>
        </w:rPr>
      </w:pPr>
      <w:r w:rsidRPr="000A48BE">
        <w:rPr>
          <w:rFonts w:ascii="Verdana" w:hAnsi="Verdana" w:cs="Times New Roman"/>
          <w:b/>
          <w:color w:val="808080" w:themeColor="background1" w:themeShade="80"/>
          <w:sz w:val="16"/>
          <w:szCs w:val="16"/>
        </w:rPr>
        <w:t>Uji Multikolinearitas</w:t>
      </w:r>
    </w:p>
    <w:p w14:paraId="076BD418" w14:textId="067A85D6" w:rsidR="002C6141" w:rsidRPr="00BD7C0F" w:rsidRDefault="00153167" w:rsidP="008E17E1">
      <w:pPr>
        <w:pStyle w:val="ListParagraph"/>
        <w:tabs>
          <w:tab w:val="left" w:pos="2225"/>
        </w:tabs>
        <w:spacing w:after="0" w:line="240" w:lineRule="auto"/>
        <w:ind w:left="0"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Tabel V</w:t>
      </w:r>
    </w:p>
    <w:p w14:paraId="4EB45763" w14:textId="2372FA57" w:rsidR="002C6141" w:rsidRPr="00BD7C0F" w:rsidRDefault="00153167" w:rsidP="008E17E1">
      <w:pPr>
        <w:pStyle w:val="ListParagraph"/>
        <w:tabs>
          <w:tab w:val="left" w:pos="2225"/>
        </w:tabs>
        <w:spacing w:after="0" w:line="240" w:lineRule="auto"/>
        <w:ind w:left="0"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Hasil Uji Multikolinearitas</w:t>
      </w:r>
    </w:p>
    <w:tbl>
      <w:tblPr>
        <w:tblW w:w="6946" w:type="dxa"/>
        <w:tblInd w:w="709" w:type="dxa"/>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609"/>
        <w:gridCol w:w="1063"/>
        <w:gridCol w:w="625"/>
        <w:gridCol w:w="293"/>
        <w:gridCol w:w="293"/>
        <w:gridCol w:w="1296"/>
        <w:gridCol w:w="604"/>
        <w:gridCol w:w="499"/>
        <w:gridCol w:w="928"/>
        <w:gridCol w:w="736"/>
      </w:tblGrid>
      <w:tr w:rsidR="00BD7C0F" w:rsidRPr="00BD7C0F" w14:paraId="6A5223A2" w14:textId="77777777" w:rsidTr="00BD7C0F">
        <w:trPr>
          <w:cantSplit/>
        </w:trPr>
        <w:tc>
          <w:tcPr>
            <w:tcW w:w="6946" w:type="dxa"/>
            <w:gridSpan w:val="10"/>
            <w:tcBorders>
              <w:top w:val="nil"/>
              <w:left w:val="nil"/>
              <w:bottom w:val="single" w:sz="4" w:space="0" w:color="auto"/>
              <w:right w:val="nil"/>
            </w:tcBorders>
            <w:shd w:val="clear" w:color="auto" w:fill="FFFFFF"/>
            <w:vAlign w:val="center"/>
            <w:hideMark/>
          </w:tcPr>
          <w:p w14:paraId="7789536B"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b/>
                <w:bCs/>
                <w:color w:val="808080" w:themeColor="background1" w:themeShade="80"/>
                <w:sz w:val="16"/>
                <w:szCs w:val="16"/>
              </w:rPr>
              <w:t>Coefficients</w:t>
            </w:r>
            <w:r w:rsidRPr="00BD7C0F">
              <w:rPr>
                <w:rFonts w:ascii="Verdana" w:hAnsi="Verdana" w:cs="Times New Roman"/>
                <w:b/>
                <w:bCs/>
                <w:color w:val="808080" w:themeColor="background1" w:themeShade="80"/>
                <w:sz w:val="16"/>
                <w:szCs w:val="16"/>
                <w:vertAlign w:val="superscript"/>
              </w:rPr>
              <w:t>a</w:t>
            </w:r>
          </w:p>
        </w:tc>
      </w:tr>
      <w:tr w:rsidR="00BD7C0F" w:rsidRPr="00BD7C0F" w14:paraId="2F7B6EAB" w14:textId="77777777" w:rsidTr="00BD7C0F">
        <w:trPr>
          <w:cantSplit/>
        </w:trPr>
        <w:tc>
          <w:tcPr>
            <w:tcW w:w="0" w:type="auto"/>
            <w:vMerge w:val="restart"/>
            <w:tcBorders>
              <w:top w:val="single" w:sz="4" w:space="0" w:color="auto"/>
              <w:left w:val="nil"/>
              <w:bottom w:val="single" w:sz="4" w:space="0" w:color="auto"/>
              <w:right w:val="nil"/>
            </w:tcBorders>
            <w:shd w:val="clear" w:color="auto" w:fill="FFFFFF"/>
            <w:vAlign w:val="bottom"/>
            <w:hideMark/>
          </w:tcPr>
          <w:p w14:paraId="6C2DF01D" w14:textId="77777777" w:rsidR="002C6141" w:rsidRPr="00BD7C0F" w:rsidRDefault="002C6141" w:rsidP="008E17E1">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Model</w:t>
            </w:r>
          </w:p>
        </w:tc>
        <w:tc>
          <w:tcPr>
            <w:tcW w:w="0" w:type="auto"/>
            <w:gridSpan w:val="3"/>
            <w:tcBorders>
              <w:top w:val="single" w:sz="4" w:space="0" w:color="auto"/>
              <w:left w:val="nil"/>
              <w:bottom w:val="single" w:sz="4" w:space="0" w:color="auto"/>
              <w:right w:val="nil"/>
            </w:tcBorders>
            <w:shd w:val="clear" w:color="auto" w:fill="FFFFFF"/>
            <w:vAlign w:val="bottom"/>
            <w:hideMark/>
          </w:tcPr>
          <w:p w14:paraId="396188D0"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Unstandardized Coefficients</w:t>
            </w:r>
          </w:p>
        </w:tc>
        <w:tc>
          <w:tcPr>
            <w:tcW w:w="0" w:type="auto"/>
            <w:gridSpan w:val="2"/>
            <w:tcBorders>
              <w:top w:val="single" w:sz="4" w:space="0" w:color="auto"/>
              <w:left w:val="nil"/>
              <w:bottom w:val="single" w:sz="4" w:space="0" w:color="auto"/>
              <w:right w:val="nil"/>
            </w:tcBorders>
            <w:shd w:val="clear" w:color="auto" w:fill="FFFFFF"/>
            <w:vAlign w:val="bottom"/>
            <w:hideMark/>
          </w:tcPr>
          <w:p w14:paraId="6DCA6C33"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Standardized Coefficients</w:t>
            </w:r>
          </w:p>
        </w:tc>
        <w:tc>
          <w:tcPr>
            <w:tcW w:w="0" w:type="auto"/>
            <w:vMerge w:val="restart"/>
            <w:tcBorders>
              <w:top w:val="single" w:sz="4" w:space="0" w:color="auto"/>
              <w:left w:val="nil"/>
              <w:bottom w:val="single" w:sz="4" w:space="0" w:color="auto"/>
              <w:right w:val="nil"/>
            </w:tcBorders>
            <w:shd w:val="clear" w:color="auto" w:fill="FFFFFF"/>
            <w:vAlign w:val="bottom"/>
            <w:hideMark/>
          </w:tcPr>
          <w:p w14:paraId="09A5DC2A"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T</w:t>
            </w:r>
          </w:p>
        </w:tc>
        <w:tc>
          <w:tcPr>
            <w:tcW w:w="0" w:type="auto"/>
            <w:vMerge w:val="restart"/>
            <w:tcBorders>
              <w:top w:val="single" w:sz="4" w:space="0" w:color="auto"/>
              <w:left w:val="nil"/>
              <w:bottom w:val="single" w:sz="4" w:space="0" w:color="auto"/>
              <w:right w:val="nil"/>
            </w:tcBorders>
            <w:shd w:val="clear" w:color="auto" w:fill="FFFFFF"/>
            <w:vAlign w:val="bottom"/>
            <w:hideMark/>
          </w:tcPr>
          <w:p w14:paraId="3AFBDFA5"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Sig.</w:t>
            </w:r>
          </w:p>
        </w:tc>
        <w:tc>
          <w:tcPr>
            <w:tcW w:w="1428" w:type="dxa"/>
            <w:gridSpan w:val="2"/>
            <w:tcBorders>
              <w:top w:val="single" w:sz="4" w:space="0" w:color="auto"/>
              <w:left w:val="nil"/>
              <w:bottom w:val="single" w:sz="4" w:space="0" w:color="auto"/>
              <w:right w:val="nil"/>
            </w:tcBorders>
            <w:shd w:val="clear" w:color="auto" w:fill="FFFFFF"/>
            <w:vAlign w:val="bottom"/>
            <w:hideMark/>
          </w:tcPr>
          <w:p w14:paraId="6BBF931B"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Collinearity Statistics</w:t>
            </w:r>
          </w:p>
        </w:tc>
      </w:tr>
      <w:tr w:rsidR="00BD7C0F" w:rsidRPr="00BD7C0F" w14:paraId="00A0D75E" w14:textId="77777777" w:rsidTr="00BD7C0F">
        <w:trPr>
          <w:cantSplit/>
        </w:trPr>
        <w:tc>
          <w:tcPr>
            <w:tcW w:w="0" w:type="auto"/>
            <w:vMerge/>
            <w:tcBorders>
              <w:top w:val="single" w:sz="4" w:space="0" w:color="auto"/>
              <w:left w:val="nil"/>
              <w:bottom w:val="single" w:sz="4" w:space="0" w:color="auto"/>
              <w:right w:val="nil"/>
            </w:tcBorders>
            <w:vAlign w:val="center"/>
            <w:hideMark/>
          </w:tcPr>
          <w:p w14:paraId="2D515357" w14:textId="77777777" w:rsidR="002C6141" w:rsidRPr="00BD7C0F" w:rsidRDefault="002C6141" w:rsidP="008E17E1">
            <w:pPr>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shd w:val="clear" w:color="auto" w:fill="FFFFFF"/>
            <w:vAlign w:val="bottom"/>
            <w:hideMark/>
          </w:tcPr>
          <w:p w14:paraId="23F6F372"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B</w:t>
            </w:r>
          </w:p>
        </w:tc>
        <w:tc>
          <w:tcPr>
            <w:tcW w:w="0" w:type="auto"/>
            <w:gridSpan w:val="2"/>
            <w:tcBorders>
              <w:top w:val="single" w:sz="4" w:space="0" w:color="auto"/>
              <w:left w:val="nil"/>
              <w:bottom w:val="single" w:sz="4" w:space="0" w:color="auto"/>
              <w:right w:val="nil"/>
            </w:tcBorders>
            <w:shd w:val="clear" w:color="auto" w:fill="FFFFFF"/>
            <w:vAlign w:val="bottom"/>
            <w:hideMark/>
          </w:tcPr>
          <w:p w14:paraId="53E610CA"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Std. Error</w:t>
            </w:r>
          </w:p>
        </w:tc>
        <w:tc>
          <w:tcPr>
            <w:tcW w:w="0" w:type="auto"/>
            <w:gridSpan w:val="2"/>
            <w:tcBorders>
              <w:top w:val="single" w:sz="4" w:space="0" w:color="auto"/>
              <w:left w:val="nil"/>
              <w:bottom w:val="single" w:sz="4" w:space="0" w:color="auto"/>
              <w:right w:val="nil"/>
            </w:tcBorders>
            <w:shd w:val="clear" w:color="auto" w:fill="FFFFFF"/>
            <w:vAlign w:val="bottom"/>
            <w:hideMark/>
          </w:tcPr>
          <w:p w14:paraId="3C1EEDF3"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Beta</w:t>
            </w:r>
          </w:p>
        </w:tc>
        <w:tc>
          <w:tcPr>
            <w:tcW w:w="0" w:type="auto"/>
            <w:vMerge/>
            <w:tcBorders>
              <w:top w:val="single" w:sz="4" w:space="0" w:color="auto"/>
              <w:left w:val="nil"/>
              <w:bottom w:val="single" w:sz="4" w:space="0" w:color="auto"/>
              <w:right w:val="nil"/>
            </w:tcBorders>
            <w:vAlign w:val="center"/>
            <w:hideMark/>
          </w:tcPr>
          <w:p w14:paraId="099B5195" w14:textId="77777777" w:rsidR="002C6141" w:rsidRPr="00BD7C0F" w:rsidRDefault="002C6141" w:rsidP="008E17E1">
            <w:pPr>
              <w:spacing w:after="0" w:line="240" w:lineRule="auto"/>
              <w:rPr>
                <w:rFonts w:ascii="Verdana" w:hAnsi="Verdana" w:cs="Times New Roman"/>
                <w:color w:val="808080" w:themeColor="background1" w:themeShade="80"/>
                <w:sz w:val="16"/>
                <w:szCs w:val="16"/>
              </w:rPr>
            </w:pPr>
          </w:p>
        </w:tc>
        <w:tc>
          <w:tcPr>
            <w:tcW w:w="0" w:type="auto"/>
            <w:vMerge/>
            <w:tcBorders>
              <w:top w:val="single" w:sz="4" w:space="0" w:color="auto"/>
              <w:left w:val="nil"/>
              <w:bottom w:val="single" w:sz="4" w:space="0" w:color="auto"/>
              <w:right w:val="nil"/>
            </w:tcBorders>
            <w:vAlign w:val="center"/>
            <w:hideMark/>
          </w:tcPr>
          <w:p w14:paraId="26956D7D" w14:textId="77777777" w:rsidR="002C6141" w:rsidRPr="00BD7C0F" w:rsidRDefault="002C6141" w:rsidP="008E17E1">
            <w:pPr>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shd w:val="clear" w:color="auto" w:fill="FFFFFF"/>
            <w:vAlign w:val="bottom"/>
            <w:hideMark/>
          </w:tcPr>
          <w:p w14:paraId="4D961C44"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Tolerance</w:t>
            </w:r>
          </w:p>
        </w:tc>
        <w:tc>
          <w:tcPr>
            <w:tcW w:w="471" w:type="dxa"/>
            <w:tcBorders>
              <w:top w:val="single" w:sz="4" w:space="0" w:color="auto"/>
              <w:left w:val="nil"/>
              <w:bottom w:val="single" w:sz="4" w:space="0" w:color="auto"/>
              <w:right w:val="nil"/>
            </w:tcBorders>
            <w:shd w:val="clear" w:color="auto" w:fill="FFFFFF"/>
            <w:vAlign w:val="bottom"/>
            <w:hideMark/>
          </w:tcPr>
          <w:p w14:paraId="12C73DF7" w14:textId="77777777" w:rsidR="002C6141" w:rsidRPr="00BD7C0F" w:rsidRDefault="002C6141" w:rsidP="008E17E1">
            <w:pPr>
              <w:autoSpaceDE w:val="0"/>
              <w:autoSpaceDN w:val="0"/>
              <w:adjustRightInd w:val="0"/>
              <w:spacing w:after="0" w:line="240" w:lineRule="auto"/>
              <w:ind w:left="60" w:right="60"/>
              <w:jc w:val="center"/>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VIF</w:t>
            </w:r>
          </w:p>
        </w:tc>
      </w:tr>
      <w:tr w:rsidR="00BD7C0F" w:rsidRPr="00BD7C0F" w14:paraId="209CEDB3" w14:textId="77777777" w:rsidTr="00BD7C0F">
        <w:trPr>
          <w:cantSplit/>
        </w:trPr>
        <w:tc>
          <w:tcPr>
            <w:tcW w:w="0" w:type="auto"/>
            <w:vMerge w:val="restart"/>
            <w:tcBorders>
              <w:top w:val="single" w:sz="4" w:space="0" w:color="auto"/>
              <w:left w:val="nil"/>
              <w:bottom w:val="single" w:sz="4" w:space="0" w:color="auto"/>
              <w:right w:val="nil"/>
            </w:tcBorders>
            <w:hideMark/>
          </w:tcPr>
          <w:p w14:paraId="3572F230" w14:textId="77777777" w:rsidR="002C6141" w:rsidRPr="00BD7C0F" w:rsidRDefault="002C6141" w:rsidP="008E17E1">
            <w:pPr>
              <w:spacing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hideMark/>
          </w:tcPr>
          <w:p w14:paraId="15C1E865" w14:textId="77777777" w:rsidR="002C6141" w:rsidRPr="00BD7C0F" w:rsidRDefault="002C6141" w:rsidP="008E17E1">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(Constant)</w:t>
            </w:r>
          </w:p>
        </w:tc>
        <w:tc>
          <w:tcPr>
            <w:tcW w:w="0" w:type="auto"/>
            <w:tcBorders>
              <w:top w:val="single" w:sz="4" w:space="0" w:color="auto"/>
              <w:left w:val="nil"/>
              <w:bottom w:val="single" w:sz="4" w:space="0" w:color="auto"/>
              <w:right w:val="nil"/>
            </w:tcBorders>
            <w:shd w:val="clear" w:color="auto" w:fill="FFFFFF"/>
            <w:hideMark/>
          </w:tcPr>
          <w:p w14:paraId="4AFD182C"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7.214</w:t>
            </w:r>
          </w:p>
        </w:tc>
        <w:tc>
          <w:tcPr>
            <w:tcW w:w="0" w:type="auto"/>
            <w:gridSpan w:val="2"/>
            <w:tcBorders>
              <w:top w:val="single" w:sz="4" w:space="0" w:color="auto"/>
              <w:left w:val="nil"/>
              <w:bottom w:val="single" w:sz="4" w:space="0" w:color="auto"/>
              <w:right w:val="nil"/>
            </w:tcBorders>
            <w:shd w:val="clear" w:color="auto" w:fill="FFFFFF"/>
            <w:hideMark/>
          </w:tcPr>
          <w:p w14:paraId="6A9533A3"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2.418</w:t>
            </w:r>
          </w:p>
        </w:tc>
        <w:tc>
          <w:tcPr>
            <w:tcW w:w="0" w:type="auto"/>
            <w:tcBorders>
              <w:top w:val="single" w:sz="4" w:space="0" w:color="auto"/>
              <w:left w:val="nil"/>
              <w:bottom w:val="single" w:sz="4" w:space="0" w:color="auto"/>
              <w:right w:val="nil"/>
            </w:tcBorders>
            <w:shd w:val="clear" w:color="auto" w:fill="FFFFFF"/>
            <w:vAlign w:val="center"/>
          </w:tcPr>
          <w:p w14:paraId="78EAE461" w14:textId="77777777" w:rsidR="002C6141" w:rsidRPr="00BD7C0F"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shd w:val="clear" w:color="auto" w:fill="FFFFFF"/>
            <w:hideMark/>
          </w:tcPr>
          <w:p w14:paraId="66485A37"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2.983</w:t>
            </w:r>
          </w:p>
        </w:tc>
        <w:tc>
          <w:tcPr>
            <w:tcW w:w="0" w:type="auto"/>
            <w:tcBorders>
              <w:top w:val="single" w:sz="4" w:space="0" w:color="auto"/>
              <w:left w:val="nil"/>
              <w:bottom w:val="single" w:sz="4" w:space="0" w:color="auto"/>
              <w:right w:val="nil"/>
            </w:tcBorders>
            <w:shd w:val="clear" w:color="auto" w:fill="FFFFFF"/>
            <w:hideMark/>
          </w:tcPr>
          <w:p w14:paraId="00B9EF4A"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.006</w:t>
            </w:r>
          </w:p>
        </w:tc>
        <w:tc>
          <w:tcPr>
            <w:tcW w:w="0" w:type="auto"/>
            <w:tcBorders>
              <w:top w:val="single" w:sz="4" w:space="0" w:color="auto"/>
              <w:left w:val="nil"/>
              <w:bottom w:val="single" w:sz="4" w:space="0" w:color="auto"/>
              <w:right w:val="nil"/>
            </w:tcBorders>
            <w:shd w:val="clear" w:color="auto" w:fill="FFFFFF"/>
            <w:vAlign w:val="center"/>
          </w:tcPr>
          <w:p w14:paraId="781D8E4B" w14:textId="77777777" w:rsidR="002C6141" w:rsidRPr="00BD7C0F"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471" w:type="dxa"/>
            <w:tcBorders>
              <w:top w:val="single" w:sz="4" w:space="0" w:color="auto"/>
              <w:left w:val="nil"/>
              <w:bottom w:val="single" w:sz="4" w:space="0" w:color="auto"/>
              <w:right w:val="nil"/>
            </w:tcBorders>
            <w:shd w:val="clear" w:color="auto" w:fill="FFFFFF"/>
            <w:vAlign w:val="center"/>
          </w:tcPr>
          <w:p w14:paraId="20E8DE17" w14:textId="77777777" w:rsidR="002C6141" w:rsidRPr="00BD7C0F"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r>
      <w:tr w:rsidR="00BD7C0F" w:rsidRPr="00BD7C0F" w14:paraId="12921ADA" w14:textId="77777777" w:rsidTr="00BD7C0F">
        <w:trPr>
          <w:cantSplit/>
        </w:trPr>
        <w:tc>
          <w:tcPr>
            <w:tcW w:w="0" w:type="auto"/>
            <w:vMerge/>
            <w:tcBorders>
              <w:top w:val="single" w:sz="4" w:space="0" w:color="auto"/>
              <w:left w:val="nil"/>
              <w:bottom w:val="single" w:sz="4" w:space="0" w:color="auto"/>
              <w:right w:val="nil"/>
            </w:tcBorders>
            <w:vAlign w:val="center"/>
            <w:hideMark/>
          </w:tcPr>
          <w:p w14:paraId="3F57C199" w14:textId="77777777" w:rsidR="002C6141" w:rsidRPr="00BD7C0F" w:rsidRDefault="002C6141" w:rsidP="008E17E1">
            <w:pPr>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hideMark/>
          </w:tcPr>
          <w:p w14:paraId="24AACEB2" w14:textId="77777777" w:rsidR="002C6141" w:rsidRPr="00BD7C0F" w:rsidRDefault="002C6141" w:rsidP="008E17E1">
            <w:pPr>
              <w:autoSpaceDE w:val="0"/>
              <w:autoSpaceDN w:val="0"/>
              <w:adjustRightInd w:val="0"/>
              <w:spacing w:after="0" w:line="240" w:lineRule="auto"/>
              <w:ind w:right="60"/>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Kualitas Produk</w:t>
            </w:r>
          </w:p>
        </w:tc>
        <w:tc>
          <w:tcPr>
            <w:tcW w:w="0" w:type="auto"/>
            <w:tcBorders>
              <w:top w:val="single" w:sz="4" w:space="0" w:color="auto"/>
              <w:left w:val="nil"/>
              <w:bottom w:val="single" w:sz="4" w:space="0" w:color="auto"/>
              <w:right w:val="nil"/>
            </w:tcBorders>
            <w:shd w:val="clear" w:color="auto" w:fill="FFFFFF"/>
            <w:hideMark/>
          </w:tcPr>
          <w:p w14:paraId="47C83A69"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.163</w:t>
            </w:r>
          </w:p>
        </w:tc>
        <w:tc>
          <w:tcPr>
            <w:tcW w:w="0" w:type="auto"/>
            <w:gridSpan w:val="2"/>
            <w:tcBorders>
              <w:top w:val="single" w:sz="4" w:space="0" w:color="auto"/>
              <w:left w:val="nil"/>
              <w:bottom w:val="single" w:sz="4" w:space="0" w:color="auto"/>
              <w:right w:val="nil"/>
            </w:tcBorders>
            <w:shd w:val="clear" w:color="auto" w:fill="FFFFFF"/>
            <w:hideMark/>
          </w:tcPr>
          <w:p w14:paraId="6775AD60"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.073</w:t>
            </w:r>
          </w:p>
        </w:tc>
        <w:tc>
          <w:tcPr>
            <w:tcW w:w="0" w:type="auto"/>
            <w:tcBorders>
              <w:top w:val="single" w:sz="4" w:space="0" w:color="auto"/>
              <w:left w:val="nil"/>
              <w:bottom w:val="single" w:sz="4" w:space="0" w:color="auto"/>
              <w:right w:val="nil"/>
            </w:tcBorders>
            <w:shd w:val="clear" w:color="auto" w:fill="FFFFFF"/>
            <w:hideMark/>
          </w:tcPr>
          <w:p w14:paraId="288936E9"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.386</w:t>
            </w:r>
          </w:p>
        </w:tc>
        <w:tc>
          <w:tcPr>
            <w:tcW w:w="0" w:type="auto"/>
            <w:tcBorders>
              <w:top w:val="single" w:sz="4" w:space="0" w:color="auto"/>
              <w:left w:val="nil"/>
              <w:bottom w:val="single" w:sz="4" w:space="0" w:color="auto"/>
              <w:right w:val="nil"/>
            </w:tcBorders>
            <w:shd w:val="clear" w:color="auto" w:fill="FFFFFF"/>
            <w:hideMark/>
          </w:tcPr>
          <w:p w14:paraId="330C45DD"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2.240</w:t>
            </w:r>
          </w:p>
        </w:tc>
        <w:tc>
          <w:tcPr>
            <w:tcW w:w="0" w:type="auto"/>
            <w:tcBorders>
              <w:top w:val="single" w:sz="4" w:space="0" w:color="auto"/>
              <w:left w:val="nil"/>
              <w:bottom w:val="single" w:sz="4" w:space="0" w:color="auto"/>
              <w:right w:val="nil"/>
            </w:tcBorders>
            <w:shd w:val="clear" w:color="auto" w:fill="FFFFFF"/>
            <w:hideMark/>
          </w:tcPr>
          <w:p w14:paraId="78E0F21E"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.033</w:t>
            </w:r>
          </w:p>
        </w:tc>
        <w:tc>
          <w:tcPr>
            <w:tcW w:w="0" w:type="auto"/>
            <w:tcBorders>
              <w:top w:val="single" w:sz="4" w:space="0" w:color="auto"/>
              <w:left w:val="nil"/>
              <w:bottom w:val="single" w:sz="4" w:space="0" w:color="auto"/>
              <w:right w:val="nil"/>
            </w:tcBorders>
            <w:shd w:val="clear" w:color="auto" w:fill="FFFFFF"/>
            <w:hideMark/>
          </w:tcPr>
          <w:p w14:paraId="68B569FF"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.785</w:t>
            </w:r>
          </w:p>
        </w:tc>
        <w:tc>
          <w:tcPr>
            <w:tcW w:w="471" w:type="dxa"/>
            <w:tcBorders>
              <w:top w:val="single" w:sz="4" w:space="0" w:color="auto"/>
              <w:left w:val="nil"/>
              <w:bottom w:val="single" w:sz="4" w:space="0" w:color="auto"/>
              <w:right w:val="nil"/>
            </w:tcBorders>
            <w:shd w:val="clear" w:color="auto" w:fill="FFFFFF"/>
            <w:hideMark/>
          </w:tcPr>
          <w:p w14:paraId="12B05AA5"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1.274</w:t>
            </w:r>
          </w:p>
        </w:tc>
      </w:tr>
      <w:tr w:rsidR="00BD7C0F" w:rsidRPr="00BD7C0F" w14:paraId="7AC3790D" w14:textId="77777777" w:rsidTr="00BD7C0F">
        <w:trPr>
          <w:cantSplit/>
        </w:trPr>
        <w:tc>
          <w:tcPr>
            <w:tcW w:w="0" w:type="auto"/>
            <w:vMerge/>
            <w:tcBorders>
              <w:top w:val="single" w:sz="4" w:space="0" w:color="auto"/>
              <w:left w:val="nil"/>
              <w:bottom w:val="single" w:sz="4" w:space="0" w:color="auto"/>
              <w:right w:val="nil"/>
            </w:tcBorders>
            <w:vAlign w:val="center"/>
            <w:hideMark/>
          </w:tcPr>
          <w:p w14:paraId="0A1CC56F" w14:textId="77777777" w:rsidR="002C6141" w:rsidRPr="00BD7C0F" w:rsidRDefault="002C6141" w:rsidP="008E17E1">
            <w:pPr>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single" w:sz="4" w:space="0" w:color="auto"/>
              <w:right w:val="nil"/>
            </w:tcBorders>
            <w:hideMark/>
          </w:tcPr>
          <w:p w14:paraId="0CCEFB8F" w14:textId="77777777" w:rsidR="002C6141" w:rsidRPr="00BD7C0F" w:rsidRDefault="002C6141" w:rsidP="008E17E1">
            <w:pPr>
              <w:autoSpaceDE w:val="0"/>
              <w:autoSpaceDN w:val="0"/>
              <w:adjustRightInd w:val="0"/>
              <w:spacing w:after="0" w:line="240" w:lineRule="auto"/>
              <w:ind w:left="60" w:right="60"/>
              <w:rPr>
                <w:rFonts w:ascii="Verdana" w:hAnsi="Verdana" w:cs="Times New Roman"/>
                <w:i/>
                <w:color w:val="808080" w:themeColor="background1" w:themeShade="80"/>
                <w:sz w:val="16"/>
                <w:szCs w:val="16"/>
              </w:rPr>
            </w:pPr>
            <w:r w:rsidRPr="00BD7C0F">
              <w:rPr>
                <w:rFonts w:ascii="Verdana" w:hAnsi="Verdana" w:cs="Times New Roman"/>
                <w:i/>
                <w:color w:val="808080" w:themeColor="background1" w:themeShade="80"/>
                <w:sz w:val="16"/>
                <w:szCs w:val="16"/>
              </w:rPr>
              <w:t>Brand Image</w:t>
            </w:r>
          </w:p>
        </w:tc>
        <w:tc>
          <w:tcPr>
            <w:tcW w:w="0" w:type="auto"/>
            <w:tcBorders>
              <w:top w:val="single" w:sz="4" w:space="0" w:color="auto"/>
              <w:left w:val="nil"/>
              <w:bottom w:val="single" w:sz="4" w:space="0" w:color="auto"/>
              <w:right w:val="nil"/>
            </w:tcBorders>
            <w:shd w:val="clear" w:color="auto" w:fill="FFFFFF"/>
            <w:hideMark/>
          </w:tcPr>
          <w:p w14:paraId="7B955451"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.326</w:t>
            </w:r>
          </w:p>
        </w:tc>
        <w:tc>
          <w:tcPr>
            <w:tcW w:w="0" w:type="auto"/>
            <w:gridSpan w:val="2"/>
            <w:tcBorders>
              <w:top w:val="single" w:sz="4" w:space="0" w:color="auto"/>
              <w:left w:val="nil"/>
              <w:bottom w:val="single" w:sz="4" w:space="0" w:color="auto"/>
              <w:right w:val="nil"/>
            </w:tcBorders>
            <w:shd w:val="clear" w:color="auto" w:fill="FFFFFF"/>
            <w:hideMark/>
          </w:tcPr>
          <w:p w14:paraId="2AD0B08C"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.185</w:t>
            </w:r>
          </w:p>
        </w:tc>
        <w:tc>
          <w:tcPr>
            <w:tcW w:w="0" w:type="auto"/>
            <w:tcBorders>
              <w:top w:val="single" w:sz="4" w:space="0" w:color="auto"/>
              <w:left w:val="nil"/>
              <w:bottom w:val="single" w:sz="4" w:space="0" w:color="auto"/>
              <w:right w:val="nil"/>
            </w:tcBorders>
            <w:shd w:val="clear" w:color="auto" w:fill="FFFFFF"/>
            <w:hideMark/>
          </w:tcPr>
          <w:p w14:paraId="2311ADEC"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.302</w:t>
            </w:r>
          </w:p>
        </w:tc>
        <w:tc>
          <w:tcPr>
            <w:tcW w:w="0" w:type="auto"/>
            <w:tcBorders>
              <w:top w:val="single" w:sz="4" w:space="0" w:color="auto"/>
              <w:left w:val="nil"/>
              <w:bottom w:val="single" w:sz="4" w:space="0" w:color="auto"/>
              <w:right w:val="nil"/>
            </w:tcBorders>
            <w:shd w:val="clear" w:color="auto" w:fill="FFFFFF"/>
            <w:hideMark/>
          </w:tcPr>
          <w:p w14:paraId="784A0003"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1.755</w:t>
            </w:r>
          </w:p>
        </w:tc>
        <w:tc>
          <w:tcPr>
            <w:tcW w:w="0" w:type="auto"/>
            <w:tcBorders>
              <w:top w:val="single" w:sz="4" w:space="0" w:color="auto"/>
              <w:left w:val="nil"/>
              <w:bottom w:val="single" w:sz="4" w:space="0" w:color="auto"/>
              <w:right w:val="nil"/>
            </w:tcBorders>
            <w:shd w:val="clear" w:color="auto" w:fill="FFFFFF"/>
            <w:hideMark/>
          </w:tcPr>
          <w:p w14:paraId="49EF65A8"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.090</w:t>
            </w:r>
          </w:p>
        </w:tc>
        <w:tc>
          <w:tcPr>
            <w:tcW w:w="0" w:type="auto"/>
            <w:tcBorders>
              <w:top w:val="single" w:sz="4" w:space="0" w:color="auto"/>
              <w:left w:val="nil"/>
              <w:bottom w:val="single" w:sz="4" w:space="0" w:color="auto"/>
              <w:right w:val="nil"/>
            </w:tcBorders>
            <w:shd w:val="clear" w:color="auto" w:fill="FFFFFF"/>
            <w:hideMark/>
          </w:tcPr>
          <w:p w14:paraId="001BAD89"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.785</w:t>
            </w:r>
          </w:p>
        </w:tc>
        <w:tc>
          <w:tcPr>
            <w:tcW w:w="471" w:type="dxa"/>
            <w:tcBorders>
              <w:top w:val="single" w:sz="4" w:space="0" w:color="auto"/>
              <w:left w:val="nil"/>
              <w:bottom w:val="single" w:sz="4" w:space="0" w:color="auto"/>
              <w:right w:val="nil"/>
            </w:tcBorders>
            <w:shd w:val="clear" w:color="auto" w:fill="FFFFFF"/>
            <w:hideMark/>
          </w:tcPr>
          <w:p w14:paraId="40DD0988" w14:textId="77777777" w:rsidR="002C6141" w:rsidRPr="00BD7C0F" w:rsidRDefault="002C6141" w:rsidP="008E17E1">
            <w:pPr>
              <w:autoSpaceDE w:val="0"/>
              <w:autoSpaceDN w:val="0"/>
              <w:adjustRightInd w:val="0"/>
              <w:spacing w:after="0" w:line="240" w:lineRule="auto"/>
              <w:ind w:left="60" w:right="60"/>
              <w:jc w:val="right"/>
              <w:rPr>
                <w:rFonts w:ascii="Verdana" w:hAnsi="Verdana" w:cs="Times New Roman"/>
                <w:color w:val="808080" w:themeColor="background1" w:themeShade="80"/>
                <w:sz w:val="16"/>
                <w:szCs w:val="16"/>
              </w:rPr>
            </w:pPr>
            <w:r w:rsidRPr="00BD7C0F">
              <w:rPr>
                <w:rFonts w:ascii="Verdana" w:hAnsi="Verdana" w:cs="Arial"/>
                <w:color w:val="808080" w:themeColor="background1" w:themeShade="80"/>
                <w:sz w:val="16"/>
                <w:szCs w:val="16"/>
              </w:rPr>
              <w:t>1.274</w:t>
            </w:r>
          </w:p>
        </w:tc>
      </w:tr>
      <w:tr w:rsidR="00BD7C0F" w:rsidRPr="00BD7C0F" w14:paraId="20C3F328" w14:textId="77777777" w:rsidTr="00BD7C0F">
        <w:trPr>
          <w:cantSplit/>
        </w:trPr>
        <w:tc>
          <w:tcPr>
            <w:tcW w:w="6946" w:type="dxa"/>
            <w:gridSpan w:val="10"/>
            <w:tcBorders>
              <w:top w:val="single" w:sz="4" w:space="0" w:color="auto"/>
              <w:left w:val="nil"/>
              <w:bottom w:val="nil"/>
              <w:right w:val="nil"/>
            </w:tcBorders>
            <w:shd w:val="clear" w:color="auto" w:fill="FFFFFF"/>
            <w:hideMark/>
          </w:tcPr>
          <w:p w14:paraId="3807DD5C" w14:textId="77777777" w:rsidR="002C6141" w:rsidRPr="00BD7C0F" w:rsidRDefault="002C6141" w:rsidP="008E17E1">
            <w:pPr>
              <w:autoSpaceDE w:val="0"/>
              <w:autoSpaceDN w:val="0"/>
              <w:adjustRightInd w:val="0"/>
              <w:spacing w:after="0" w:line="240" w:lineRule="auto"/>
              <w:ind w:left="60" w:right="60"/>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Sumber: Data primer yang diolah, 2023</w:t>
            </w:r>
          </w:p>
        </w:tc>
      </w:tr>
    </w:tbl>
    <w:p w14:paraId="18540C1E" w14:textId="77777777" w:rsidR="002C6141" w:rsidRPr="00BD7C0F" w:rsidRDefault="002C6141" w:rsidP="008E17E1">
      <w:pPr>
        <w:spacing w:after="0" w:line="240" w:lineRule="auto"/>
        <w:rPr>
          <w:rFonts w:ascii="Verdana" w:hAnsi="Verdana" w:cs="Arial"/>
          <w:color w:val="808080" w:themeColor="background1" w:themeShade="80"/>
          <w:sz w:val="16"/>
          <w:szCs w:val="16"/>
          <w:shd w:val="clear" w:color="auto" w:fill="EEEEEE"/>
        </w:rPr>
      </w:pPr>
    </w:p>
    <w:p w14:paraId="6B61926B" w14:textId="77777777" w:rsidR="002C6141" w:rsidRPr="00BD7C0F" w:rsidRDefault="002C6141" w:rsidP="00BD7C0F">
      <w:pPr>
        <w:spacing w:after="0" w:line="240" w:lineRule="auto"/>
        <w:ind w:firstLine="720"/>
        <w:jc w:val="both"/>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 xml:space="preserve">Berdasarkan hasil uji multikolinearitas diperoleh hasil menunjukan nilai </w:t>
      </w:r>
      <w:r w:rsidRPr="00BD7C0F">
        <w:rPr>
          <w:rFonts w:ascii="Verdana" w:hAnsi="Verdana" w:cs="Times New Roman"/>
          <w:i/>
          <w:color w:val="808080" w:themeColor="background1" w:themeShade="80"/>
          <w:sz w:val="16"/>
          <w:szCs w:val="16"/>
        </w:rPr>
        <w:t>tolerance</w:t>
      </w:r>
      <w:r w:rsidRPr="00BD7C0F">
        <w:rPr>
          <w:rFonts w:ascii="Verdana" w:hAnsi="Verdana" w:cs="Times New Roman"/>
          <w:color w:val="808080" w:themeColor="background1" w:themeShade="80"/>
          <w:sz w:val="16"/>
          <w:szCs w:val="16"/>
        </w:rPr>
        <w:t xml:space="preserve"> kualitas produk sebesar 0,785, </w:t>
      </w:r>
      <w:r w:rsidRPr="00BD7C0F">
        <w:rPr>
          <w:rFonts w:ascii="Verdana" w:hAnsi="Verdana" w:cs="Times New Roman"/>
          <w:i/>
          <w:color w:val="808080" w:themeColor="background1" w:themeShade="80"/>
          <w:sz w:val="16"/>
          <w:szCs w:val="16"/>
        </w:rPr>
        <w:t xml:space="preserve">Brand Image </w:t>
      </w:r>
      <w:r w:rsidRPr="00BD7C0F">
        <w:rPr>
          <w:rFonts w:ascii="Verdana" w:hAnsi="Verdana" w:cs="Times New Roman"/>
          <w:color w:val="808080" w:themeColor="background1" w:themeShade="80"/>
          <w:sz w:val="16"/>
          <w:szCs w:val="16"/>
        </w:rPr>
        <w:t xml:space="preserve">sebesar 0,785 dan nilai VIF kualitas produk 1.274, </w:t>
      </w:r>
      <w:r w:rsidRPr="00BD7C0F">
        <w:rPr>
          <w:rFonts w:ascii="Verdana" w:hAnsi="Verdana" w:cs="Times New Roman"/>
          <w:i/>
          <w:color w:val="808080" w:themeColor="background1" w:themeShade="80"/>
          <w:sz w:val="16"/>
          <w:szCs w:val="16"/>
        </w:rPr>
        <w:t xml:space="preserve">Brand Image </w:t>
      </w:r>
      <w:r w:rsidRPr="00BD7C0F">
        <w:rPr>
          <w:rFonts w:ascii="Verdana" w:hAnsi="Verdana" w:cs="Times New Roman"/>
          <w:color w:val="808080" w:themeColor="background1" w:themeShade="80"/>
          <w:sz w:val="16"/>
          <w:szCs w:val="16"/>
        </w:rPr>
        <w:t>1.274 &lt; 10. Hal ini menunjukan tidak terjadi multikolinearitas atau model regresi tersebut lolos uji multikolinearitas.</w:t>
      </w:r>
    </w:p>
    <w:p w14:paraId="221125C4" w14:textId="77777777" w:rsidR="00BD7C0F" w:rsidRPr="00BD7C0F" w:rsidRDefault="00BD7C0F" w:rsidP="008E17E1">
      <w:pPr>
        <w:spacing w:after="0" w:line="240" w:lineRule="auto"/>
        <w:ind w:left="357" w:firstLine="720"/>
        <w:jc w:val="both"/>
        <w:rPr>
          <w:rFonts w:ascii="Verdana" w:hAnsi="Verdana" w:cs="Times New Roman"/>
          <w:color w:val="808080" w:themeColor="background1" w:themeShade="80"/>
          <w:sz w:val="16"/>
          <w:szCs w:val="16"/>
        </w:rPr>
      </w:pPr>
    </w:p>
    <w:p w14:paraId="193B0391" w14:textId="27908EFF" w:rsidR="002C6141" w:rsidRPr="000A48BE" w:rsidRDefault="002C6141" w:rsidP="000A48BE">
      <w:pPr>
        <w:spacing w:after="0" w:line="240" w:lineRule="auto"/>
        <w:jc w:val="both"/>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t>Uji Autokolerasi</w:t>
      </w:r>
    </w:p>
    <w:p w14:paraId="08048C59" w14:textId="55646050" w:rsidR="002C6141" w:rsidRPr="00BD7C0F" w:rsidRDefault="00BD7C0F" w:rsidP="008E17E1">
      <w:pPr>
        <w:pStyle w:val="ListParagraph"/>
        <w:spacing w:after="0" w:line="240" w:lineRule="auto"/>
        <w:ind w:left="0"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 xml:space="preserve">Tabel </w:t>
      </w:r>
      <w:r w:rsidR="002C6141" w:rsidRPr="00BD7C0F">
        <w:rPr>
          <w:rFonts w:ascii="Verdana" w:hAnsi="Verdana" w:cs="Times New Roman"/>
          <w:b/>
          <w:color w:val="808080" w:themeColor="background1" w:themeShade="80"/>
          <w:sz w:val="16"/>
          <w:szCs w:val="16"/>
        </w:rPr>
        <w:t>V</w:t>
      </w:r>
      <w:r>
        <w:rPr>
          <w:rFonts w:ascii="Verdana" w:hAnsi="Verdana" w:cs="Times New Roman"/>
          <w:b/>
          <w:color w:val="808080" w:themeColor="background1" w:themeShade="80"/>
          <w:sz w:val="16"/>
          <w:szCs w:val="16"/>
        </w:rPr>
        <w:t>II</w:t>
      </w:r>
    </w:p>
    <w:p w14:paraId="3188EE6D" w14:textId="5E4502C8" w:rsidR="002C6141" w:rsidRPr="00BD7C0F" w:rsidRDefault="00BD7C0F" w:rsidP="008E17E1">
      <w:pPr>
        <w:pStyle w:val="ListParagraph"/>
        <w:spacing w:after="0" w:line="240" w:lineRule="auto"/>
        <w:ind w:left="0"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Hasil Uji Autokolerasi</w:t>
      </w:r>
    </w:p>
    <w:tbl>
      <w:tblPr>
        <w:tblW w:w="4109" w:type="pct"/>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3844"/>
        <w:gridCol w:w="2675"/>
      </w:tblGrid>
      <w:tr w:rsidR="00BD7C0F" w:rsidRPr="00BD7C0F" w14:paraId="560D60D4" w14:textId="77777777" w:rsidTr="00BD7C0F">
        <w:trPr>
          <w:cantSplit/>
        </w:trPr>
        <w:tc>
          <w:tcPr>
            <w:tcW w:w="5000" w:type="pct"/>
            <w:gridSpan w:val="2"/>
            <w:tcBorders>
              <w:top w:val="nil"/>
              <w:left w:val="nil"/>
              <w:bottom w:val="single" w:sz="4" w:space="0" w:color="auto"/>
              <w:right w:val="nil"/>
            </w:tcBorders>
            <w:vAlign w:val="center"/>
            <w:hideMark/>
          </w:tcPr>
          <w:p w14:paraId="6D2F98FF"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b/>
                <w:bCs/>
                <w:color w:val="808080" w:themeColor="background1" w:themeShade="80"/>
                <w:sz w:val="16"/>
                <w:szCs w:val="16"/>
              </w:rPr>
              <w:t>Runs Test</w:t>
            </w:r>
          </w:p>
        </w:tc>
      </w:tr>
      <w:tr w:rsidR="00BD7C0F" w:rsidRPr="00BD7C0F" w14:paraId="097EC7E3" w14:textId="77777777" w:rsidTr="00BD7C0F">
        <w:trPr>
          <w:cantSplit/>
        </w:trPr>
        <w:tc>
          <w:tcPr>
            <w:tcW w:w="2948" w:type="pct"/>
            <w:tcBorders>
              <w:top w:val="single" w:sz="4" w:space="0" w:color="auto"/>
              <w:left w:val="nil"/>
              <w:bottom w:val="single" w:sz="8" w:space="0" w:color="152935"/>
              <w:right w:val="nil"/>
            </w:tcBorders>
            <w:vAlign w:val="bottom"/>
          </w:tcPr>
          <w:p w14:paraId="5A4877F6" w14:textId="77777777" w:rsidR="002C6141" w:rsidRPr="00BD7C0F" w:rsidRDefault="002C6141" w:rsidP="008E17E1">
            <w:pPr>
              <w:autoSpaceDE w:val="0"/>
              <w:autoSpaceDN w:val="0"/>
              <w:adjustRightInd w:val="0"/>
              <w:spacing w:after="0" w:line="240" w:lineRule="auto"/>
              <w:jc w:val="both"/>
              <w:rPr>
                <w:rFonts w:ascii="Verdana" w:hAnsi="Verdana" w:cs="Times New Roman"/>
                <w:color w:val="808080" w:themeColor="background1" w:themeShade="80"/>
                <w:sz w:val="16"/>
                <w:szCs w:val="16"/>
              </w:rPr>
            </w:pPr>
          </w:p>
        </w:tc>
        <w:tc>
          <w:tcPr>
            <w:tcW w:w="2052" w:type="pct"/>
            <w:tcBorders>
              <w:top w:val="single" w:sz="4" w:space="0" w:color="auto"/>
              <w:left w:val="nil"/>
              <w:bottom w:val="single" w:sz="8" w:space="0" w:color="152935"/>
              <w:right w:val="nil"/>
            </w:tcBorders>
            <w:vAlign w:val="bottom"/>
            <w:hideMark/>
          </w:tcPr>
          <w:p w14:paraId="292EF521"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Unstandardized Residual</w:t>
            </w:r>
          </w:p>
        </w:tc>
      </w:tr>
      <w:tr w:rsidR="00BD7C0F" w:rsidRPr="00BD7C0F" w14:paraId="7EBC2E5B" w14:textId="77777777" w:rsidTr="00BD7C0F">
        <w:trPr>
          <w:cantSplit/>
        </w:trPr>
        <w:tc>
          <w:tcPr>
            <w:tcW w:w="2948" w:type="pct"/>
            <w:tcBorders>
              <w:top w:val="single" w:sz="8" w:space="0" w:color="152935"/>
              <w:left w:val="nil"/>
              <w:bottom w:val="nil"/>
              <w:right w:val="nil"/>
            </w:tcBorders>
            <w:hideMark/>
          </w:tcPr>
          <w:p w14:paraId="5FC6FB39"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Test Value</w:t>
            </w:r>
            <w:r w:rsidRPr="00BD7C0F">
              <w:rPr>
                <w:rFonts w:ascii="Verdana" w:hAnsi="Verdana" w:cs="Arial"/>
                <w:color w:val="808080" w:themeColor="background1" w:themeShade="80"/>
                <w:sz w:val="16"/>
                <w:szCs w:val="16"/>
                <w:vertAlign w:val="superscript"/>
              </w:rPr>
              <w:t>a</w:t>
            </w:r>
          </w:p>
        </w:tc>
        <w:tc>
          <w:tcPr>
            <w:tcW w:w="2052" w:type="pct"/>
            <w:tcBorders>
              <w:top w:val="single" w:sz="8" w:space="0" w:color="152935"/>
              <w:left w:val="nil"/>
              <w:bottom w:val="nil"/>
              <w:right w:val="nil"/>
            </w:tcBorders>
            <w:hideMark/>
          </w:tcPr>
          <w:p w14:paraId="6FA0968A"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-.03872</w:t>
            </w:r>
          </w:p>
        </w:tc>
      </w:tr>
      <w:tr w:rsidR="00BD7C0F" w:rsidRPr="00BD7C0F" w14:paraId="1AFB7269" w14:textId="77777777" w:rsidTr="00BD7C0F">
        <w:trPr>
          <w:cantSplit/>
        </w:trPr>
        <w:tc>
          <w:tcPr>
            <w:tcW w:w="2948" w:type="pct"/>
            <w:tcBorders>
              <w:top w:val="nil"/>
              <w:left w:val="nil"/>
              <w:bottom w:val="nil"/>
              <w:right w:val="nil"/>
            </w:tcBorders>
            <w:hideMark/>
          </w:tcPr>
          <w:p w14:paraId="144B4D93"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Cases &lt; Test Value</w:t>
            </w:r>
          </w:p>
        </w:tc>
        <w:tc>
          <w:tcPr>
            <w:tcW w:w="2052" w:type="pct"/>
            <w:tcBorders>
              <w:top w:val="nil"/>
              <w:left w:val="nil"/>
              <w:bottom w:val="nil"/>
              <w:right w:val="nil"/>
            </w:tcBorders>
            <w:hideMark/>
          </w:tcPr>
          <w:p w14:paraId="27EBC543"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15</w:t>
            </w:r>
          </w:p>
        </w:tc>
      </w:tr>
      <w:tr w:rsidR="00BD7C0F" w:rsidRPr="00BD7C0F" w14:paraId="1384DE00" w14:textId="77777777" w:rsidTr="00BD7C0F">
        <w:trPr>
          <w:cantSplit/>
        </w:trPr>
        <w:tc>
          <w:tcPr>
            <w:tcW w:w="2948" w:type="pct"/>
            <w:tcBorders>
              <w:top w:val="nil"/>
              <w:left w:val="nil"/>
              <w:bottom w:val="nil"/>
              <w:right w:val="nil"/>
            </w:tcBorders>
            <w:hideMark/>
          </w:tcPr>
          <w:p w14:paraId="3B60DC2B"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Cases &gt;= Test Value</w:t>
            </w:r>
          </w:p>
        </w:tc>
        <w:tc>
          <w:tcPr>
            <w:tcW w:w="2052" w:type="pct"/>
            <w:tcBorders>
              <w:top w:val="nil"/>
              <w:left w:val="nil"/>
              <w:bottom w:val="nil"/>
              <w:right w:val="nil"/>
            </w:tcBorders>
            <w:hideMark/>
          </w:tcPr>
          <w:p w14:paraId="0DEB360A"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16</w:t>
            </w:r>
          </w:p>
        </w:tc>
      </w:tr>
      <w:tr w:rsidR="00BD7C0F" w:rsidRPr="00BD7C0F" w14:paraId="5C7D1419" w14:textId="77777777" w:rsidTr="00BD7C0F">
        <w:trPr>
          <w:cantSplit/>
        </w:trPr>
        <w:tc>
          <w:tcPr>
            <w:tcW w:w="2948" w:type="pct"/>
            <w:tcBorders>
              <w:top w:val="nil"/>
              <w:left w:val="nil"/>
              <w:bottom w:val="nil"/>
              <w:right w:val="nil"/>
            </w:tcBorders>
            <w:hideMark/>
          </w:tcPr>
          <w:p w14:paraId="6B455A99"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Total Cases</w:t>
            </w:r>
          </w:p>
        </w:tc>
        <w:tc>
          <w:tcPr>
            <w:tcW w:w="2052" w:type="pct"/>
            <w:tcBorders>
              <w:top w:val="nil"/>
              <w:left w:val="nil"/>
              <w:bottom w:val="nil"/>
              <w:right w:val="nil"/>
            </w:tcBorders>
            <w:hideMark/>
          </w:tcPr>
          <w:p w14:paraId="5EB18D0D"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31</w:t>
            </w:r>
          </w:p>
        </w:tc>
      </w:tr>
      <w:tr w:rsidR="00BD7C0F" w:rsidRPr="00BD7C0F" w14:paraId="267B9EC0" w14:textId="77777777" w:rsidTr="00BD7C0F">
        <w:trPr>
          <w:cantSplit/>
        </w:trPr>
        <w:tc>
          <w:tcPr>
            <w:tcW w:w="2948" w:type="pct"/>
            <w:tcBorders>
              <w:top w:val="nil"/>
              <w:left w:val="nil"/>
              <w:bottom w:val="nil"/>
              <w:right w:val="nil"/>
            </w:tcBorders>
            <w:hideMark/>
          </w:tcPr>
          <w:p w14:paraId="4578DDE5"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Number of Runs</w:t>
            </w:r>
          </w:p>
        </w:tc>
        <w:tc>
          <w:tcPr>
            <w:tcW w:w="2052" w:type="pct"/>
            <w:tcBorders>
              <w:top w:val="nil"/>
              <w:left w:val="nil"/>
              <w:bottom w:val="nil"/>
              <w:right w:val="nil"/>
            </w:tcBorders>
            <w:hideMark/>
          </w:tcPr>
          <w:p w14:paraId="48E579BA"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14</w:t>
            </w:r>
          </w:p>
        </w:tc>
      </w:tr>
      <w:tr w:rsidR="00BD7C0F" w:rsidRPr="00BD7C0F" w14:paraId="32173146" w14:textId="77777777" w:rsidTr="00BD7C0F">
        <w:trPr>
          <w:cantSplit/>
        </w:trPr>
        <w:tc>
          <w:tcPr>
            <w:tcW w:w="2948" w:type="pct"/>
            <w:tcBorders>
              <w:top w:val="nil"/>
              <w:left w:val="nil"/>
              <w:bottom w:val="nil"/>
              <w:right w:val="nil"/>
            </w:tcBorders>
            <w:hideMark/>
          </w:tcPr>
          <w:p w14:paraId="6F85FED8"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Z</w:t>
            </w:r>
          </w:p>
        </w:tc>
        <w:tc>
          <w:tcPr>
            <w:tcW w:w="2052" w:type="pct"/>
            <w:tcBorders>
              <w:top w:val="nil"/>
              <w:left w:val="nil"/>
              <w:bottom w:val="nil"/>
              <w:right w:val="nil"/>
            </w:tcBorders>
            <w:hideMark/>
          </w:tcPr>
          <w:p w14:paraId="028E8F2C"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-.726</w:t>
            </w:r>
          </w:p>
        </w:tc>
      </w:tr>
      <w:tr w:rsidR="00BD7C0F" w:rsidRPr="00BD7C0F" w14:paraId="3BAAF884" w14:textId="77777777" w:rsidTr="00BD7C0F">
        <w:trPr>
          <w:cantSplit/>
        </w:trPr>
        <w:tc>
          <w:tcPr>
            <w:tcW w:w="2948" w:type="pct"/>
            <w:tcBorders>
              <w:top w:val="nil"/>
              <w:left w:val="nil"/>
              <w:bottom w:val="single" w:sz="4" w:space="0" w:color="auto"/>
              <w:right w:val="nil"/>
            </w:tcBorders>
            <w:hideMark/>
          </w:tcPr>
          <w:p w14:paraId="3ECA1D4E"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Asymp. Sig. (2-tailed)</w:t>
            </w:r>
          </w:p>
        </w:tc>
        <w:tc>
          <w:tcPr>
            <w:tcW w:w="2052" w:type="pct"/>
            <w:tcBorders>
              <w:top w:val="nil"/>
              <w:left w:val="nil"/>
              <w:bottom w:val="single" w:sz="4" w:space="0" w:color="auto"/>
              <w:right w:val="nil"/>
            </w:tcBorders>
            <w:hideMark/>
          </w:tcPr>
          <w:p w14:paraId="6AD2FFC4"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.468</w:t>
            </w:r>
          </w:p>
        </w:tc>
      </w:tr>
      <w:tr w:rsidR="00BD7C0F" w:rsidRPr="00BD7C0F" w14:paraId="672C7ED5" w14:textId="77777777" w:rsidTr="00BD7C0F">
        <w:trPr>
          <w:cantSplit/>
        </w:trPr>
        <w:tc>
          <w:tcPr>
            <w:tcW w:w="5000" w:type="pct"/>
            <w:gridSpan w:val="2"/>
            <w:tcBorders>
              <w:top w:val="single" w:sz="4" w:space="0" w:color="auto"/>
              <w:left w:val="nil"/>
              <w:bottom w:val="single" w:sz="4" w:space="0" w:color="auto"/>
              <w:right w:val="nil"/>
            </w:tcBorders>
            <w:hideMark/>
          </w:tcPr>
          <w:p w14:paraId="290CB29A"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a. Median</w:t>
            </w:r>
          </w:p>
        </w:tc>
      </w:tr>
    </w:tbl>
    <w:p w14:paraId="310A96C2" w14:textId="7611E01B" w:rsidR="002C6141" w:rsidRDefault="002C6141" w:rsidP="008E17E1">
      <w:pPr>
        <w:spacing w:after="0" w:line="240" w:lineRule="auto"/>
        <w:ind w:left="397" w:hanging="397"/>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ab/>
      </w:r>
      <w:r w:rsidR="00CC4E45">
        <w:rPr>
          <w:rFonts w:ascii="Verdana" w:hAnsi="Verdana" w:cs="Times New Roman"/>
          <w:color w:val="808080" w:themeColor="background1" w:themeShade="80"/>
          <w:sz w:val="16"/>
          <w:szCs w:val="16"/>
        </w:rPr>
        <w:tab/>
      </w:r>
      <w:r w:rsidRPr="00BD7C0F">
        <w:rPr>
          <w:rFonts w:ascii="Verdana" w:hAnsi="Verdana" w:cs="Times New Roman"/>
          <w:color w:val="808080" w:themeColor="background1" w:themeShade="80"/>
          <w:sz w:val="16"/>
          <w:szCs w:val="16"/>
        </w:rPr>
        <w:t>Sumber: Data primer yang diolah, 2023</w:t>
      </w:r>
    </w:p>
    <w:p w14:paraId="36BA286B" w14:textId="77777777" w:rsidR="00BD7C0F" w:rsidRPr="00BD7C0F" w:rsidRDefault="00BD7C0F" w:rsidP="008E17E1">
      <w:pPr>
        <w:spacing w:after="0" w:line="240" w:lineRule="auto"/>
        <w:ind w:left="397" w:hanging="397"/>
        <w:rPr>
          <w:rFonts w:ascii="Verdana" w:hAnsi="Verdana" w:cs="Times New Roman"/>
          <w:color w:val="808080" w:themeColor="background1" w:themeShade="80"/>
          <w:sz w:val="16"/>
          <w:szCs w:val="16"/>
        </w:rPr>
      </w:pPr>
    </w:p>
    <w:p w14:paraId="7E466119" w14:textId="77777777" w:rsidR="002C6141" w:rsidRDefault="002C6141" w:rsidP="000A48BE">
      <w:pPr>
        <w:spacing w:after="0" w:line="240" w:lineRule="auto"/>
        <w:ind w:firstLine="720"/>
        <w:jc w:val="both"/>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Hasil uji run test nilai residual diperoleh Z hitung sebesar -726 dengan hasil menunjukan keadaan yang tidak signifikan 0,468 &gt; 0,05 hal ini berarti tidak terjadi autokorelasi (tidak terkena autokorelasi).</w:t>
      </w:r>
    </w:p>
    <w:p w14:paraId="470D722D" w14:textId="77777777" w:rsidR="00BD7C0F" w:rsidRPr="00BD7C0F" w:rsidRDefault="00BD7C0F" w:rsidP="00BD7C0F">
      <w:pPr>
        <w:spacing w:after="0" w:line="240" w:lineRule="auto"/>
        <w:ind w:left="142" w:firstLine="720"/>
        <w:jc w:val="both"/>
        <w:rPr>
          <w:rFonts w:ascii="Verdana" w:hAnsi="Verdana" w:cs="Times New Roman"/>
          <w:color w:val="808080" w:themeColor="background1" w:themeShade="80"/>
          <w:sz w:val="16"/>
          <w:szCs w:val="16"/>
        </w:rPr>
      </w:pPr>
    </w:p>
    <w:p w14:paraId="6D07E701" w14:textId="77777777" w:rsidR="002C6141" w:rsidRPr="000A48BE" w:rsidRDefault="002C6141" w:rsidP="000A48BE">
      <w:pPr>
        <w:spacing w:after="0" w:line="240" w:lineRule="auto"/>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t>Uji Heteroskidastisitas</w:t>
      </w:r>
    </w:p>
    <w:p w14:paraId="6335F2FE" w14:textId="06CFB03D" w:rsidR="002C6141" w:rsidRPr="00BD7C0F" w:rsidRDefault="00BD7C0F" w:rsidP="008E17E1">
      <w:pPr>
        <w:spacing w:after="0" w:line="240" w:lineRule="auto"/>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Tabel VIII</w:t>
      </w:r>
    </w:p>
    <w:p w14:paraId="27B7EE30" w14:textId="21FE9BD9" w:rsidR="002C6141" w:rsidRPr="00BD7C0F" w:rsidRDefault="00BD7C0F" w:rsidP="008E17E1">
      <w:pPr>
        <w:spacing w:after="0" w:line="240" w:lineRule="auto"/>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Hasil Uji Heteroskidastisitas</w:t>
      </w:r>
    </w:p>
    <w:tbl>
      <w:tblPr>
        <w:tblW w:w="0" w:type="auto"/>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578"/>
        <w:gridCol w:w="1677"/>
        <w:gridCol w:w="811"/>
        <w:gridCol w:w="1244"/>
        <w:gridCol w:w="2039"/>
        <w:gridCol w:w="634"/>
        <w:gridCol w:w="524"/>
      </w:tblGrid>
      <w:tr w:rsidR="00CC4E45" w:rsidRPr="00BD7C0F" w14:paraId="771E7297" w14:textId="77777777" w:rsidTr="00CC4E45">
        <w:trPr>
          <w:cantSplit/>
        </w:trPr>
        <w:tc>
          <w:tcPr>
            <w:tcW w:w="7507" w:type="dxa"/>
            <w:gridSpan w:val="7"/>
            <w:tcBorders>
              <w:top w:val="nil"/>
              <w:left w:val="nil"/>
              <w:bottom w:val="nil"/>
              <w:right w:val="nil"/>
            </w:tcBorders>
            <w:vAlign w:val="center"/>
            <w:hideMark/>
          </w:tcPr>
          <w:p w14:paraId="56398133"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b/>
                <w:bCs/>
                <w:color w:val="808080" w:themeColor="background1" w:themeShade="80"/>
                <w:sz w:val="16"/>
                <w:szCs w:val="16"/>
              </w:rPr>
              <w:t>Coefficients</w:t>
            </w:r>
            <w:r w:rsidRPr="00BD7C0F">
              <w:rPr>
                <w:rFonts w:ascii="Verdana" w:hAnsi="Verdana" w:cs="Arial"/>
                <w:b/>
                <w:bCs/>
                <w:color w:val="808080" w:themeColor="background1" w:themeShade="80"/>
                <w:sz w:val="16"/>
                <w:szCs w:val="16"/>
                <w:vertAlign w:val="superscript"/>
              </w:rPr>
              <w:t>a</w:t>
            </w:r>
          </w:p>
        </w:tc>
      </w:tr>
      <w:tr w:rsidR="00BD7C0F" w:rsidRPr="00BD7C0F" w14:paraId="62FD044E" w14:textId="77777777" w:rsidTr="00CC4E45">
        <w:trPr>
          <w:cantSplit/>
        </w:trPr>
        <w:tc>
          <w:tcPr>
            <w:tcW w:w="2019" w:type="dxa"/>
            <w:gridSpan w:val="2"/>
            <w:vMerge w:val="restart"/>
            <w:tcBorders>
              <w:top w:val="nil"/>
              <w:left w:val="nil"/>
              <w:bottom w:val="nil"/>
              <w:right w:val="nil"/>
            </w:tcBorders>
            <w:vAlign w:val="bottom"/>
            <w:hideMark/>
          </w:tcPr>
          <w:p w14:paraId="661F0EBA"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Model</w:t>
            </w:r>
          </w:p>
        </w:tc>
        <w:tc>
          <w:tcPr>
            <w:tcW w:w="0" w:type="auto"/>
            <w:gridSpan w:val="2"/>
            <w:tcBorders>
              <w:top w:val="nil"/>
              <w:left w:val="nil"/>
              <w:bottom w:val="single" w:sz="4" w:space="0" w:color="auto"/>
              <w:right w:val="nil"/>
            </w:tcBorders>
            <w:vAlign w:val="bottom"/>
            <w:hideMark/>
          </w:tcPr>
          <w:p w14:paraId="5084E9C9"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Unstandardized Coefficients</w:t>
            </w:r>
          </w:p>
        </w:tc>
        <w:tc>
          <w:tcPr>
            <w:tcW w:w="0" w:type="auto"/>
            <w:tcBorders>
              <w:top w:val="nil"/>
              <w:left w:val="nil"/>
              <w:bottom w:val="single" w:sz="4" w:space="0" w:color="auto"/>
              <w:right w:val="nil"/>
            </w:tcBorders>
            <w:vAlign w:val="bottom"/>
            <w:hideMark/>
          </w:tcPr>
          <w:p w14:paraId="1609934C"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Standardized Coefficients</w:t>
            </w:r>
          </w:p>
        </w:tc>
        <w:tc>
          <w:tcPr>
            <w:tcW w:w="0" w:type="auto"/>
            <w:vMerge w:val="restart"/>
            <w:tcBorders>
              <w:top w:val="nil"/>
              <w:left w:val="nil"/>
              <w:bottom w:val="nil"/>
              <w:right w:val="nil"/>
            </w:tcBorders>
            <w:vAlign w:val="bottom"/>
            <w:hideMark/>
          </w:tcPr>
          <w:p w14:paraId="086484D5"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t</w:t>
            </w:r>
          </w:p>
        </w:tc>
        <w:tc>
          <w:tcPr>
            <w:tcW w:w="0" w:type="auto"/>
            <w:vMerge w:val="restart"/>
            <w:tcBorders>
              <w:top w:val="nil"/>
              <w:left w:val="nil"/>
              <w:bottom w:val="nil"/>
              <w:right w:val="nil"/>
            </w:tcBorders>
            <w:vAlign w:val="bottom"/>
            <w:hideMark/>
          </w:tcPr>
          <w:p w14:paraId="13489807"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Sig.</w:t>
            </w:r>
          </w:p>
        </w:tc>
      </w:tr>
      <w:tr w:rsidR="00BD7C0F" w:rsidRPr="00BD7C0F" w14:paraId="6ECA97F2" w14:textId="77777777" w:rsidTr="00CC4E45">
        <w:trPr>
          <w:cantSplit/>
        </w:trPr>
        <w:tc>
          <w:tcPr>
            <w:tcW w:w="0" w:type="auto"/>
            <w:gridSpan w:val="2"/>
            <w:vMerge/>
            <w:tcBorders>
              <w:top w:val="nil"/>
              <w:left w:val="nil"/>
              <w:bottom w:val="nil"/>
              <w:right w:val="nil"/>
            </w:tcBorders>
            <w:vAlign w:val="center"/>
            <w:hideMark/>
          </w:tcPr>
          <w:p w14:paraId="1F9B1448"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0" w:type="auto"/>
            <w:tcBorders>
              <w:top w:val="single" w:sz="4" w:space="0" w:color="auto"/>
              <w:left w:val="nil"/>
              <w:bottom w:val="single" w:sz="8" w:space="0" w:color="152935"/>
              <w:right w:val="nil"/>
            </w:tcBorders>
            <w:vAlign w:val="bottom"/>
            <w:hideMark/>
          </w:tcPr>
          <w:p w14:paraId="1B65CFDF"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B</w:t>
            </w:r>
          </w:p>
        </w:tc>
        <w:tc>
          <w:tcPr>
            <w:tcW w:w="0" w:type="auto"/>
            <w:tcBorders>
              <w:top w:val="single" w:sz="4" w:space="0" w:color="auto"/>
              <w:left w:val="nil"/>
              <w:bottom w:val="single" w:sz="8" w:space="0" w:color="152935"/>
              <w:right w:val="nil"/>
            </w:tcBorders>
            <w:vAlign w:val="bottom"/>
            <w:hideMark/>
          </w:tcPr>
          <w:p w14:paraId="2BE45CF4"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Std. Error</w:t>
            </w:r>
          </w:p>
        </w:tc>
        <w:tc>
          <w:tcPr>
            <w:tcW w:w="0" w:type="auto"/>
            <w:tcBorders>
              <w:top w:val="single" w:sz="4" w:space="0" w:color="auto"/>
              <w:left w:val="nil"/>
              <w:bottom w:val="single" w:sz="8" w:space="0" w:color="152935"/>
              <w:right w:val="nil"/>
            </w:tcBorders>
            <w:vAlign w:val="bottom"/>
            <w:hideMark/>
          </w:tcPr>
          <w:p w14:paraId="72CEC64B"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Beta</w:t>
            </w:r>
          </w:p>
        </w:tc>
        <w:tc>
          <w:tcPr>
            <w:tcW w:w="0" w:type="auto"/>
            <w:vMerge/>
            <w:tcBorders>
              <w:top w:val="nil"/>
              <w:left w:val="nil"/>
              <w:bottom w:val="nil"/>
              <w:right w:val="nil"/>
            </w:tcBorders>
            <w:vAlign w:val="center"/>
            <w:hideMark/>
          </w:tcPr>
          <w:p w14:paraId="019A1A4B"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0" w:type="auto"/>
            <w:vMerge/>
            <w:tcBorders>
              <w:top w:val="nil"/>
              <w:left w:val="nil"/>
              <w:bottom w:val="nil"/>
              <w:right w:val="nil"/>
            </w:tcBorders>
            <w:vAlign w:val="center"/>
            <w:hideMark/>
          </w:tcPr>
          <w:p w14:paraId="0FEF6A38"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r>
      <w:tr w:rsidR="00BD7C0F" w:rsidRPr="00BD7C0F" w14:paraId="115BEA8C" w14:textId="77777777" w:rsidTr="00CC4E45">
        <w:trPr>
          <w:cantSplit/>
        </w:trPr>
        <w:tc>
          <w:tcPr>
            <w:tcW w:w="518" w:type="dxa"/>
            <w:vMerge w:val="restart"/>
            <w:tcBorders>
              <w:top w:val="single" w:sz="8" w:space="0" w:color="152935"/>
              <w:left w:val="nil"/>
              <w:bottom w:val="single" w:sz="4" w:space="0" w:color="auto"/>
              <w:right w:val="nil"/>
            </w:tcBorders>
            <w:hideMark/>
          </w:tcPr>
          <w:p w14:paraId="6D340DB1" w14:textId="77777777" w:rsidR="002C6141" w:rsidRPr="00BD7C0F" w:rsidRDefault="002C6141" w:rsidP="008E17E1">
            <w:pPr>
              <w:spacing w:line="240" w:lineRule="auto"/>
              <w:rPr>
                <w:rFonts w:ascii="Verdana" w:hAnsi="Verdana" w:cs="Arial"/>
                <w:color w:val="808080" w:themeColor="background1" w:themeShade="80"/>
                <w:sz w:val="16"/>
                <w:szCs w:val="16"/>
              </w:rPr>
            </w:pPr>
          </w:p>
        </w:tc>
        <w:tc>
          <w:tcPr>
            <w:tcW w:w="0" w:type="auto"/>
            <w:tcBorders>
              <w:top w:val="single" w:sz="4" w:space="0" w:color="auto"/>
              <w:left w:val="nil"/>
              <w:bottom w:val="nil"/>
              <w:right w:val="nil"/>
            </w:tcBorders>
            <w:hideMark/>
          </w:tcPr>
          <w:p w14:paraId="00FE41C1"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(Constant)</w:t>
            </w:r>
          </w:p>
        </w:tc>
        <w:tc>
          <w:tcPr>
            <w:tcW w:w="0" w:type="auto"/>
            <w:tcBorders>
              <w:top w:val="single" w:sz="4" w:space="0" w:color="auto"/>
              <w:left w:val="nil"/>
              <w:bottom w:val="nil"/>
              <w:right w:val="nil"/>
            </w:tcBorders>
            <w:hideMark/>
          </w:tcPr>
          <w:p w14:paraId="352D45BB"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-.892</w:t>
            </w:r>
          </w:p>
        </w:tc>
        <w:tc>
          <w:tcPr>
            <w:tcW w:w="0" w:type="auto"/>
            <w:tcBorders>
              <w:top w:val="single" w:sz="4" w:space="0" w:color="auto"/>
              <w:left w:val="nil"/>
              <w:bottom w:val="nil"/>
              <w:right w:val="nil"/>
            </w:tcBorders>
            <w:hideMark/>
          </w:tcPr>
          <w:p w14:paraId="24D8EEC1"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1.463</w:t>
            </w:r>
          </w:p>
        </w:tc>
        <w:tc>
          <w:tcPr>
            <w:tcW w:w="0" w:type="auto"/>
            <w:tcBorders>
              <w:top w:val="single" w:sz="4" w:space="0" w:color="auto"/>
              <w:left w:val="nil"/>
              <w:bottom w:val="nil"/>
              <w:right w:val="nil"/>
            </w:tcBorders>
            <w:vAlign w:val="center"/>
          </w:tcPr>
          <w:p w14:paraId="314C1C99" w14:textId="77777777" w:rsidR="002C6141" w:rsidRPr="00BD7C0F"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nil"/>
              <w:right w:val="nil"/>
            </w:tcBorders>
            <w:hideMark/>
          </w:tcPr>
          <w:p w14:paraId="4FF1D76F"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-.610</w:t>
            </w:r>
          </w:p>
        </w:tc>
        <w:tc>
          <w:tcPr>
            <w:tcW w:w="0" w:type="auto"/>
            <w:tcBorders>
              <w:top w:val="single" w:sz="4" w:space="0" w:color="auto"/>
              <w:left w:val="nil"/>
              <w:bottom w:val="nil"/>
              <w:right w:val="nil"/>
            </w:tcBorders>
            <w:hideMark/>
          </w:tcPr>
          <w:p w14:paraId="0BE2A837"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.547</w:t>
            </w:r>
          </w:p>
        </w:tc>
      </w:tr>
      <w:tr w:rsidR="00BD7C0F" w:rsidRPr="00BD7C0F" w14:paraId="67D97CFA" w14:textId="77777777" w:rsidTr="00CC4E45">
        <w:trPr>
          <w:cantSplit/>
        </w:trPr>
        <w:tc>
          <w:tcPr>
            <w:tcW w:w="0" w:type="auto"/>
            <w:vMerge/>
            <w:tcBorders>
              <w:top w:val="single" w:sz="8" w:space="0" w:color="152935"/>
              <w:left w:val="nil"/>
              <w:bottom w:val="single" w:sz="4" w:space="0" w:color="auto"/>
              <w:right w:val="nil"/>
            </w:tcBorders>
            <w:vAlign w:val="center"/>
            <w:hideMark/>
          </w:tcPr>
          <w:p w14:paraId="0E41C8EA"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0" w:type="auto"/>
            <w:tcBorders>
              <w:top w:val="nil"/>
              <w:left w:val="nil"/>
              <w:bottom w:val="nil"/>
              <w:right w:val="nil"/>
            </w:tcBorders>
            <w:hideMark/>
          </w:tcPr>
          <w:p w14:paraId="0CC57A80" w14:textId="77777777" w:rsidR="002C6141" w:rsidRPr="00BD7C0F" w:rsidRDefault="002C6141" w:rsidP="008E17E1">
            <w:pPr>
              <w:autoSpaceDE w:val="0"/>
              <w:autoSpaceDN w:val="0"/>
              <w:adjustRightInd w:val="0"/>
              <w:spacing w:after="0" w:line="240" w:lineRule="auto"/>
              <w:ind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Kualitas Produk</w:t>
            </w:r>
          </w:p>
        </w:tc>
        <w:tc>
          <w:tcPr>
            <w:tcW w:w="0" w:type="auto"/>
            <w:tcBorders>
              <w:top w:val="nil"/>
              <w:left w:val="nil"/>
              <w:bottom w:val="nil"/>
              <w:right w:val="nil"/>
            </w:tcBorders>
            <w:hideMark/>
          </w:tcPr>
          <w:p w14:paraId="0EF92A8A"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-.027</w:t>
            </w:r>
          </w:p>
        </w:tc>
        <w:tc>
          <w:tcPr>
            <w:tcW w:w="0" w:type="auto"/>
            <w:tcBorders>
              <w:top w:val="nil"/>
              <w:left w:val="nil"/>
              <w:bottom w:val="nil"/>
              <w:right w:val="nil"/>
            </w:tcBorders>
            <w:hideMark/>
          </w:tcPr>
          <w:p w14:paraId="07E19FCA"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.044</w:t>
            </w:r>
          </w:p>
        </w:tc>
        <w:tc>
          <w:tcPr>
            <w:tcW w:w="0" w:type="auto"/>
            <w:tcBorders>
              <w:top w:val="nil"/>
              <w:left w:val="nil"/>
              <w:bottom w:val="nil"/>
              <w:right w:val="nil"/>
            </w:tcBorders>
            <w:hideMark/>
          </w:tcPr>
          <w:p w14:paraId="75BBCFF0"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-.121</w:t>
            </w:r>
          </w:p>
        </w:tc>
        <w:tc>
          <w:tcPr>
            <w:tcW w:w="0" w:type="auto"/>
            <w:tcBorders>
              <w:top w:val="nil"/>
              <w:left w:val="nil"/>
              <w:bottom w:val="nil"/>
              <w:right w:val="nil"/>
            </w:tcBorders>
            <w:hideMark/>
          </w:tcPr>
          <w:p w14:paraId="412515EF"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-.611</w:t>
            </w:r>
          </w:p>
        </w:tc>
        <w:tc>
          <w:tcPr>
            <w:tcW w:w="0" w:type="auto"/>
            <w:tcBorders>
              <w:top w:val="nil"/>
              <w:left w:val="nil"/>
              <w:bottom w:val="nil"/>
              <w:right w:val="nil"/>
            </w:tcBorders>
            <w:hideMark/>
          </w:tcPr>
          <w:p w14:paraId="46C75375"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.546</w:t>
            </w:r>
          </w:p>
        </w:tc>
      </w:tr>
      <w:tr w:rsidR="00BD7C0F" w:rsidRPr="00BD7C0F" w14:paraId="7D74481F" w14:textId="77777777" w:rsidTr="00CC4E45">
        <w:trPr>
          <w:cantSplit/>
        </w:trPr>
        <w:tc>
          <w:tcPr>
            <w:tcW w:w="0" w:type="auto"/>
            <w:vMerge/>
            <w:tcBorders>
              <w:top w:val="single" w:sz="8" w:space="0" w:color="152935"/>
              <w:left w:val="nil"/>
              <w:bottom w:val="single" w:sz="4" w:space="0" w:color="auto"/>
              <w:right w:val="nil"/>
            </w:tcBorders>
            <w:vAlign w:val="center"/>
            <w:hideMark/>
          </w:tcPr>
          <w:p w14:paraId="1D9C7BFB"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0" w:type="auto"/>
            <w:tcBorders>
              <w:top w:val="nil"/>
              <w:left w:val="nil"/>
              <w:bottom w:val="single" w:sz="4" w:space="0" w:color="auto"/>
              <w:right w:val="nil"/>
            </w:tcBorders>
            <w:hideMark/>
          </w:tcPr>
          <w:p w14:paraId="174D1B03"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i/>
                <w:color w:val="808080" w:themeColor="background1" w:themeShade="80"/>
                <w:sz w:val="16"/>
                <w:szCs w:val="16"/>
              </w:rPr>
              <w:t>Brand Image</w:t>
            </w:r>
          </w:p>
        </w:tc>
        <w:tc>
          <w:tcPr>
            <w:tcW w:w="0" w:type="auto"/>
            <w:tcBorders>
              <w:top w:val="nil"/>
              <w:left w:val="nil"/>
              <w:bottom w:val="single" w:sz="4" w:space="0" w:color="auto"/>
              <w:right w:val="nil"/>
            </w:tcBorders>
            <w:hideMark/>
          </w:tcPr>
          <w:p w14:paraId="0411F8DE"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.229</w:t>
            </w:r>
          </w:p>
        </w:tc>
        <w:tc>
          <w:tcPr>
            <w:tcW w:w="0" w:type="auto"/>
            <w:tcBorders>
              <w:top w:val="nil"/>
              <w:left w:val="nil"/>
              <w:bottom w:val="single" w:sz="4" w:space="0" w:color="auto"/>
              <w:right w:val="nil"/>
            </w:tcBorders>
            <w:hideMark/>
          </w:tcPr>
          <w:p w14:paraId="408507A8"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.112</w:t>
            </w:r>
          </w:p>
        </w:tc>
        <w:tc>
          <w:tcPr>
            <w:tcW w:w="0" w:type="auto"/>
            <w:tcBorders>
              <w:top w:val="nil"/>
              <w:left w:val="nil"/>
              <w:bottom w:val="single" w:sz="4" w:space="0" w:color="auto"/>
              <w:right w:val="nil"/>
            </w:tcBorders>
            <w:hideMark/>
          </w:tcPr>
          <w:p w14:paraId="4A839BE9"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.405</w:t>
            </w:r>
          </w:p>
        </w:tc>
        <w:tc>
          <w:tcPr>
            <w:tcW w:w="0" w:type="auto"/>
            <w:tcBorders>
              <w:top w:val="nil"/>
              <w:left w:val="nil"/>
              <w:bottom w:val="single" w:sz="4" w:space="0" w:color="auto"/>
              <w:right w:val="nil"/>
            </w:tcBorders>
            <w:hideMark/>
          </w:tcPr>
          <w:p w14:paraId="3601185B"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2.039</w:t>
            </w:r>
          </w:p>
        </w:tc>
        <w:tc>
          <w:tcPr>
            <w:tcW w:w="0" w:type="auto"/>
            <w:tcBorders>
              <w:top w:val="nil"/>
              <w:left w:val="nil"/>
              <w:bottom w:val="single" w:sz="4" w:space="0" w:color="auto"/>
              <w:right w:val="nil"/>
            </w:tcBorders>
            <w:hideMark/>
          </w:tcPr>
          <w:p w14:paraId="63102550"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.051</w:t>
            </w:r>
          </w:p>
        </w:tc>
      </w:tr>
      <w:tr w:rsidR="00CC4E45" w:rsidRPr="00BD7C0F" w14:paraId="2262C9FE" w14:textId="77777777" w:rsidTr="00CC4E45">
        <w:trPr>
          <w:cantSplit/>
        </w:trPr>
        <w:tc>
          <w:tcPr>
            <w:tcW w:w="7507" w:type="dxa"/>
            <w:gridSpan w:val="7"/>
            <w:tcBorders>
              <w:top w:val="single" w:sz="4" w:space="0" w:color="auto"/>
              <w:left w:val="nil"/>
              <w:bottom w:val="single" w:sz="4" w:space="0" w:color="auto"/>
              <w:right w:val="nil"/>
            </w:tcBorders>
            <w:hideMark/>
          </w:tcPr>
          <w:p w14:paraId="70FFDA33"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a. Dependent Variable: ABSRES_1</w:t>
            </w:r>
          </w:p>
        </w:tc>
      </w:tr>
    </w:tbl>
    <w:p w14:paraId="42EBEBAA" w14:textId="77777777" w:rsidR="002C6141" w:rsidRPr="00BD7C0F" w:rsidRDefault="002C6141" w:rsidP="008E17E1">
      <w:pPr>
        <w:spacing w:after="0" w:line="240" w:lineRule="auto"/>
        <w:ind w:left="567" w:firstLine="295"/>
        <w:jc w:val="both"/>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Sumber: Data primer diolah, 2023</w:t>
      </w:r>
    </w:p>
    <w:p w14:paraId="68A8B919" w14:textId="77777777" w:rsidR="00BD7C0F" w:rsidRPr="00BD7C0F" w:rsidRDefault="00BD7C0F" w:rsidP="008E17E1">
      <w:pPr>
        <w:spacing w:after="0" w:line="240" w:lineRule="auto"/>
        <w:ind w:left="567" w:firstLine="295"/>
        <w:jc w:val="both"/>
        <w:rPr>
          <w:rFonts w:ascii="Verdana" w:hAnsi="Verdana" w:cs="Times New Roman"/>
          <w:color w:val="808080" w:themeColor="background1" w:themeShade="80"/>
          <w:sz w:val="16"/>
          <w:szCs w:val="16"/>
        </w:rPr>
      </w:pPr>
    </w:p>
    <w:p w14:paraId="0BE05020" w14:textId="57E1E7AF" w:rsidR="002C6141" w:rsidRDefault="002C6141" w:rsidP="00BD7C0F">
      <w:pPr>
        <w:spacing w:after="0" w:line="240" w:lineRule="auto"/>
        <w:ind w:firstLine="720"/>
        <w:jc w:val="both"/>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 xml:space="preserve">Hasil uji heteroskidastisitas menunjukan </w:t>
      </w:r>
      <w:r w:rsidRPr="00BD7C0F">
        <w:rPr>
          <w:rFonts w:ascii="Verdana" w:hAnsi="Verdana" w:cs="Times New Roman"/>
          <w:i/>
          <w:color w:val="808080" w:themeColor="background1" w:themeShade="80"/>
          <w:sz w:val="16"/>
          <w:szCs w:val="16"/>
        </w:rPr>
        <w:t xml:space="preserve">p value </w:t>
      </w:r>
      <w:r w:rsidRPr="00BD7C0F">
        <w:rPr>
          <w:rFonts w:ascii="Verdana" w:hAnsi="Verdana" w:cs="Times New Roman"/>
          <w:color w:val="808080" w:themeColor="background1" w:themeShade="80"/>
          <w:sz w:val="16"/>
          <w:szCs w:val="16"/>
        </w:rPr>
        <w:t xml:space="preserve">dari variable kualitas produk sebesar 0,546 &gt; 0,05 tidak signifikan, </w:t>
      </w:r>
      <w:r w:rsidRPr="00BD7C0F">
        <w:rPr>
          <w:rFonts w:ascii="Verdana" w:hAnsi="Verdana" w:cs="Times New Roman"/>
          <w:i/>
          <w:color w:val="808080" w:themeColor="background1" w:themeShade="80"/>
          <w:sz w:val="16"/>
          <w:szCs w:val="16"/>
        </w:rPr>
        <w:t xml:space="preserve">brand image </w:t>
      </w:r>
      <w:r w:rsidRPr="00BD7C0F">
        <w:rPr>
          <w:rFonts w:ascii="Verdana" w:hAnsi="Verdana" w:cs="Times New Roman"/>
          <w:color w:val="808080" w:themeColor="background1" w:themeShade="80"/>
          <w:sz w:val="16"/>
          <w:szCs w:val="16"/>
        </w:rPr>
        <w:t>sebesar 0,051 &gt; 0,05 tidak signifikan, berarti tidak terjadi heteroskidastisitas.</w:t>
      </w:r>
    </w:p>
    <w:p w14:paraId="0BC60293" w14:textId="77777777" w:rsidR="00F81897" w:rsidRDefault="00F81897" w:rsidP="00BD7C0F">
      <w:pPr>
        <w:spacing w:after="0" w:line="240" w:lineRule="auto"/>
        <w:ind w:firstLine="720"/>
        <w:jc w:val="both"/>
        <w:rPr>
          <w:rFonts w:ascii="Verdana" w:hAnsi="Verdana" w:cs="Times New Roman"/>
          <w:sz w:val="16"/>
          <w:szCs w:val="16"/>
        </w:rPr>
      </w:pPr>
    </w:p>
    <w:p w14:paraId="3CD8ADE7" w14:textId="77777777" w:rsidR="0003735F" w:rsidRDefault="0003735F" w:rsidP="00BD7C0F">
      <w:pPr>
        <w:spacing w:after="0" w:line="240" w:lineRule="auto"/>
        <w:ind w:firstLine="720"/>
        <w:jc w:val="both"/>
        <w:rPr>
          <w:rFonts w:ascii="Verdana" w:hAnsi="Verdana" w:cs="Times New Roman"/>
          <w:sz w:val="16"/>
          <w:szCs w:val="16"/>
        </w:rPr>
      </w:pPr>
    </w:p>
    <w:p w14:paraId="5F94503B" w14:textId="77777777" w:rsidR="0003735F" w:rsidRDefault="0003735F" w:rsidP="00BD7C0F">
      <w:pPr>
        <w:spacing w:after="0" w:line="240" w:lineRule="auto"/>
        <w:ind w:firstLine="720"/>
        <w:jc w:val="both"/>
        <w:rPr>
          <w:rFonts w:ascii="Verdana" w:hAnsi="Verdana" w:cs="Times New Roman"/>
          <w:sz w:val="16"/>
          <w:szCs w:val="16"/>
        </w:rPr>
      </w:pPr>
    </w:p>
    <w:p w14:paraId="57D6D50D" w14:textId="77777777" w:rsidR="0003735F" w:rsidRDefault="0003735F" w:rsidP="00BD7C0F">
      <w:pPr>
        <w:spacing w:after="0" w:line="240" w:lineRule="auto"/>
        <w:ind w:firstLine="720"/>
        <w:jc w:val="both"/>
        <w:rPr>
          <w:rFonts w:ascii="Verdana" w:hAnsi="Verdana" w:cs="Times New Roman"/>
          <w:sz w:val="16"/>
          <w:szCs w:val="16"/>
        </w:rPr>
      </w:pPr>
    </w:p>
    <w:p w14:paraId="67B849F5" w14:textId="77777777" w:rsidR="0003735F" w:rsidRDefault="0003735F" w:rsidP="00BD7C0F">
      <w:pPr>
        <w:spacing w:after="0" w:line="240" w:lineRule="auto"/>
        <w:ind w:firstLine="720"/>
        <w:jc w:val="both"/>
        <w:rPr>
          <w:rFonts w:ascii="Verdana" w:hAnsi="Verdana" w:cs="Times New Roman"/>
          <w:sz w:val="16"/>
          <w:szCs w:val="16"/>
        </w:rPr>
      </w:pPr>
    </w:p>
    <w:p w14:paraId="23FA2DF9" w14:textId="77777777" w:rsidR="0003735F" w:rsidRDefault="0003735F" w:rsidP="00BD7C0F">
      <w:pPr>
        <w:spacing w:after="0" w:line="240" w:lineRule="auto"/>
        <w:ind w:firstLine="720"/>
        <w:jc w:val="both"/>
        <w:rPr>
          <w:rFonts w:ascii="Verdana" w:hAnsi="Verdana" w:cs="Times New Roman"/>
          <w:sz w:val="16"/>
          <w:szCs w:val="16"/>
        </w:rPr>
      </w:pPr>
    </w:p>
    <w:p w14:paraId="4FC2677F" w14:textId="77777777" w:rsidR="0003735F" w:rsidRPr="008E17E1" w:rsidRDefault="0003735F" w:rsidP="00BD7C0F">
      <w:pPr>
        <w:spacing w:after="0" w:line="240" w:lineRule="auto"/>
        <w:ind w:firstLine="720"/>
        <w:jc w:val="both"/>
        <w:rPr>
          <w:rFonts w:ascii="Verdana" w:hAnsi="Verdana" w:cs="Times New Roman"/>
          <w:sz w:val="16"/>
          <w:szCs w:val="16"/>
        </w:rPr>
      </w:pPr>
    </w:p>
    <w:p w14:paraId="376E935F" w14:textId="77777777" w:rsidR="002C6141" w:rsidRPr="000A48BE" w:rsidRDefault="002C6141" w:rsidP="000A48BE">
      <w:pPr>
        <w:spacing w:after="0" w:line="240" w:lineRule="auto"/>
        <w:jc w:val="both"/>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lastRenderedPageBreak/>
        <w:t>Uji Normalitas</w:t>
      </w:r>
    </w:p>
    <w:p w14:paraId="281882BF" w14:textId="13D03AD4" w:rsidR="002C6141" w:rsidRPr="00BD7C0F" w:rsidRDefault="00CC4E45" w:rsidP="008E17E1">
      <w:pPr>
        <w:pStyle w:val="ListParagraph"/>
        <w:spacing w:after="0" w:line="240" w:lineRule="auto"/>
        <w:ind w:left="284"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 xml:space="preserve">Tabel </w:t>
      </w:r>
      <w:r>
        <w:rPr>
          <w:rFonts w:ascii="Verdana" w:hAnsi="Verdana" w:cs="Times New Roman"/>
          <w:b/>
          <w:color w:val="808080" w:themeColor="background1" w:themeShade="80"/>
          <w:sz w:val="16"/>
          <w:szCs w:val="16"/>
        </w:rPr>
        <w:t>I</w:t>
      </w:r>
      <w:r w:rsidR="002C6141" w:rsidRPr="00BD7C0F">
        <w:rPr>
          <w:rFonts w:ascii="Verdana" w:hAnsi="Verdana" w:cs="Times New Roman"/>
          <w:b/>
          <w:color w:val="808080" w:themeColor="background1" w:themeShade="80"/>
          <w:sz w:val="16"/>
          <w:szCs w:val="16"/>
        </w:rPr>
        <w:t>X</w:t>
      </w:r>
    </w:p>
    <w:p w14:paraId="4F5CAE0E" w14:textId="268E911B" w:rsidR="002C6141" w:rsidRPr="00BD7C0F" w:rsidRDefault="00CC4E45" w:rsidP="008E17E1">
      <w:pPr>
        <w:pStyle w:val="ListParagraph"/>
        <w:spacing w:after="0" w:line="240" w:lineRule="auto"/>
        <w:ind w:left="284" w:firstLine="567"/>
        <w:jc w:val="center"/>
        <w:rPr>
          <w:rFonts w:ascii="Verdana" w:hAnsi="Verdana" w:cs="Times New Roman"/>
          <w:b/>
          <w:color w:val="808080" w:themeColor="background1" w:themeShade="80"/>
          <w:sz w:val="16"/>
          <w:szCs w:val="16"/>
        </w:rPr>
      </w:pPr>
      <w:r w:rsidRPr="00BD7C0F">
        <w:rPr>
          <w:rFonts w:ascii="Verdana" w:hAnsi="Verdana" w:cs="Times New Roman"/>
          <w:b/>
          <w:color w:val="808080" w:themeColor="background1" w:themeShade="80"/>
          <w:sz w:val="16"/>
          <w:szCs w:val="16"/>
        </w:rPr>
        <w:t>Hasil Uji Normalitas</w:t>
      </w:r>
    </w:p>
    <w:tbl>
      <w:tblPr>
        <w:tblW w:w="7080" w:type="dxa"/>
        <w:tblInd w:w="8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44"/>
        <w:gridCol w:w="2372"/>
        <w:gridCol w:w="2264"/>
      </w:tblGrid>
      <w:tr w:rsidR="00CC4E45" w:rsidRPr="00BD7C0F" w14:paraId="373A8CF5" w14:textId="77777777" w:rsidTr="00CC4E45">
        <w:trPr>
          <w:cantSplit/>
        </w:trPr>
        <w:tc>
          <w:tcPr>
            <w:tcW w:w="7080" w:type="dxa"/>
            <w:gridSpan w:val="3"/>
            <w:tcBorders>
              <w:top w:val="nil"/>
              <w:left w:val="nil"/>
              <w:bottom w:val="single" w:sz="4" w:space="0" w:color="auto"/>
              <w:right w:val="nil"/>
            </w:tcBorders>
            <w:vAlign w:val="center"/>
            <w:hideMark/>
          </w:tcPr>
          <w:p w14:paraId="318E32AB"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b/>
                <w:bCs/>
                <w:color w:val="808080" w:themeColor="background1" w:themeShade="80"/>
                <w:sz w:val="16"/>
                <w:szCs w:val="16"/>
              </w:rPr>
              <w:t>One-Sample Kolmogorov-Smirnov Test</w:t>
            </w:r>
          </w:p>
        </w:tc>
      </w:tr>
      <w:tr w:rsidR="00CC4E45" w:rsidRPr="00BD7C0F" w14:paraId="71A87127" w14:textId="77777777" w:rsidTr="00CC4E45">
        <w:trPr>
          <w:cantSplit/>
        </w:trPr>
        <w:tc>
          <w:tcPr>
            <w:tcW w:w="4816" w:type="dxa"/>
            <w:gridSpan w:val="2"/>
            <w:tcBorders>
              <w:top w:val="single" w:sz="4" w:space="0" w:color="auto"/>
              <w:left w:val="nil"/>
              <w:bottom w:val="single" w:sz="8" w:space="0" w:color="152935"/>
              <w:right w:val="nil"/>
            </w:tcBorders>
            <w:vAlign w:val="bottom"/>
          </w:tcPr>
          <w:p w14:paraId="5C3E6DBE" w14:textId="77777777" w:rsidR="002C6141" w:rsidRPr="00BD7C0F"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2264" w:type="dxa"/>
            <w:tcBorders>
              <w:top w:val="single" w:sz="4" w:space="0" w:color="auto"/>
              <w:left w:val="nil"/>
              <w:bottom w:val="single" w:sz="8" w:space="0" w:color="152935"/>
              <w:right w:val="nil"/>
            </w:tcBorders>
            <w:vAlign w:val="bottom"/>
            <w:hideMark/>
          </w:tcPr>
          <w:p w14:paraId="6204EA96" w14:textId="77777777" w:rsidR="002C6141" w:rsidRPr="00BD7C0F"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Unstandardized Residual</w:t>
            </w:r>
          </w:p>
        </w:tc>
      </w:tr>
      <w:tr w:rsidR="00CC4E45" w:rsidRPr="00BD7C0F" w14:paraId="52B07BDA" w14:textId="77777777" w:rsidTr="00CC4E45">
        <w:trPr>
          <w:cantSplit/>
        </w:trPr>
        <w:tc>
          <w:tcPr>
            <w:tcW w:w="4816" w:type="dxa"/>
            <w:gridSpan w:val="2"/>
            <w:tcBorders>
              <w:top w:val="single" w:sz="8" w:space="0" w:color="152935"/>
              <w:left w:val="nil"/>
              <w:bottom w:val="nil"/>
              <w:right w:val="nil"/>
            </w:tcBorders>
            <w:hideMark/>
          </w:tcPr>
          <w:p w14:paraId="6609DE40"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N</w:t>
            </w:r>
          </w:p>
        </w:tc>
        <w:tc>
          <w:tcPr>
            <w:tcW w:w="2264" w:type="dxa"/>
            <w:tcBorders>
              <w:top w:val="single" w:sz="8" w:space="0" w:color="152935"/>
              <w:left w:val="nil"/>
              <w:bottom w:val="nil"/>
              <w:right w:val="nil"/>
            </w:tcBorders>
            <w:hideMark/>
          </w:tcPr>
          <w:p w14:paraId="23A02B79"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31</w:t>
            </w:r>
          </w:p>
        </w:tc>
      </w:tr>
      <w:tr w:rsidR="00CC4E45" w:rsidRPr="00BD7C0F" w14:paraId="5ECF4FD9" w14:textId="77777777" w:rsidTr="00CC4E45">
        <w:trPr>
          <w:cantSplit/>
        </w:trPr>
        <w:tc>
          <w:tcPr>
            <w:tcW w:w="2444" w:type="dxa"/>
            <w:vMerge w:val="restart"/>
            <w:tcBorders>
              <w:top w:val="nil"/>
              <w:left w:val="nil"/>
              <w:bottom w:val="nil"/>
              <w:right w:val="nil"/>
            </w:tcBorders>
            <w:hideMark/>
          </w:tcPr>
          <w:p w14:paraId="578C2B31"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Normal Parameters</w:t>
            </w:r>
            <w:r w:rsidRPr="00BD7C0F">
              <w:rPr>
                <w:rFonts w:ascii="Verdana" w:hAnsi="Verdana" w:cs="Arial"/>
                <w:color w:val="808080" w:themeColor="background1" w:themeShade="80"/>
                <w:sz w:val="16"/>
                <w:szCs w:val="16"/>
                <w:vertAlign w:val="superscript"/>
              </w:rPr>
              <w:t>a,b</w:t>
            </w:r>
          </w:p>
        </w:tc>
        <w:tc>
          <w:tcPr>
            <w:tcW w:w="2372" w:type="dxa"/>
            <w:tcBorders>
              <w:top w:val="nil"/>
              <w:left w:val="nil"/>
              <w:bottom w:val="nil"/>
              <w:right w:val="nil"/>
            </w:tcBorders>
            <w:hideMark/>
          </w:tcPr>
          <w:p w14:paraId="3761DE34"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1.0085</w:t>
            </w:r>
          </w:p>
        </w:tc>
        <w:tc>
          <w:tcPr>
            <w:tcW w:w="2264" w:type="dxa"/>
            <w:tcBorders>
              <w:top w:val="nil"/>
              <w:left w:val="nil"/>
              <w:bottom w:val="nil"/>
              <w:right w:val="nil"/>
            </w:tcBorders>
            <w:hideMark/>
          </w:tcPr>
          <w:p w14:paraId="40963DD8"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.0000000</w:t>
            </w:r>
          </w:p>
        </w:tc>
      </w:tr>
      <w:tr w:rsidR="00CC4E45" w:rsidRPr="00BD7C0F" w14:paraId="28C58438" w14:textId="77777777" w:rsidTr="00CC4E45">
        <w:trPr>
          <w:cantSplit/>
        </w:trPr>
        <w:tc>
          <w:tcPr>
            <w:tcW w:w="2444" w:type="dxa"/>
            <w:vMerge/>
            <w:tcBorders>
              <w:top w:val="nil"/>
              <w:left w:val="nil"/>
              <w:bottom w:val="nil"/>
              <w:right w:val="nil"/>
            </w:tcBorders>
            <w:vAlign w:val="center"/>
            <w:hideMark/>
          </w:tcPr>
          <w:p w14:paraId="52372381"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2372" w:type="dxa"/>
            <w:tcBorders>
              <w:top w:val="nil"/>
              <w:left w:val="nil"/>
              <w:bottom w:val="nil"/>
              <w:right w:val="nil"/>
            </w:tcBorders>
            <w:hideMark/>
          </w:tcPr>
          <w:p w14:paraId="2859E661"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.87631</w:t>
            </w:r>
          </w:p>
        </w:tc>
        <w:tc>
          <w:tcPr>
            <w:tcW w:w="2264" w:type="dxa"/>
            <w:tcBorders>
              <w:top w:val="nil"/>
              <w:left w:val="nil"/>
              <w:bottom w:val="nil"/>
              <w:right w:val="nil"/>
            </w:tcBorders>
            <w:hideMark/>
          </w:tcPr>
          <w:p w14:paraId="1BE7DAE7"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1.67225966</w:t>
            </w:r>
          </w:p>
        </w:tc>
      </w:tr>
      <w:tr w:rsidR="00CC4E45" w:rsidRPr="00BD7C0F" w14:paraId="417B7837" w14:textId="77777777" w:rsidTr="00CC4E45">
        <w:trPr>
          <w:cantSplit/>
        </w:trPr>
        <w:tc>
          <w:tcPr>
            <w:tcW w:w="2444" w:type="dxa"/>
            <w:vMerge w:val="restart"/>
            <w:tcBorders>
              <w:top w:val="nil"/>
              <w:left w:val="nil"/>
              <w:bottom w:val="nil"/>
              <w:right w:val="nil"/>
            </w:tcBorders>
            <w:hideMark/>
          </w:tcPr>
          <w:p w14:paraId="3C6E29F1"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Most Extreme Differences</w:t>
            </w:r>
          </w:p>
        </w:tc>
        <w:tc>
          <w:tcPr>
            <w:tcW w:w="2372" w:type="dxa"/>
            <w:tcBorders>
              <w:top w:val="nil"/>
              <w:left w:val="nil"/>
              <w:bottom w:val="nil"/>
              <w:right w:val="nil"/>
            </w:tcBorders>
            <w:hideMark/>
          </w:tcPr>
          <w:p w14:paraId="694BD4F8"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.137</w:t>
            </w:r>
          </w:p>
        </w:tc>
        <w:tc>
          <w:tcPr>
            <w:tcW w:w="2264" w:type="dxa"/>
            <w:tcBorders>
              <w:top w:val="nil"/>
              <w:left w:val="nil"/>
              <w:bottom w:val="nil"/>
              <w:right w:val="nil"/>
            </w:tcBorders>
            <w:hideMark/>
          </w:tcPr>
          <w:p w14:paraId="1D3626CE"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.078</w:t>
            </w:r>
          </w:p>
        </w:tc>
      </w:tr>
      <w:tr w:rsidR="00CC4E45" w:rsidRPr="00BD7C0F" w14:paraId="2E3A7EB9" w14:textId="77777777" w:rsidTr="00CC4E45">
        <w:trPr>
          <w:cantSplit/>
        </w:trPr>
        <w:tc>
          <w:tcPr>
            <w:tcW w:w="2444" w:type="dxa"/>
            <w:vMerge/>
            <w:tcBorders>
              <w:top w:val="nil"/>
              <w:left w:val="nil"/>
              <w:bottom w:val="nil"/>
              <w:right w:val="nil"/>
            </w:tcBorders>
            <w:vAlign w:val="center"/>
            <w:hideMark/>
          </w:tcPr>
          <w:p w14:paraId="38BFA57B"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2372" w:type="dxa"/>
            <w:tcBorders>
              <w:top w:val="nil"/>
              <w:left w:val="nil"/>
              <w:bottom w:val="nil"/>
              <w:right w:val="nil"/>
            </w:tcBorders>
            <w:hideMark/>
          </w:tcPr>
          <w:p w14:paraId="2B3C2ECF"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.137</w:t>
            </w:r>
          </w:p>
        </w:tc>
        <w:tc>
          <w:tcPr>
            <w:tcW w:w="2264" w:type="dxa"/>
            <w:tcBorders>
              <w:top w:val="nil"/>
              <w:left w:val="nil"/>
              <w:bottom w:val="nil"/>
              <w:right w:val="nil"/>
            </w:tcBorders>
            <w:hideMark/>
          </w:tcPr>
          <w:p w14:paraId="3EDC8DD8"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.078</w:t>
            </w:r>
          </w:p>
        </w:tc>
      </w:tr>
      <w:tr w:rsidR="00CC4E45" w:rsidRPr="00BD7C0F" w14:paraId="3D783052" w14:textId="77777777" w:rsidTr="00CC4E45">
        <w:trPr>
          <w:cantSplit/>
        </w:trPr>
        <w:tc>
          <w:tcPr>
            <w:tcW w:w="2444" w:type="dxa"/>
            <w:vMerge/>
            <w:tcBorders>
              <w:top w:val="nil"/>
              <w:left w:val="nil"/>
              <w:bottom w:val="nil"/>
              <w:right w:val="nil"/>
            </w:tcBorders>
            <w:vAlign w:val="center"/>
            <w:hideMark/>
          </w:tcPr>
          <w:p w14:paraId="151C3E3A" w14:textId="77777777" w:rsidR="002C6141" w:rsidRPr="00BD7C0F" w:rsidRDefault="002C6141" w:rsidP="008E17E1">
            <w:pPr>
              <w:spacing w:after="0" w:line="240" w:lineRule="auto"/>
              <w:rPr>
                <w:rFonts w:ascii="Verdana" w:hAnsi="Verdana" w:cs="Arial"/>
                <w:color w:val="808080" w:themeColor="background1" w:themeShade="80"/>
                <w:sz w:val="16"/>
                <w:szCs w:val="16"/>
              </w:rPr>
            </w:pPr>
          </w:p>
        </w:tc>
        <w:tc>
          <w:tcPr>
            <w:tcW w:w="2372" w:type="dxa"/>
            <w:tcBorders>
              <w:top w:val="nil"/>
              <w:left w:val="nil"/>
              <w:bottom w:val="nil"/>
              <w:right w:val="nil"/>
            </w:tcBorders>
            <w:hideMark/>
          </w:tcPr>
          <w:p w14:paraId="778BE154"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-.129</w:t>
            </w:r>
          </w:p>
        </w:tc>
        <w:tc>
          <w:tcPr>
            <w:tcW w:w="2264" w:type="dxa"/>
            <w:tcBorders>
              <w:top w:val="nil"/>
              <w:left w:val="nil"/>
              <w:bottom w:val="nil"/>
              <w:right w:val="nil"/>
            </w:tcBorders>
            <w:hideMark/>
          </w:tcPr>
          <w:p w14:paraId="4C503E70"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-.051</w:t>
            </w:r>
          </w:p>
        </w:tc>
      </w:tr>
      <w:tr w:rsidR="00CC4E45" w:rsidRPr="00BD7C0F" w14:paraId="7B751352" w14:textId="77777777" w:rsidTr="00CC4E45">
        <w:trPr>
          <w:cantSplit/>
        </w:trPr>
        <w:tc>
          <w:tcPr>
            <w:tcW w:w="4816" w:type="dxa"/>
            <w:gridSpan w:val="2"/>
            <w:tcBorders>
              <w:top w:val="nil"/>
              <w:left w:val="nil"/>
              <w:bottom w:val="nil"/>
              <w:right w:val="nil"/>
            </w:tcBorders>
            <w:hideMark/>
          </w:tcPr>
          <w:p w14:paraId="46E28744"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Test Statistic</w:t>
            </w:r>
          </w:p>
        </w:tc>
        <w:tc>
          <w:tcPr>
            <w:tcW w:w="2264" w:type="dxa"/>
            <w:tcBorders>
              <w:top w:val="nil"/>
              <w:left w:val="nil"/>
              <w:bottom w:val="nil"/>
              <w:right w:val="nil"/>
            </w:tcBorders>
            <w:hideMark/>
          </w:tcPr>
          <w:p w14:paraId="7B6C0E7F"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.137</w:t>
            </w:r>
          </w:p>
        </w:tc>
      </w:tr>
      <w:tr w:rsidR="00CC4E45" w:rsidRPr="00BD7C0F" w14:paraId="70109D5C" w14:textId="77777777" w:rsidTr="00CC4E45">
        <w:trPr>
          <w:cantSplit/>
        </w:trPr>
        <w:tc>
          <w:tcPr>
            <w:tcW w:w="4816" w:type="dxa"/>
            <w:gridSpan w:val="2"/>
            <w:tcBorders>
              <w:top w:val="nil"/>
              <w:left w:val="nil"/>
              <w:bottom w:val="single" w:sz="8" w:space="0" w:color="152935"/>
              <w:right w:val="nil"/>
            </w:tcBorders>
            <w:hideMark/>
          </w:tcPr>
          <w:p w14:paraId="5573344A"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Asymp. Sig. (2-tailed)</w:t>
            </w:r>
          </w:p>
        </w:tc>
        <w:tc>
          <w:tcPr>
            <w:tcW w:w="2264" w:type="dxa"/>
            <w:tcBorders>
              <w:top w:val="nil"/>
              <w:left w:val="nil"/>
              <w:bottom w:val="single" w:sz="8" w:space="0" w:color="152935"/>
              <w:right w:val="nil"/>
            </w:tcBorders>
            <w:hideMark/>
          </w:tcPr>
          <w:p w14:paraId="3FA9CC55" w14:textId="77777777" w:rsidR="002C6141" w:rsidRPr="00BD7C0F"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.147</w:t>
            </w:r>
            <w:r w:rsidRPr="00BD7C0F">
              <w:rPr>
                <w:rFonts w:ascii="Verdana" w:hAnsi="Verdana" w:cs="Arial"/>
                <w:color w:val="808080" w:themeColor="background1" w:themeShade="80"/>
                <w:sz w:val="16"/>
                <w:szCs w:val="16"/>
                <w:vertAlign w:val="superscript"/>
              </w:rPr>
              <w:t>c</w:t>
            </w:r>
          </w:p>
        </w:tc>
      </w:tr>
      <w:tr w:rsidR="00CC4E45" w:rsidRPr="00BD7C0F" w14:paraId="51C6D494" w14:textId="77777777" w:rsidTr="00CC4E45">
        <w:trPr>
          <w:cantSplit/>
        </w:trPr>
        <w:tc>
          <w:tcPr>
            <w:tcW w:w="7080" w:type="dxa"/>
            <w:gridSpan w:val="3"/>
            <w:tcBorders>
              <w:top w:val="nil"/>
              <w:left w:val="nil"/>
              <w:bottom w:val="nil"/>
              <w:right w:val="nil"/>
            </w:tcBorders>
            <w:hideMark/>
          </w:tcPr>
          <w:p w14:paraId="4871D360"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a. Test distribution is Normal.</w:t>
            </w:r>
          </w:p>
        </w:tc>
      </w:tr>
      <w:tr w:rsidR="00CC4E45" w:rsidRPr="00BD7C0F" w14:paraId="5614E4A4" w14:textId="77777777" w:rsidTr="00CC4E45">
        <w:trPr>
          <w:cantSplit/>
        </w:trPr>
        <w:tc>
          <w:tcPr>
            <w:tcW w:w="7080" w:type="dxa"/>
            <w:gridSpan w:val="3"/>
            <w:tcBorders>
              <w:top w:val="nil"/>
              <w:left w:val="nil"/>
              <w:bottom w:val="nil"/>
              <w:right w:val="nil"/>
            </w:tcBorders>
            <w:hideMark/>
          </w:tcPr>
          <w:p w14:paraId="53D60F46"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b. Calculated from data.</w:t>
            </w:r>
          </w:p>
        </w:tc>
      </w:tr>
      <w:tr w:rsidR="00CC4E45" w:rsidRPr="00BD7C0F" w14:paraId="28C8E791" w14:textId="77777777" w:rsidTr="00CC4E45">
        <w:trPr>
          <w:cantSplit/>
        </w:trPr>
        <w:tc>
          <w:tcPr>
            <w:tcW w:w="7080" w:type="dxa"/>
            <w:gridSpan w:val="3"/>
            <w:tcBorders>
              <w:top w:val="nil"/>
              <w:left w:val="nil"/>
              <w:bottom w:val="single" w:sz="4" w:space="0" w:color="auto"/>
              <w:right w:val="nil"/>
            </w:tcBorders>
            <w:hideMark/>
          </w:tcPr>
          <w:p w14:paraId="7A945D36" w14:textId="77777777" w:rsidR="002C6141" w:rsidRPr="00BD7C0F"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BD7C0F">
              <w:rPr>
                <w:rFonts w:ascii="Verdana" w:hAnsi="Verdana" w:cs="Arial"/>
                <w:color w:val="808080" w:themeColor="background1" w:themeShade="80"/>
                <w:sz w:val="16"/>
                <w:szCs w:val="16"/>
              </w:rPr>
              <w:t>c. Lilliefors Significance Correction.</w:t>
            </w:r>
          </w:p>
        </w:tc>
      </w:tr>
    </w:tbl>
    <w:p w14:paraId="3E685E66" w14:textId="77777777" w:rsidR="002C6141" w:rsidRDefault="002C6141" w:rsidP="00CC4E45">
      <w:pPr>
        <w:spacing w:after="0" w:line="240" w:lineRule="auto"/>
        <w:ind w:left="397" w:firstLine="323"/>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Sumber: Data primer yang diolah, 2023</w:t>
      </w:r>
    </w:p>
    <w:p w14:paraId="46618B14" w14:textId="77777777" w:rsidR="00CC4E45" w:rsidRPr="00BD7C0F" w:rsidRDefault="00CC4E45" w:rsidP="008E17E1">
      <w:pPr>
        <w:spacing w:after="0" w:line="240" w:lineRule="auto"/>
        <w:ind w:left="397"/>
        <w:rPr>
          <w:rFonts w:ascii="Verdana" w:hAnsi="Verdana" w:cs="Times New Roman"/>
          <w:color w:val="808080" w:themeColor="background1" w:themeShade="80"/>
          <w:sz w:val="16"/>
          <w:szCs w:val="16"/>
        </w:rPr>
      </w:pPr>
    </w:p>
    <w:p w14:paraId="44FA35C9" w14:textId="77777777" w:rsidR="002C6141" w:rsidRDefault="002C6141" w:rsidP="00CC4E45">
      <w:pPr>
        <w:pStyle w:val="ListParagraph"/>
        <w:spacing w:after="0" w:line="240" w:lineRule="auto"/>
        <w:ind w:left="0" w:firstLine="720"/>
        <w:jc w:val="both"/>
        <w:rPr>
          <w:rFonts w:ascii="Verdana" w:hAnsi="Verdana" w:cs="Times New Roman"/>
          <w:color w:val="808080" w:themeColor="background1" w:themeShade="80"/>
          <w:sz w:val="16"/>
          <w:szCs w:val="16"/>
        </w:rPr>
      </w:pPr>
      <w:r w:rsidRPr="00BD7C0F">
        <w:rPr>
          <w:rFonts w:ascii="Verdana" w:hAnsi="Verdana" w:cs="Times New Roman"/>
          <w:color w:val="808080" w:themeColor="background1" w:themeShade="80"/>
          <w:sz w:val="16"/>
          <w:szCs w:val="16"/>
        </w:rPr>
        <w:t xml:space="preserve">Hasil pengolahan uji normalitas menggunakan uji statistic non parametric </w:t>
      </w:r>
      <w:r w:rsidRPr="00BD7C0F">
        <w:rPr>
          <w:rFonts w:ascii="Verdana" w:hAnsi="Verdana" w:cs="Times New Roman"/>
          <w:i/>
          <w:color w:val="808080" w:themeColor="background1" w:themeShade="80"/>
          <w:sz w:val="16"/>
          <w:szCs w:val="16"/>
        </w:rPr>
        <w:t xml:space="preserve">Kolmogorov Smirnov </w:t>
      </w:r>
      <w:r w:rsidRPr="00BD7C0F">
        <w:rPr>
          <w:rFonts w:ascii="Verdana" w:hAnsi="Verdana" w:cs="Times New Roman"/>
          <w:color w:val="808080" w:themeColor="background1" w:themeShade="80"/>
          <w:sz w:val="16"/>
          <w:szCs w:val="16"/>
        </w:rPr>
        <w:t xml:space="preserve">(K-S). Hasil pengolahan data K-S diperoleh </w:t>
      </w:r>
      <w:r w:rsidRPr="00BD7C0F">
        <w:rPr>
          <w:rFonts w:ascii="Verdana" w:hAnsi="Verdana" w:cs="Times New Roman"/>
          <w:i/>
          <w:color w:val="808080" w:themeColor="background1" w:themeShade="80"/>
          <w:sz w:val="16"/>
          <w:szCs w:val="16"/>
        </w:rPr>
        <w:t xml:space="preserve">p value </w:t>
      </w:r>
      <w:r w:rsidRPr="00BD7C0F">
        <w:rPr>
          <w:rFonts w:ascii="Verdana" w:hAnsi="Verdana" w:cs="Times New Roman"/>
          <w:color w:val="808080" w:themeColor="background1" w:themeShade="80"/>
          <w:sz w:val="16"/>
          <w:szCs w:val="16"/>
        </w:rPr>
        <w:t>0,147 &gt; 0,05 artinya residual berdistribusi normal.</w:t>
      </w:r>
    </w:p>
    <w:p w14:paraId="1CE8098B" w14:textId="77777777" w:rsidR="00CC4E45" w:rsidRPr="00BD7C0F" w:rsidRDefault="00CC4E45" w:rsidP="00CC4E45">
      <w:pPr>
        <w:pStyle w:val="ListParagraph"/>
        <w:spacing w:after="0" w:line="240" w:lineRule="auto"/>
        <w:ind w:left="0" w:firstLine="720"/>
        <w:jc w:val="both"/>
        <w:rPr>
          <w:rFonts w:ascii="Verdana" w:hAnsi="Verdana" w:cs="Times New Roman"/>
          <w:color w:val="808080" w:themeColor="background1" w:themeShade="80"/>
          <w:sz w:val="16"/>
          <w:szCs w:val="16"/>
        </w:rPr>
      </w:pPr>
    </w:p>
    <w:p w14:paraId="3B977194" w14:textId="77777777" w:rsidR="002C6141" w:rsidRPr="007074A2" w:rsidRDefault="002C6141" w:rsidP="00CC4E45">
      <w:pPr>
        <w:spacing w:after="160" w:line="240" w:lineRule="auto"/>
        <w:rPr>
          <w:rFonts w:ascii="Verdana" w:hAnsi="Verdana" w:cs="Times New Roman"/>
          <w:b/>
          <w:color w:val="808080" w:themeColor="background1" w:themeShade="80"/>
          <w:sz w:val="16"/>
          <w:szCs w:val="16"/>
        </w:rPr>
      </w:pPr>
      <w:r w:rsidRPr="007074A2">
        <w:rPr>
          <w:rFonts w:ascii="Verdana" w:hAnsi="Verdana" w:cs="Times New Roman"/>
          <w:b/>
          <w:color w:val="808080" w:themeColor="background1" w:themeShade="80"/>
          <w:sz w:val="16"/>
          <w:szCs w:val="16"/>
        </w:rPr>
        <w:t>Analisis Induktif</w:t>
      </w:r>
    </w:p>
    <w:p w14:paraId="79AE6BBD" w14:textId="51BDE7EF" w:rsidR="00CC4E45" w:rsidRPr="000A48BE" w:rsidRDefault="002C6141" w:rsidP="000A48BE">
      <w:pPr>
        <w:spacing w:after="160" w:line="240" w:lineRule="auto"/>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t>Analisis Regresi Linier Berganda</w:t>
      </w:r>
    </w:p>
    <w:p w14:paraId="2CA1AE3F" w14:textId="77777777" w:rsidR="00F81897" w:rsidRDefault="00F81897" w:rsidP="008E17E1">
      <w:pPr>
        <w:pStyle w:val="ListParagraph"/>
        <w:spacing w:after="0" w:line="240" w:lineRule="auto"/>
        <w:ind w:left="851"/>
        <w:jc w:val="center"/>
        <w:rPr>
          <w:rFonts w:ascii="Verdana" w:hAnsi="Verdana" w:cs="Times New Roman"/>
          <w:b/>
          <w:color w:val="808080" w:themeColor="background1" w:themeShade="80"/>
          <w:sz w:val="16"/>
          <w:szCs w:val="16"/>
        </w:rPr>
      </w:pPr>
    </w:p>
    <w:p w14:paraId="73DB8ACA" w14:textId="0945B9D4" w:rsidR="002C6141" w:rsidRPr="007074A2" w:rsidRDefault="00CC4E45" w:rsidP="008E17E1">
      <w:pPr>
        <w:pStyle w:val="ListParagraph"/>
        <w:spacing w:after="0" w:line="240" w:lineRule="auto"/>
        <w:ind w:left="851"/>
        <w:jc w:val="center"/>
        <w:rPr>
          <w:rFonts w:ascii="Verdana" w:hAnsi="Verdana" w:cs="Times New Roman"/>
          <w:b/>
          <w:color w:val="808080" w:themeColor="background1" w:themeShade="80"/>
          <w:sz w:val="16"/>
          <w:szCs w:val="16"/>
        </w:rPr>
      </w:pPr>
      <w:r w:rsidRPr="007074A2">
        <w:rPr>
          <w:rFonts w:ascii="Verdana" w:hAnsi="Verdana" w:cs="Times New Roman"/>
          <w:b/>
          <w:color w:val="808080" w:themeColor="background1" w:themeShade="80"/>
          <w:sz w:val="16"/>
          <w:szCs w:val="16"/>
        </w:rPr>
        <w:t xml:space="preserve">Tabel </w:t>
      </w:r>
      <w:r w:rsidR="00F81897">
        <w:rPr>
          <w:rFonts w:ascii="Verdana" w:hAnsi="Verdana" w:cs="Times New Roman"/>
          <w:b/>
          <w:color w:val="808080" w:themeColor="background1" w:themeShade="80"/>
          <w:sz w:val="16"/>
          <w:szCs w:val="16"/>
        </w:rPr>
        <w:t>X</w:t>
      </w:r>
    </w:p>
    <w:p w14:paraId="4868694F" w14:textId="5CE2673B" w:rsidR="002C6141" w:rsidRPr="007074A2" w:rsidRDefault="00CC4E45" w:rsidP="008E17E1">
      <w:pPr>
        <w:pStyle w:val="ListParagraph"/>
        <w:spacing w:after="0" w:line="240" w:lineRule="auto"/>
        <w:ind w:left="851"/>
        <w:jc w:val="center"/>
        <w:rPr>
          <w:rFonts w:ascii="Verdana" w:hAnsi="Verdana" w:cs="Times New Roman"/>
          <w:b/>
          <w:color w:val="808080" w:themeColor="background1" w:themeShade="80"/>
          <w:sz w:val="16"/>
          <w:szCs w:val="16"/>
        </w:rPr>
      </w:pPr>
      <w:r w:rsidRPr="007074A2">
        <w:rPr>
          <w:rFonts w:ascii="Verdana" w:hAnsi="Verdana" w:cs="Times New Roman"/>
          <w:b/>
          <w:color w:val="808080" w:themeColor="background1" w:themeShade="80"/>
          <w:sz w:val="16"/>
          <w:szCs w:val="16"/>
        </w:rPr>
        <w:t>Analisis Regresi Linier Berganda</w:t>
      </w:r>
    </w:p>
    <w:tbl>
      <w:tblPr>
        <w:tblW w:w="6880" w:type="dxa"/>
        <w:tblInd w:w="10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38"/>
        <w:gridCol w:w="1355"/>
        <w:gridCol w:w="847"/>
        <w:gridCol w:w="1247"/>
        <w:gridCol w:w="2042"/>
        <w:gridCol w:w="624"/>
        <w:gridCol w:w="527"/>
      </w:tblGrid>
      <w:tr w:rsidR="007074A2" w:rsidRPr="007074A2" w14:paraId="638AE2DF" w14:textId="77777777" w:rsidTr="007074A2">
        <w:trPr>
          <w:cantSplit/>
        </w:trPr>
        <w:tc>
          <w:tcPr>
            <w:tcW w:w="6880" w:type="dxa"/>
            <w:gridSpan w:val="7"/>
            <w:tcBorders>
              <w:top w:val="nil"/>
              <w:left w:val="nil"/>
              <w:bottom w:val="single" w:sz="4" w:space="0" w:color="auto"/>
              <w:right w:val="nil"/>
            </w:tcBorders>
            <w:vAlign w:val="center"/>
            <w:hideMark/>
          </w:tcPr>
          <w:p w14:paraId="689CD456"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b/>
                <w:bCs/>
                <w:color w:val="808080" w:themeColor="background1" w:themeShade="80"/>
                <w:sz w:val="16"/>
                <w:szCs w:val="16"/>
              </w:rPr>
              <w:t>Coefficients</w:t>
            </w:r>
            <w:r w:rsidRPr="007074A2">
              <w:rPr>
                <w:rFonts w:ascii="Verdana" w:hAnsi="Verdana" w:cs="Arial"/>
                <w:b/>
                <w:bCs/>
                <w:color w:val="808080" w:themeColor="background1" w:themeShade="80"/>
                <w:sz w:val="16"/>
                <w:szCs w:val="16"/>
                <w:vertAlign w:val="superscript"/>
              </w:rPr>
              <w:t>a</w:t>
            </w:r>
          </w:p>
        </w:tc>
      </w:tr>
      <w:tr w:rsidR="007074A2" w:rsidRPr="007074A2" w14:paraId="02B878F6" w14:textId="77777777" w:rsidTr="007074A2">
        <w:trPr>
          <w:cantSplit/>
        </w:trPr>
        <w:tc>
          <w:tcPr>
            <w:tcW w:w="0" w:type="auto"/>
            <w:gridSpan w:val="2"/>
            <w:vMerge w:val="restart"/>
            <w:tcBorders>
              <w:top w:val="single" w:sz="4" w:space="0" w:color="auto"/>
              <w:left w:val="nil"/>
              <w:bottom w:val="single" w:sz="4" w:space="0" w:color="auto"/>
              <w:right w:val="nil"/>
            </w:tcBorders>
            <w:vAlign w:val="bottom"/>
            <w:hideMark/>
          </w:tcPr>
          <w:p w14:paraId="622E79F9" w14:textId="77777777" w:rsidR="002C6141" w:rsidRPr="007074A2"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Model</w:t>
            </w:r>
          </w:p>
        </w:tc>
        <w:tc>
          <w:tcPr>
            <w:tcW w:w="0" w:type="auto"/>
            <w:gridSpan w:val="2"/>
            <w:tcBorders>
              <w:top w:val="single" w:sz="4" w:space="0" w:color="auto"/>
              <w:left w:val="nil"/>
              <w:bottom w:val="single" w:sz="4" w:space="0" w:color="auto"/>
              <w:right w:val="nil"/>
            </w:tcBorders>
            <w:vAlign w:val="bottom"/>
            <w:hideMark/>
          </w:tcPr>
          <w:p w14:paraId="2C0A340D"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Unstandardized Coefficients</w:t>
            </w:r>
          </w:p>
        </w:tc>
        <w:tc>
          <w:tcPr>
            <w:tcW w:w="0" w:type="auto"/>
            <w:tcBorders>
              <w:top w:val="single" w:sz="4" w:space="0" w:color="auto"/>
              <w:left w:val="nil"/>
              <w:bottom w:val="single" w:sz="4" w:space="0" w:color="auto"/>
              <w:right w:val="nil"/>
            </w:tcBorders>
            <w:vAlign w:val="bottom"/>
            <w:hideMark/>
          </w:tcPr>
          <w:p w14:paraId="1E7BB476"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Standardized Coefficients</w:t>
            </w:r>
          </w:p>
        </w:tc>
        <w:tc>
          <w:tcPr>
            <w:tcW w:w="0" w:type="auto"/>
            <w:vMerge w:val="restart"/>
            <w:tcBorders>
              <w:top w:val="single" w:sz="4" w:space="0" w:color="auto"/>
              <w:left w:val="nil"/>
              <w:bottom w:val="single" w:sz="4" w:space="0" w:color="auto"/>
              <w:right w:val="nil"/>
            </w:tcBorders>
            <w:vAlign w:val="bottom"/>
            <w:hideMark/>
          </w:tcPr>
          <w:p w14:paraId="0AC6CF43"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t</w:t>
            </w:r>
          </w:p>
        </w:tc>
        <w:tc>
          <w:tcPr>
            <w:tcW w:w="186" w:type="dxa"/>
            <w:vMerge w:val="restart"/>
            <w:tcBorders>
              <w:top w:val="single" w:sz="4" w:space="0" w:color="auto"/>
              <w:left w:val="nil"/>
              <w:bottom w:val="single" w:sz="4" w:space="0" w:color="auto"/>
              <w:right w:val="nil"/>
            </w:tcBorders>
            <w:vAlign w:val="bottom"/>
            <w:hideMark/>
          </w:tcPr>
          <w:p w14:paraId="080A0041"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Sig.</w:t>
            </w:r>
          </w:p>
        </w:tc>
      </w:tr>
      <w:tr w:rsidR="007074A2" w:rsidRPr="007074A2" w14:paraId="7B6897DE" w14:textId="77777777" w:rsidTr="007074A2">
        <w:trPr>
          <w:cantSplit/>
        </w:trPr>
        <w:tc>
          <w:tcPr>
            <w:tcW w:w="0" w:type="auto"/>
            <w:gridSpan w:val="2"/>
            <w:vMerge/>
            <w:tcBorders>
              <w:top w:val="single" w:sz="4" w:space="0" w:color="auto"/>
              <w:left w:val="nil"/>
              <w:bottom w:val="single" w:sz="4" w:space="0" w:color="auto"/>
              <w:right w:val="nil"/>
            </w:tcBorders>
            <w:vAlign w:val="center"/>
            <w:hideMark/>
          </w:tcPr>
          <w:p w14:paraId="7A052372" w14:textId="77777777" w:rsidR="002C6141" w:rsidRPr="007074A2" w:rsidRDefault="002C6141" w:rsidP="008E17E1">
            <w:pPr>
              <w:spacing w:after="0" w:line="240" w:lineRule="auto"/>
              <w:rPr>
                <w:rFonts w:ascii="Verdana" w:hAnsi="Verdana" w:cs="Arial"/>
                <w:color w:val="808080" w:themeColor="background1" w:themeShade="80"/>
                <w:sz w:val="16"/>
                <w:szCs w:val="16"/>
              </w:rPr>
            </w:pPr>
          </w:p>
        </w:tc>
        <w:tc>
          <w:tcPr>
            <w:tcW w:w="0" w:type="auto"/>
            <w:tcBorders>
              <w:top w:val="single" w:sz="4" w:space="0" w:color="auto"/>
              <w:left w:val="nil"/>
              <w:bottom w:val="single" w:sz="4" w:space="0" w:color="auto"/>
              <w:right w:val="nil"/>
            </w:tcBorders>
            <w:vAlign w:val="bottom"/>
            <w:hideMark/>
          </w:tcPr>
          <w:p w14:paraId="322DC175"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B</w:t>
            </w:r>
          </w:p>
        </w:tc>
        <w:tc>
          <w:tcPr>
            <w:tcW w:w="0" w:type="auto"/>
            <w:tcBorders>
              <w:top w:val="single" w:sz="4" w:space="0" w:color="auto"/>
              <w:left w:val="nil"/>
              <w:bottom w:val="single" w:sz="4" w:space="0" w:color="auto"/>
              <w:right w:val="nil"/>
            </w:tcBorders>
            <w:vAlign w:val="bottom"/>
            <w:hideMark/>
          </w:tcPr>
          <w:p w14:paraId="2063656C"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Std. Error</w:t>
            </w:r>
          </w:p>
        </w:tc>
        <w:tc>
          <w:tcPr>
            <w:tcW w:w="0" w:type="auto"/>
            <w:tcBorders>
              <w:top w:val="single" w:sz="4" w:space="0" w:color="auto"/>
              <w:left w:val="nil"/>
              <w:bottom w:val="single" w:sz="4" w:space="0" w:color="auto"/>
              <w:right w:val="nil"/>
            </w:tcBorders>
            <w:vAlign w:val="bottom"/>
            <w:hideMark/>
          </w:tcPr>
          <w:p w14:paraId="20369164" w14:textId="77777777" w:rsidR="002C6141" w:rsidRPr="007074A2"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Beta</w:t>
            </w:r>
          </w:p>
        </w:tc>
        <w:tc>
          <w:tcPr>
            <w:tcW w:w="0" w:type="auto"/>
            <w:vMerge/>
            <w:tcBorders>
              <w:top w:val="single" w:sz="4" w:space="0" w:color="auto"/>
              <w:left w:val="nil"/>
              <w:bottom w:val="single" w:sz="4" w:space="0" w:color="auto"/>
              <w:right w:val="nil"/>
            </w:tcBorders>
            <w:vAlign w:val="center"/>
            <w:hideMark/>
          </w:tcPr>
          <w:p w14:paraId="687462CC" w14:textId="77777777" w:rsidR="002C6141" w:rsidRPr="007074A2" w:rsidRDefault="002C6141" w:rsidP="008E17E1">
            <w:pPr>
              <w:spacing w:after="0" w:line="240" w:lineRule="auto"/>
              <w:rPr>
                <w:rFonts w:ascii="Verdana" w:hAnsi="Verdana" w:cs="Arial"/>
                <w:color w:val="808080" w:themeColor="background1" w:themeShade="80"/>
                <w:sz w:val="16"/>
                <w:szCs w:val="16"/>
              </w:rPr>
            </w:pPr>
          </w:p>
        </w:tc>
        <w:tc>
          <w:tcPr>
            <w:tcW w:w="186" w:type="dxa"/>
            <w:vMerge/>
            <w:tcBorders>
              <w:top w:val="single" w:sz="4" w:space="0" w:color="auto"/>
              <w:left w:val="nil"/>
              <w:bottom w:val="single" w:sz="4" w:space="0" w:color="auto"/>
              <w:right w:val="nil"/>
            </w:tcBorders>
            <w:vAlign w:val="center"/>
            <w:hideMark/>
          </w:tcPr>
          <w:p w14:paraId="53FF1229" w14:textId="77777777" w:rsidR="002C6141" w:rsidRPr="007074A2" w:rsidRDefault="002C6141" w:rsidP="008E17E1">
            <w:pPr>
              <w:spacing w:after="0" w:line="240" w:lineRule="auto"/>
              <w:rPr>
                <w:rFonts w:ascii="Verdana" w:hAnsi="Verdana" w:cs="Arial"/>
                <w:color w:val="808080" w:themeColor="background1" w:themeShade="80"/>
                <w:sz w:val="16"/>
                <w:szCs w:val="16"/>
              </w:rPr>
            </w:pPr>
          </w:p>
        </w:tc>
      </w:tr>
      <w:tr w:rsidR="007074A2" w:rsidRPr="007074A2" w14:paraId="0D36F8BB" w14:textId="77777777" w:rsidTr="007074A2">
        <w:trPr>
          <w:cantSplit/>
        </w:trPr>
        <w:tc>
          <w:tcPr>
            <w:tcW w:w="0" w:type="auto"/>
            <w:vMerge w:val="restart"/>
            <w:tcBorders>
              <w:top w:val="single" w:sz="4" w:space="0" w:color="auto"/>
              <w:left w:val="nil"/>
              <w:bottom w:val="single" w:sz="4" w:space="0" w:color="auto"/>
              <w:right w:val="nil"/>
            </w:tcBorders>
            <w:hideMark/>
          </w:tcPr>
          <w:p w14:paraId="76970BD8" w14:textId="77777777" w:rsidR="002C6141" w:rsidRPr="007074A2"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1</w:t>
            </w:r>
          </w:p>
        </w:tc>
        <w:tc>
          <w:tcPr>
            <w:tcW w:w="0" w:type="auto"/>
            <w:tcBorders>
              <w:top w:val="single" w:sz="4" w:space="0" w:color="auto"/>
              <w:left w:val="nil"/>
              <w:bottom w:val="nil"/>
              <w:right w:val="nil"/>
            </w:tcBorders>
            <w:hideMark/>
          </w:tcPr>
          <w:p w14:paraId="1BAE4266" w14:textId="77777777" w:rsidR="002C6141" w:rsidRPr="007074A2"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(Constant)</w:t>
            </w:r>
          </w:p>
        </w:tc>
        <w:tc>
          <w:tcPr>
            <w:tcW w:w="0" w:type="auto"/>
            <w:tcBorders>
              <w:top w:val="single" w:sz="4" w:space="0" w:color="auto"/>
              <w:left w:val="nil"/>
              <w:bottom w:val="nil"/>
              <w:right w:val="nil"/>
            </w:tcBorders>
            <w:hideMark/>
          </w:tcPr>
          <w:p w14:paraId="0736104F"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7.214</w:t>
            </w:r>
          </w:p>
        </w:tc>
        <w:tc>
          <w:tcPr>
            <w:tcW w:w="0" w:type="auto"/>
            <w:tcBorders>
              <w:top w:val="single" w:sz="4" w:space="0" w:color="auto"/>
              <w:left w:val="nil"/>
              <w:bottom w:val="nil"/>
              <w:right w:val="nil"/>
            </w:tcBorders>
            <w:hideMark/>
          </w:tcPr>
          <w:p w14:paraId="401C6497"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2.418</w:t>
            </w:r>
          </w:p>
        </w:tc>
        <w:tc>
          <w:tcPr>
            <w:tcW w:w="0" w:type="auto"/>
            <w:tcBorders>
              <w:top w:val="single" w:sz="4" w:space="0" w:color="auto"/>
              <w:left w:val="nil"/>
              <w:bottom w:val="nil"/>
              <w:right w:val="nil"/>
            </w:tcBorders>
            <w:vAlign w:val="center"/>
          </w:tcPr>
          <w:p w14:paraId="1C4BD00C" w14:textId="77777777" w:rsidR="002C6141" w:rsidRPr="007074A2"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0" w:type="auto"/>
            <w:tcBorders>
              <w:top w:val="single" w:sz="4" w:space="0" w:color="auto"/>
              <w:left w:val="nil"/>
              <w:bottom w:val="nil"/>
              <w:right w:val="nil"/>
            </w:tcBorders>
            <w:hideMark/>
          </w:tcPr>
          <w:p w14:paraId="23791203"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2.983</w:t>
            </w:r>
          </w:p>
        </w:tc>
        <w:tc>
          <w:tcPr>
            <w:tcW w:w="186" w:type="dxa"/>
            <w:tcBorders>
              <w:top w:val="single" w:sz="4" w:space="0" w:color="auto"/>
              <w:left w:val="nil"/>
              <w:bottom w:val="nil"/>
              <w:right w:val="nil"/>
            </w:tcBorders>
            <w:hideMark/>
          </w:tcPr>
          <w:p w14:paraId="76B4B2A9"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.006</w:t>
            </w:r>
          </w:p>
        </w:tc>
      </w:tr>
      <w:tr w:rsidR="007074A2" w:rsidRPr="007074A2" w14:paraId="33EF49A9" w14:textId="77777777" w:rsidTr="007074A2">
        <w:trPr>
          <w:cantSplit/>
        </w:trPr>
        <w:tc>
          <w:tcPr>
            <w:tcW w:w="0" w:type="auto"/>
            <w:vMerge/>
            <w:tcBorders>
              <w:top w:val="single" w:sz="4" w:space="0" w:color="auto"/>
              <w:left w:val="nil"/>
              <w:bottom w:val="single" w:sz="4" w:space="0" w:color="auto"/>
              <w:right w:val="nil"/>
            </w:tcBorders>
            <w:vAlign w:val="center"/>
            <w:hideMark/>
          </w:tcPr>
          <w:p w14:paraId="10F0D0D0" w14:textId="77777777" w:rsidR="002C6141" w:rsidRPr="007074A2" w:rsidRDefault="002C6141" w:rsidP="008E17E1">
            <w:pPr>
              <w:spacing w:after="0" w:line="240" w:lineRule="auto"/>
              <w:rPr>
                <w:rFonts w:ascii="Verdana" w:hAnsi="Verdana" w:cs="Arial"/>
                <w:color w:val="808080" w:themeColor="background1" w:themeShade="80"/>
                <w:sz w:val="16"/>
                <w:szCs w:val="16"/>
              </w:rPr>
            </w:pPr>
          </w:p>
        </w:tc>
        <w:tc>
          <w:tcPr>
            <w:tcW w:w="0" w:type="auto"/>
            <w:tcBorders>
              <w:top w:val="nil"/>
              <w:left w:val="nil"/>
              <w:bottom w:val="nil"/>
              <w:right w:val="nil"/>
            </w:tcBorders>
            <w:hideMark/>
          </w:tcPr>
          <w:p w14:paraId="01877BDB" w14:textId="77777777" w:rsidR="002C6141" w:rsidRPr="007074A2" w:rsidRDefault="002C6141" w:rsidP="008E17E1">
            <w:pPr>
              <w:autoSpaceDE w:val="0"/>
              <w:autoSpaceDN w:val="0"/>
              <w:adjustRightInd w:val="0"/>
              <w:spacing w:after="0" w:line="240" w:lineRule="auto"/>
              <w:ind w:right="60"/>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 xml:space="preserve"> Kualitas Produk</w:t>
            </w:r>
          </w:p>
        </w:tc>
        <w:tc>
          <w:tcPr>
            <w:tcW w:w="0" w:type="auto"/>
            <w:tcBorders>
              <w:top w:val="nil"/>
              <w:left w:val="nil"/>
              <w:bottom w:val="nil"/>
              <w:right w:val="nil"/>
            </w:tcBorders>
            <w:hideMark/>
          </w:tcPr>
          <w:p w14:paraId="45A72E31"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.163</w:t>
            </w:r>
          </w:p>
        </w:tc>
        <w:tc>
          <w:tcPr>
            <w:tcW w:w="0" w:type="auto"/>
            <w:tcBorders>
              <w:top w:val="nil"/>
              <w:left w:val="nil"/>
              <w:bottom w:val="nil"/>
              <w:right w:val="nil"/>
            </w:tcBorders>
            <w:hideMark/>
          </w:tcPr>
          <w:p w14:paraId="39A3D908"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.073</w:t>
            </w:r>
          </w:p>
        </w:tc>
        <w:tc>
          <w:tcPr>
            <w:tcW w:w="0" w:type="auto"/>
            <w:tcBorders>
              <w:top w:val="nil"/>
              <w:left w:val="nil"/>
              <w:bottom w:val="nil"/>
              <w:right w:val="nil"/>
            </w:tcBorders>
            <w:hideMark/>
          </w:tcPr>
          <w:p w14:paraId="5DC9D4EE"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.386</w:t>
            </w:r>
          </w:p>
        </w:tc>
        <w:tc>
          <w:tcPr>
            <w:tcW w:w="0" w:type="auto"/>
            <w:tcBorders>
              <w:top w:val="nil"/>
              <w:left w:val="nil"/>
              <w:bottom w:val="nil"/>
              <w:right w:val="nil"/>
            </w:tcBorders>
            <w:hideMark/>
          </w:tcPr>
          <w:p w14:paraId="22FAA42D"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2.240</w:t>
            </w:r>
          </w:p>
        </w:tc>
        <w:tc>
          <w:tcPr>
            <w:tcW w:w="186" w:type="dxa"/>
            <w:tcBorders>
              <w:top w:val="nil"/>
              <w:left w:val="nil"/>
              <w:bottom w:val="nil"/>
              <w:right w:val="nil"/>
            </w:tcBorders>
            <w:hideMark/>
          </w:tcPr>
          <w:p w14:paraId="0479138A"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.033</w:t>
            </w:r>
          </w:p>
        </w:tc>
      </w:tr>
      <w:tr w:rsidR="007074A2" w:rsidRPr="007074A2" w14:paraId="3C81E2AF" w14:textId="77777777" w:rsidTr="007074A2">
        <w:trPr>
          <w:cantSplit/>
        </w:trPr>
        <w:tc>
          <w:tcPr>
            <w:tcW w:w="0" w:type="auto"/>
            <w:vMerge/>
            <w:tcBorders>
              <w:top w:val="single" w:sz="4" w:space="0" w:color="auto"/>
              <w:left w:val="nil"/>
              <w:bottom w:val="single" w:sz="4" w:space="0" w:color="auto"/>
              <w:right w:val="nil"/>
            </w:tcBorders>
            <w:vAlign w:val="center"/>
            <w:hideMark/>
          </w:tcPr>
          <w:p w14:paraId="7DE99888" w14:textId="77777777" w:rsidR="002C6141" w:rsidRPr="007074A2" w:rsidRDefault="002C6141" w:rsidP="008E17E1">
            <w:pPr>
              <w:spacing w:after="0" w:line="240" w:lineRule="auto"/>
              <w:rPr>
                <w:rFonts w:ascii="Verdana" w:hAnsi="Verdana" w:cs="Arial"/>
                <w:color w:val="808080" w:themeColor="background1" w:themeShade="80"/>
                <w:sz w:val="16"/>
                <w:szCs w:val="16"/>
              </w:rPr>
            </w:pPr>
          </w:p>
        </w:tc>
        <w:tc>
          <w:tcPr>
            <w:tcW w:w="0" w:type="auto"/>
            <w:tcBorders>
              <w:top w:val="nil"/>
              <w:left w:val="nil"/>
              <w:bottom w:val="single" w:sz="4" w:space="0" w:color="auto"/>
              <w:right w:val="nil"/>
            </w:tcBorders>
            <w:hideMark/>
          </w:tcPr>
          <w:p w14:paraId="058D85D5" w14:textId="77777777" w:rsidR="002C6141" w:rsidRPr="007074A2"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7074A2">
              <w:rPr>
                <w:rFonts w:ascii="Verdana" w:hAnsi="Verdana" w:cs="Arial"/>
                <w:i/>
                <w:color w:val="808080" w:themeColor="background1" w:themeShade="80"/>
                <w:sz w:val="16"/>
                <w:szCs w:val="16"/>
              </w:rPr>
              <w:t xml:space="preserve">Brand Image </w:t>
            </w:r>
          </w:p>
        </w:tc>
        <w:tc>
          <w:tcPr>
            <w:tcW w:w="0" w:type="auto"/>
            <w:tcBorders>
              <w:top w:val="nil"/>
              <w:left w:val="nil"/>
              <w:bottom w:val="single" w:sz="4" w:space="0" w:color="auto"/>
              <w:right w:val="nil"/>
            </w:tcBorders>
            <w:hideMark/>
          </w:tcPr>
          <w:p w14:paraId="2153E990"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.326</w:t>
            </w:r>
          </w:p>
        </w:tc>
        <w:tc>
          <w:tcPr>
            <w:tcW w:w="0" w:type="auto"/>
            <w:tcBorders>
              <w:top w:val="nil"/>
              <w:left w:val="nil"/>
              <w:bottom w:val="single" w:sz="4" w:space="0" w:color="auto"/>
              <w:right w:val="nil"/>
            </w:tcBorders>
            <w:hideMark/>
          </w:tcPr>
          <w:p w14:paraId="2B340118"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.185</w:t>
            </w:r>
          </w:p>
        </w:tc>
        <w:tc>
          <w:tcPr>
            <w:tcW w:w="0" w:type="auto"/>
            <w:tcBorders>
              <w:top w:val="nil"/>
              <w:left w:val="nil"/>
              <w:bottom w:val="single" w:sz="4" w:space="0" w:color="auto"/>
              <w:right w:val="nil"/>
            </w:tcBorders>
            <w:hideMark/>
          </w:tcPr>
          <w:p w14:paraId="051AD003"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.302</w:t>
            </w:r>
          </w:p>
        </w:tc>
        <w:tc>
          <w:tcPr>
            <w:tcW w:w="0" w:type="auto"/>
            <w:tcBorders>
              <w:top w:val="nil"/>
              <w:left w:val="nil"/>
              <w:bottom w:val="single" w:sz="4" w:space="0" w:color="auto"/>
              <w:right w:val="nil"/>
            </w:tcBorders>
            <w:hideMark/>
          </w:tcPr>
          <w:p w14:paraId="70AAB1D8"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1.755</w:t>
            </w:r>
          </w:p>
        </w:tc>
        <w:tc>
          <w:tcPr>
            <w:tcW w:w="186" w:type="dxa"/>
            <w:tcBorders>
              <w:top w:val="nil"/>
              <w:left w:val="nil"/>
              <w:bottom w:val="single" w:sz="4" w:space="0" w:color="auto"/>
              <w:right w:val="nil"/>
            </w:tcBorders>
            <w:hideMark/>
          </w:tcPr>
          <w:p w14:paraId="5F75927E" w14:textId="77777777" w:rsidR="002C6141" w:rsidRPr="007074A2"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.090</w:t>
            </w:r>
          </w:p>
        </w:tc>
      </w:tr>
      <w:tr w:rsidR="007074A2" w:rsidRPr="007074A2" w14:paraId="4A791BB8" w14:textId="77777777" w:rsidTr="007074A2">
        <w:trPr>
          <w:cantSplit/>
        </w:trPr>
        <w:tc>
          <w:tcPr>
            <w:tcW w:w="6880" w:type="dxa"/>
            <w:gridSpan w:val="7"/>
            <w:tcBorders>
              <w:top w:val="single" w:sz="4" w:space="0" w:color="auto"/>
              <w:left w:val="nil"/>
              <w:bottom w:val="single" w:sz="4" w:space="0" w:color="auto"/>
              <w:right w:val="nil"/>
            </w:tcBorders>
            <w:hideMark/>
          </w:tcPr>
          <w:p w14:paraId="5DE23787" w14:textId="77777777" w:rsidR="002C6141" w:rsidRPr="007074A2"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7074A2">
              <w:rPr>
                <w:rFonts w:ascii="Verdana" w:hAnsi="Verdana" w:cs="Arial"/>
                <w:color w:val="808080" w:themeColor="background1" w:themeShade="80"/>
                <w:sz w:val="16"/>
                <w:szCs w:val="16"/>
              </w:rPr>
              <w:t>a. Dependent Variable: Keputusan Pembelian</w:t>
            </w:r>
          </w:p>
        </w:tc>
      </w:tr>
    </w:tbl>
    <w:p w14:paraId="23294E58" w14:textId="77777777" w:rsidR="002C6141" w:rsidRPr="007074A2" w:rsidRDefault="002C6141" w:rsidP="008E17E1">
      <w:pPr>
        <w:spacing w:after="0" w:line="240" w:lineRule="auto"/>
        <w:ind w:left="1077"/>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Sumber: Data primer yang diolah, 2023</w:t>
      </w:r>
    </w:p>
    <w:p w14:paraId="749F2782" w14:textId="77777777" w:rsidR="00CC4E45" w:rsidRPr="007074A2" w:rsidRDefault="00CC4E45" w:rsidP="008E17E1">
      <w:pPr>
        <w:spacing w:after="0" w:line="240" w:lineRule="auto"/>
        <w:ind w:left="1077"/>
        <w:rPr>
          <w:rFonts w:ascii="Verdana" w:hAnsi="Verdana" w:cs="Times New Roman"/>
          <w:color w:val="808080" w:themeColor="background1" w:themeShade="80"/>
          <w:sz w:val="16"/>
          <w:szCs w:val="16"/>
        </w:rPr>
      </w:pPr>
    </w:p>
    <w:p w14:paraId="02AF3A0C" w14:textId="77777777" w:rsidR="002C6141" w:rsidRPr="007074A2" w:rsidRDefault="002C6141" w:rsidP="007074A2">
      <w:pPr>
        <w:spacing w:after="0" w:line="240" w:lineRule="auto"/>
        <w:ind w:left="709"/>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Berdasarkan tabel diatas dapat disusun persamaan regresi sebagai berikut:</w:t>
      </w:r>
    </w:p>
    <w:p w14:paraId="17529B0E" w14:textId="77777777" w:rsidR="002C6141" w:rsidRPr="007074A2" w:rsidRDefault="002C6141" w:rsidP="007074A2">
      <w:pPr>
        <w:spacing w:after="0" w:line="240" w:lineRule="auto"/>
        <w:ind w:left="142"/>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Y = 7,214 + 0,163X</w:t>
      </w:r>
      <w:r w:rsidRPr="007074A2">
        <w:rPr>
          <w:rFonts w:ascii="Verdana" w:hAnsi="Verdana" w:cs="Times New Roman"/>
          <w:color w:val="808080" w:themeColor="background1" w:themeShade="80"/>
          <w:sz w:val="16"/>
          <w:szCs w:val="16"/>
          <w:vertAlign w:val="subscript"/>
        </w:rPr>
        <w:t>1</w:t>
      </w:r>
      <w:r w:rsidRPr="007074A2">
        <w:rPr>
          <w:rFonts w:ascii="Verdana" w:hAnsi="Verdana" w:cs="Times New Roman"/>
          <w:color w:val="808080" w:themeColor="background1" w:themeShade="80"/>
          <w:sz w:val="16"/>
          <w:szCs w:val="16"/>
        </w:rPr>
        <w:t xml:space="preserve"> + 0,326X</w:t>
      </w:r>
      <w:r w:rsidRPr="007074A2">
        <w:rPr>
          <w:rFonts w:ascii="Verdana" w:hAnsi="Verdana" w:cs="Times New Roman"/>
          <w:color w:val="808080" w:themeColor="background1" w:themeShade="80"/>
          <w:sz w:val="16"/>
          <w:szCs w:val="16"/>
          <w:vertAlign w:val="subscript"/>
        </w:rPr>
        <w:t>2</w:t>
      </w:r>
      <w:r w:rsidRPr="007074A2">
        <w:rPr>
          <w:rFonts w:ascii="Verdana" w:hAnsi="Verdana" w:cs="Times New Roman"/>
          <w:color w:val="808080" w:themeColor="background1" w:themeShade="80"/>
          <w:sz w:val="16"/>
          <w:szCs w:val="16"/>
        </w:rPr>
        <w:t xml:space="preserve"> </w:t>
      </w:r>
    </w:p>
    <w:p w14:paraId="57132082" w14:textId="77777777" w:rsidR="002C6141" w:rsidRPr="007074A2" w:rsidRDefault="002C6141" w:rsidP="006B7C6C">
      <w:pPr>
        <w:spacing w:after="0" w:line="240" w:lineRule="auto"/>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Persamaan regresi tersebut dapat di interpretasikan sebagai berikut:</w:t>
      </w:r>
    </w:p>
    <w:p w14:paraId="13D30374" w14:textId="72C2E769" w:rsidR="002C6141" w:rsidRPr="007074A2" w:rsidRDefault="002C6141" w:rsidP="006B7C6C">
      <w:pPr>
        <w:pStyle w:val="ListParagraph"/>
        <w:numPr>
          <w:ilvl w:val="0"/>
          <w:numId w:val="48"/>
        </w:numPr>
        <w:spacing w:after="0" w:line="240" w:lineRule="auto"/>
        <w:ind w:left="426"/>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 xml:space="preserve">7,214 artinya, jika kualitas produk (X1) sama dengan 0, </w:t>
      </w:r>
      <w:r w:rsidRPr="007074A2">
        <w:rPr>
          <w:rFonts w:ascii="Verdana" w:hAnsi="Verdana" w:cs="Times New Roman"/>
          <w:i/>
          <w:color w:val="808080" w:themeColor="background1" w:themeShade="80"/>
          <w:sz w:val="16"/>
          <w:szCs w:val="16"/>
        </w:rPr>
        <w:t>brand image</w:t>
      </w:r>
      <w:r w:rsidRPr="007074A2">
        <w:rPr>
          <w:rFonts w:ascii="Verdana" w:hAnsi="Verdana" w:cs="Times New Roman"/>
          <w:color w:val="808080" w:themeColor="background1" w:themeShade="80"/>
          <w:sz w:val="16"/>
          <w:szCs w:val="16"/>
        </w:rPr>
        <w:t xml:space="preserve"> (X2) sama dengan 0, maka keputusan pembelian (Y) adalah positif.</w:t>
      </w:r>
    </w:p>
    <w:p w14:paraId="21384605" w14:textId="7613DAEF" w:rsidR="002C6141" w:rsidRPr="007074A2" w:rsidRDefault="002C6141" w:rsidP="006B7C6C">
      <w:pPr>
        <w:pStyle w:val="ListParagraph"/>
        <w:numPr>
          <w:ilvl w:val="0"/>
          <w:numId w:val="48"/>
        </w:numPr>
        <w:spacing w:after="0" w:line="240" w:lineRule="auto"/>
        <w:ind w:left="426"/>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 xml:space="preserve">0,163 artinya, kualitas produk berpengaruh positif terhadap keputusan pembelian, jika kualitas produk meningkat maka keputuasn pembelian (Y) akan meningkat, dengan asumsi variable </w:t>
      </w:r>
      <w:r w:rsidRPr="007074A2">
        <w:rPr>
          <w:rFonts w:ascii="Verdana" w:hAnsi="Verdana" w:cs="Times New Roman"/>
          <w:i/>
          <w:color w:val="808080" w:themeColor="background1" w:themeShade="80"/>
          <w:sz w:val="16"/>
          <w:szCs w:val="16"/>
        </w:rPr>
        <w:t>brand image</w:t>
      </w:r>
      <w:r w:rsidRPr="007074A2">
        <w:rPr>
          <w:rFonts w:ascii="Verdana" w:hAnsi="Verdana" w:cs="Times New Roman"/>
          <w:color w:val="808080" w:themeColor="background1" w:themeShade="80"/>
          <w:sz w:val="16"/>
          <w:szCs w:val="16"/>
        </w:rPr>
        <w:t xml:space="preserve"> (X2) konstan/tetap.</w:t>
      </w:r>
    </w:p>
    <w:p w14:paraId="06E2EF3C" w14:textId="26CA278F" w:rsidR="002C6141" w:rsidRPr="007074A2" w:rsidRDefault="007074A2" w:rsidP="006B7C6C">
      <w:pPr>
        <w:pStyle w:val="ListParagraph"/>
        <w:numPr>
          <w:ilvl w:val="0"/>
          <w:numId w:val="48"/>
        </w:numPr>
        <w:spacing w:after="0" w:line="240" w:lineRule="auto"/>
        <w:ind w:left="426"/>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0</w:t>
      </w:r>
      <w:r w:rsidR="002C6141" w:rsidRPr="007074A2">
        <w:rPr>
          <w:rFonts w:ascii="Verdana" w:hAnsi="Verdana" w:cs="Times New Roman"/>
          <w:color w:val="808080" w:themeColor="background1" w:themeShade="80"/>
          <w:sz w:val="16"/>
          <w:szCs w:val="16"/>
        </w:rPr>
        <w:t xml:space="preserve">,326 artinya, </w:t>
      </w:r>
      <w:r w:rsidR="002C6141" w:rsidRPr="007074A2">
        <w:rPr>
          <w:rFonts w:ascii="Verdana" w:hAnsi="Verdana" w:cs="Times New Roman"/>
          <w:i/>
          <w:color w:val="808080" w:themeColor="background1" w:themeShade="80"/>
          <w:sz w:val="16"/>
          <w:szCs w:val="16"/>
        </w:rPr>
        <w:t>brand image</w:t>
      </w:r>
      <w:r w:rsidR="002C6141" w:rsidRPr="007074A2">
        <w:rPr>
          <w:rFonts w:ascii="Verdana" w:hAnsi="Verdana" w:cs="Times New Roman"/>
          <w:color w:val="808080" w:themeColor="background1" w:themeShade="80"/>
          <w:sz w:val="16"/>
          <w:szCs w:val="16"/>
        </w:rPr>
        <w:t xml:space="preserve"> berpengaruh positif terhadap keputusan pembelian, jika persepsi konsumen terhadap </w:t>
      </w:r>
      <w:r w:rsidR="002C6141" w:rsidRPr="007074A2">
        <w:rPr>
          <w:rFonts w:ascii="Verdana" w:hAnsi="Verdana" w:cs="Times New Roman"/>
          <w:i/>
          <w:color w:val="808080" w:themeColor="background1" w:themeShade="80"/>
          <w:sz w:val="16"/>
          <w:szCs w:val="16"/>
        </w:rPr>
        <w:t xml:space="preserve">brand image </w:t>
      </w:r>
      <w:r w:rsidR="002C6141" w:rsidRPr="007074A2">
        <w:rPr>
          <w:rFonts w:ascii="Verdana" w:hAnsi="Verdana" w:cs="Times New Roman"/>
          <w:color w:val="808080" w:themeColor="background1" w:themeShade="80"/>
          <w:sz w:val="16"/>
          <w:szCs w:val="16"/>
        </w:rPr>
        <w:t>semakin baik maka keputusan pembelian (Y) akan meningkat, dengan asumsi variabel kualitas produk (X1) konstan/tetap.</w:t>
      </w:r>
    </w:p>
    <w:p w14:paraId="4F2AD6CF" w14:textId="77777777" w:rsidR="007074A2" w:rsidRPr="007074A2" w:rsidRDefault="007074A2" w:rsidP="007074A2">
      <w:pPr>
        <w:pStyle w:val="ListParagraph"/>
        <w:spacing w:after="0" w:line="240" w:lineRule="auto"/>
        <w:ind w:left="567"/>
        <w:jc w:val="both"/>
        <w:rPr>
          <w:rFonts w:ascii="Verdana" w:hAnsi="Verdana" w:cs="Times New Roman"/>
          <w:color w:val="808080" w:themeColor="background1" w:themeShade="80"/>
          <w:sz w:val="16"/>
          <w:szCs w:val="16"/>
        </w:rPr>
      </w:pPr>
    </w:p>
    <w:p w14:paraId="4B0073DD" w14:textId="77777777" w:rsidR="002C6141" w:rsidRDefault="002C6141" w:rsidP="007074A2">
      <w:pPr>
        <w:spacing w:after="0" w:line="240" w:lineRule="auto"/>
        <w:ind w:firstLine="578"/>
        <w:jc w:val="both"/>
        <w:rPr>
          <w:rFonts w:ascii="Verdana" w:hAnsi="Verdana" w:cs="Times New Roman"/>
          <w:color w:val="808080" w:themeColor="background1" w:themeShade="80"/>
          <w:sz w:val="16"/>
          <w:szCs w:val="16"/>
        </w:rPr>
      </w:pPr>
      <w:r w:rsidRPr="007074A2">
        <w:rPr>
          <w:rFonts w:ascii="Verdana" w:hAnsi="Verdana" w:cs="Times New Roman"/>
          <w:color w:val="808080" w:themeColor="background1" w:themeShade="80"/>
          <w:sz w:val="16"/>
          <w:szCs w:val="16"/>
        </w:rPr>
        <w:t xml:space="preserve">Berdasarkan atribusi kualitas produk (X1) dan </w:t>
      </w:r>
      <w:r w:rsidRPr="007074A2">
        <w:rPr>
          <w:rFonts w:ascii="Verdana" w:hAnsi="Verdana" w:cs="Times New Roman"/>
          <w:i/>
          <w:color w:val="808080" w:themeColor="background1" w:themeShade="80"/>
          <w:sz w:val="16"/>
          <w:szCs w:val="16"/>
        </w:rPr>
        <w:t xml:space="preserve">brand image </w:t>
      </w:r>
      <w:r w:rsidRPr="007074A2">
        <w:rPr>
          <w:rFonts w:ascii="Verdana" w:hAnsi="Verdana" w:cs="Times New Roman"/>
          <w:color w:val="808080" w:themeColor="background1" w:themeShade="80"/>
          <w:sz w:val="16"/>
          <w:szCs w:val="16"/>
        </w:rPr>
        <w:t xml:space="preserve">(X2) jika dilihat dari hasil regresi linier berganda, mempunyai koefisien bernilai positif, hal ini berarti bahwa variabel bebas tersebut mempunyai pengauh yang positif dterhadap keputusan pembelian, sehingga variabel bebas </w:t>
      </w:r>
      <w:r w:rsidRPr="0087150D">
        <w:rPr>
          <w:rFonts w:ascii="Verdana" w:hAnsi="Verdana" w:cs="Times New Roman"/>
          <w:color w:val="808080" w:themeColor="background1" w:themeShade="80"/>
          <w:sz w:val="16"/>
          <w:szCs w:val="16"/>
        </w:rPr>
        <w:t xml:space="preserve">kualitas produk (X1) dan </w:t>
      </w:r>
      <w:r w:rsidRPr="0087150D">
        <w:rPr>
          <w:rFonts w:ascii="Verdana" w:hAnsi="Verdana" w:cs="Times New Roman"/>
          <w:i/>
          <w:color w:val="808080" w:themeColor="background1" w:themeShade="80"/>
          <w:sz w:val="16"/>
          <w:szCs w:val="16"/>
        </w:rPr>
        <w:t xml:space="preserve">brand image </w:t>
      </w:r>
      <w:r w:rsidRPr="0087150D">
        <w:rPr>
          <w:rFonts w:ascii="Verdana" w:hAnsi="Verdana" w:cs="Times New Roman"/>
          <w:color w:val="808080" w:themeColor="background1" w:themeShade="80"/>
          <w:sz w:val="16"/>
          <w:szCs w:val="16"/>
        </w:rPr>
        <w:t xml:space="preserve">(X2) meningkat, maka akan meningkatkan keputusan pembelian. Kedua variabel bebas kualitas produk (X1) dan </w:t>
      </w:r>
      <w:r w:rsidRPr="0087150D">
        <w:rPr>
          <w:rFonts w:ascii="Verdana" w:hAnsi="Verdana" w:cs="Times New Roman"/>
          <w:i/>
          <w:color w:val="808080" w:themeColor="background1" w:themeShade="80"/>
          <w:sz w:val="16"/>
          <w:szCs w:val="16"/>
        </w:rPr>
        <w:t xml:space="preserve">brand image </w:t>
      </w:r>
      <w:r w:rsidRPr="0087150D">
        <w:rPr>
          <w:rFonts w:ascii="Verdana" w:hAnsi="Verdana" w:cs="Times New Roman"/>
          <w:color w:val="808080" w:themeColor="background1" w:themeShade="80"/>
          <w:sz w:val="16"/>
          <w:szCs w:val="16"/>
        </w:rPr>
        <w:t>(X1) ini semuanya berpengaruh terhadap keputusan pembelian, sehingga dapat dikatakan variabel bebas tersebut berpengaruh signifikan terhadap keputuasn pembelian pada Queen Pizza.</w:t>
      </w:r>
    </w:p>
    <w:p w14:paraId="52B478ED" w14:textId="77777777" w:rsidR="000A48BE" w:rsidRDefault="000A48BE" w:rsidP="007074A2">
      <w:pPr>
        <w:spacing w:after="0" w:line="240" w:lineRule="auto"/>
        <w:ind w:firstLine="578"/>
        <w:jc w:val="both"/>
        <w:rPr>
          <w:rFonts w:ascii="Verdana" w:hAnsi="Verdana" w:cs="Times New Roman"/>
          <w:color w:val="808080" w:themeColor="background1" w:themeShade="80"/>
          <w:sz w:val="16"/>
          <w:szCs w:val="16"/>
        </w:rPr>
      </w:pPr>
    </w:p>
    <w:p w14:paraId="708FFB54" w14:textId="77777777" w:rsidR="000A48BE" w:rsidRDefault="000A48BE" w:rsidP="007074A2">
      <w:pPr>
        <w:spacing w:after="0" w:line="240" w:lineRule="auto"/>
        <w:ind w:firstLine="578"/>
        <w:jc w:val="both"/>
        <w:rPr>
          <w:rFonts w:ascii="Verdana" w:hAnsi="Verdana" w:cs="Times New Roman"/>
          <w:color w:val="808080" w:themeColor="background1" w:themeShade="80"/>
          <w:sz w:val="16"/>
          <w:szCs w:val="16"/>
        </w:rPr>
      </w:pPr>
    </w:p>
    <w:p w14:paraId="5EA9C08C" w14:textId="77777777" w:rsidR="000A48BE" w:rsidRDefault="000A48BE" w:rsidP="007074A2">
      <w:pPr>
        <w:spacing w:after="0" w:line="240" w:lineRule="auto"/>
        <w:ind w:firstLine="578"/>
        <w:jc w:val="both"/>
        <w:rPr>
          <w:rFonts w:ascii="Verdana" w:hAnsi="Verdana" w:cs="Times New Roman"/>
          <w:color w:val="808080" w:themeColor="background1" w:themeShade="80"/>
          <w:sz w:val="16"/>
          <w:szCs w:val="16"/>
        </w:rPr>
      </w:pPr>
    </w:p>
    <w:p w14:paraId="314C9E97" w14:textId="77777777" w:rsidR="000A48BE" w:rsidRDefault="000A48BE" w:rsidP="007074A2">
      <w:pPr>
        <w:spacing w:after="0" w:line="240" w:lineRule="auto"/>
        <w:ind w:firstLine="578"/>
        <w:jc w:val="both"/>
        <w:rPr>
          <w:rFonts w:ascii="Verdana" w:hAnsi="Verdana" w:cs="Times New Roman"/>
          <w:color w:val="808080" w:themeColor="background1" w:themeShade="80"/>
          <w:sz w:val="16"/>
          <w:szCs w:val="16"/>
        </w:rPr>
      </w:pPr>
    </w:p>
    <w:p w14:paraId="5C0F2195" w14:textId="77777777" w:rsidR="000A48BE" w:rsidRDefault="000A48BE" w:rsidP="000A48BE">
      <w:pPr>
        <w:spacing w:after="0" w:line="240" w:lineRule="auto"/>
        <w:jc w:val="both"/>
        <w:rPr>
          <w:rFonts w:ascii="Verdana" w:hAnsi="Verdana" w:cs="Times New Roman"/>
          <w:color w:val="808080" w:themeColor="background1" w:themeShade="80"/>
          <w:sz w:val="16"/>
          <w:szCs w:val="16"/>
        </w:rPr>
      </w:pPr>
    </w:p>
    <w:p w14:paraId="6B69BF6C" w14:textId="5CE24216" w:rsidR="002C6141" w:rsidRPr="000A48BE" w:rsidRDefault="002C6141" w:rsidP="000A48BE">
      <w:pPr>
        <w:spacing w:after="0" w:line="240" w:lineRule="auto"/>
        <w:jc w:val="both"/>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lastRenderedPageBreak/>
        <w:t>UJI t</w:t>
      </w:r>
    </w:p>
    <w:p w14:paraId="2125F7C8" w14:textId="0F4B4E4A" w:rsidR="002C6141" w:rsidRPr="0087150D" w:rsidRDefault="00F81897" w:rsidP="008E17E1">
      <w:pPr>
        <w:pStyle w:val="ListParagraph"/>
        <w:spacing w:after="0" w:line="240" w:lineRule="auto"/>
        <w:ind w:left="0"/>
        <w:jc w:val="center"/>
        <w:rPr>
          <w:rFonts w:ascii="Verdana" w:hAnsi="Verdana" w:cs="Times New Roman"/>
          <w:b/>
          <w:color w:val="808080" w:themeColor="background1" w:themeShade="80"/>
          <w:sz w:val="16"/>
          <w:szCs w:val="16"/>
        </w:rPr>
      </w:pPr>
      <w:r w:rsidRPr="0087150D">
        <w:rPr>
          <w:rFonts w:ascii="Verdana" w:hAnsi="Verdana" w:cs="Times New Roman"/>
          <w:b/>
          <w:color w:val="808080" w:themeColor="background1" w:themeShade="80"/>
          <w:sz w:val="16"/>
          <w:szCs w:val="16"/>
        </w:rPr>
        <w:t>Tabel X</w:t>
      </w:r>
      <w:r w:rsidR="002C6141" w:rsidRPr="0087150D">
        <w:rPr>
          <w:rFonts w:ascii="Verdana" w:hAnsi="Verdana" w:cs="Times New Roman"/>
          <w:b/>
          <w:color w:val="808080" w:themeColor="background1" w:themeShade="80"/>
          <w:sz w:val="16"/>
          <w:szCs w:val="16"/>
        </w:rPr>
        <w:t>I</w:t>
      </w:r>
    </w:p>
    <w:p w14:paraId="489F6914" w14:textId="4A4B5A3F" w:rsidR="002C6141" w:rsidRPr="0087150D" w:rsidRDefault="00F81897" w:rsidP="008E17E1">
      <w:pPr>
        <w:pStyle w:val="ListParagraph"/>
        <w:spacing w:after="0" w:line="240" w:lineRule="auto"/>
        <w:ind w:left="0"/>
        <w:jc w:val="center"/>
        <w:rPr>
          <w:rFonts w:ascii="Verdana" w:hAnsi="Verdana" w:cs="Times New Roman"/>
          <w:b/>
          <w:color w:val="808080" w:themeColor="background1" w:themeShade="80"/>
          <w:sz w:val="16"/>
          <w:szCs w:val="16"/>
        </w:rPr>
      </w:pPr>
      <w:r w:rsidRPr="0087150D">
        <w:rPr>
          <w:rFonts w:ascii="Verdana" w:hAnsi="Verdana" w:cs="Times New Roman"/>
          <w:b/>
          <w:color w:val="808080" w:themeColor="background1" w:themeShade="80"/>
          <w:sz w:val="16"/>
          <w:szCs w:val="16"/>
        </w:rPr>
        <w:t xml:space="preserve">Hasil Uji </w:t>
      </w:r>
      <w:r w:rsidR="002C6141" w:rsidRPr="0087150D">
        <w:rPr>
          <w:rFonts w:ascii="Verdana" w:hAnsi="Verdana" w:cs="Times New Roman"/>
          <w:b/>
          <w:color w:val="808080" w:themeColor="background1" w:themeShade="80"/>
          <w:sz w:val="16"/>
          <w:szCs w:val="16"/>
        </w:rPr>
        <w:t>t</w:t>
      </w:r>
    </w:p>
    <w:tbl>
      <w:tblPr>
        <w:tblW w:w="4745" w:type="pct"/>
        <w:tblInd w:w="5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42"/>
        <w:gridCol w:w="1518"/>
        <w:gridCol w:w="792"/>
        <w:gridCol w:w="1599"/>
        <w:gridCol w:w="2228"/>
        <w:gridCol w:w="631"/>
        <w:gridCol w:w="518"/>
      </w:tblGrid>
      <w:tr w:rsidR="0087150D" w:rsidRPr="0087150D" w14:paraId="59A561BA" w14:textId="77777777" w:rsidTr="00F81897">
        <w:trPr>
          <w:cantSplit/>
        </w:trPr>
        <w:tc>
          <w:tcPr>
            <w:tcW w:w="5000" w:type="pct"/>
            <w:gridSpan w:val="7"/>
            <w:tcBorders>
              <w:top w:val="nil"/>
              <w:left w:val="nil"/>
              <w:bottom w:val="single" w:sz="4" w:space="0" w:color="auto"/>
              <w:right w:val="nil"/>
            </w:tcBorders>
            <w:vAlign w:val="center"/>
            <w:hideMark/>
          </w:tcPr>
          <w:p w14:paraId="268F11AA"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b/>
                <w:bCs/>
                <w:color w:val="808080" w:themeColor="background1" w:themeShade="80"/>
                <w:sz w:val="16"/>
                <w:szCs w:val="16"/>
              </w:rPr>
              <w:t>Coefficients</w:t>
            </w:r>
            <w:r w:rsidRPr="0087150D">
              <w:rPr>
                <w:rFonts w:ascii="Verdana" w:hAnsi="Verdana" w:cs="Arial"/>
                <w:b/>
                <w:bCs/>
                <w:color w:val="808080" w:themeColor="background1" w:themeShade="80"/>
                <w:sz w:val="16"/>
                <w:szCs w:val="16"/>
                <w:vertAlign w:val="superscript"/>
              </w:rPr>
              <w:t>a</w:t>
            </w:r>
          </w:p>
        </w:tc>
      </w:tr>
      <w:tr w:rsidR="0087150D" w:rsidRPr="0087150D" w14:paraId="0B90A7B4" w14:textId="77777777" w:rsidTr="00F81897">
        <w:trPr>
          <w:cantSplit/>
        </w:trPr>
        <w:tc>
          <w:tcPr>
            <w:tcW w:w="1169" w:type="pct"/>
            <w:gridSpan w:val="2"/>
            <w:vMerge w:val="restart"/>
            <w:tcBorders>
              <w:top w:val="single" w:sz="4" w:space="0" w:color="auto"/>
              <w:left w:val="nil"/>
              <w:bottom w:val="single" w:sz="4" w:space="0" w:color="auto"/>
              <w:right w:val="nil"/>
            </w:tcBorders>
            <w:vAlign w:val="bottom"/>
            <w:hideMark/>
          </w:tcPr>
          <w:p w14:paraId="38A2F489"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Model</w:t>
            </w:r>
          </w:p>
        </w:tc>
        <w:tc>
          <w:tcPr>
            <w:tcW w:w="1588" w:type="pct"/>
            <w:gridSpan w:val="2"/>
            <w:tcBorders>
              <w:top w:val="single" w:sz="4" w:space="0" w:color="auto"/>
              <w:left w:val="nil"/>
              <w:bottom w:val="single" w:sz="4" w:space="0" w:color="auto"/>
              <w:right w:val="nil"/>
            </w:tcBorders>
            <w:vAlign w:val="bottom"/>
            <w:hideMark/>
          </w:tcPr>
          <w:p w14:paraId="5E8C0F0C"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Unstandardized Coefficients</w:t>
            </w:r>
          </w:p>
        </w:tc>
        <w:tc>
          <w:tcPr>
            <w:tcW w:w="1480" w:type="pct"/>
            <w:tcBorders>
              <w:top w:val="single" w:sz="4" w:space="0" w:color="auto"/>
              <w:left w:val="nil"/>
              <w:bottom w:val="single" w:sz="4" w:space="0" w:color="auto"/>
              <w:right w:val="nil"/>
            </w:tcBorders>
            <w:vAlign w:val="bottom"/>
            <w:hideMark/>
          </w:tcPr>
          <w:p w14:paraId="3E2A330D"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Standardized Coefficients</w:t>
            </w:r>
          </w:p>
        </w:tc>
        <w:tc>
          <w:tcPr>
            <w:tcW w:w="419" w:type="pct"/>
            <w:vMerge w:val="restart"/>
            <w:tcBorders>
              <w:top w:val="single" w:sz="4" w:space="0" w:color="auto"/>
              <w:left w:val="nil"/>
              <w:bottom w:val="single" w:sz="4" w:space="0" w:color="auto"/>
              <w:right w:val="nil"/>
            </w:tcBorders>
            <w:vAlign w:val="bottom"/>
            <w:hideMark/>
          </w:tcPr>
          <w:p w14:paraId="73F53E94"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T</w:t>
            </w:r>
          </w:p>
        </w:tc>
        <w:tc>
          <w:tcPr>
            <w:tcW w:w="344" w:type="pct"/>
            <w:vMerge w:val="restart"/>
            <w:tcBorders>
              <w:top w:val="single" w:sz="4" w:space="0" w:color="auto"/>
              <w:left w:val="nil"/>
              <w:bottom w:val="single" w:sz="4" w:space="0" w:color="auto"/>
              <w:right w:val="nil"/>
            </w:tcBorders>
            <w:vAlign w:val="bottom"/>
            <w:hideMark/>
          </w:tcPr>
          <w:p w14:paraId="226EB133"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Sig.</w:t>
            </w:r>
          </w:p>
        </w:tc>
      </w:tr>
      <w:tr w:rsidR="0087150D" w:rsidRPr="0087150D" w14:paraId="27731676" w14:textId="77777777" w:rsidTr="00F81897">
        <w:trPr>
          <w:cantSplit/>
        </w:trPr>
        <w:tc>
          <w:tcPr>
            <w:tcW w:w="0" w:type="auto"/>
            <w:gridSpan w:val="2"/>
            <w:vMerge/>
            <w:tcBorders>
              <w:top w:val="single" w:sz="4" w:space="0" w:color="auto"/>
              <w:left w:val="nil"/>
              <w:bottom w:val="single" w:sz="4" w:space="0" w:color="auto"/>
              <w:right w:val="nil"/>
            </w:tcBorders>
            <w:vAlign w:val="center"/>
            <w:hideMark/>
          </w:tcPr>
          <w:p w14:paraId="477E6461"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526" w:type="pct"/>
            <w:tcBorders>
              <w:top w:val="single" w:sz="4" w:space="0" w:color="auto"/>
              <w:left w:val="nil"/>
              <w:bottom w:val="single" w:sz="4" w:space="0" w:color="auto"/>
              <w:right w:val="nil"/>
            </w:tcBorders>
            <w:vAlign w:val="bottom"/>
            <w:hideMark/>
          </w:tcPr>
          <w:p w14:paraId="56DDBBB9"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B</w:t>
            </w:r>
          </w:p>
        </w:tc>
        <w:tc>
          <w:tcPr>
            <w:tcW w:w="1062" w:type="pct"/>
            <w:tcBorders>
              <w:top w:val="single" w:sz="4" w:space="0" w:color="auto"/>
              <w:left w:val="nil"/>
              <w:bottom w:val="single" w:sz="4" w:space="0" w:color="auto"/>
              <w:right w:val="nil"/>
            </w:tcBorders>
            <w:vAlign w:val="bottom"/>
            <w:hideMark/>
          </w:tcPr>
          <w:p w14:paraId="137783EC"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Std. Error</w:t>
            </w:r>
          </w:p>
        </w:tc>
        <w:tc>
          <w:tcPr>
            <w:tcW w:w="1480" w:type="pct"/>
            <w:tcBorders>
              <w:top w:val="single" w:sz="4" w:space="0" w:color="auto"/>
              <w:left w:val="nil"/>
              <w:bottom w:val="single" w:sz="4" w:space="0" w:color="auto"/>
              <w:right w:val="nil"/>
            </w:tcBorders>
            <w:vAlign w:val="bottom"/>
            <w:hideMark/>
          </w:tcPr>
          <w:p w14:paraId="6B0CB4CC"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Beta</w:t>
            </w:r>
          </w:p>
        </w:tc>
        <w:tc>
          <w:tcPr>
            <w:tcW w:w="0" w:type="auto"/>
            <w:vMerge/>
            <w:tcBorders>
              <w:top w:val="single" w:sz="4" w:space="0" w:color="auto"/>
              <w:left w:val="nil"/>
              <w:bottom w:val="single" w:sz="4" w:space="0" w:color="auto"/>
              <w:right w:val="nil"/>
            </w:tcBorders>
            <w:vAlign w:val="center"/>
            <w:hideMark/>
          </w:tcPr>
          <w:p w14:paraId="6180DB90"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0" w:type="auto"/>
            <w:vMerge/>
            <w:tcBorders>
              <w:top w:val="single" w:sz="4" w:space="0" w:color="auto"/>
              <w:left w:val="nil"/>
              <w:bottom w:val="single" w:sz="4" w:space="0" w:color="auto"/>
              <w:right w:val="nil"/>
            </w:tcBorders>
            <w:vAlign w:val="center"/>
            <w:hideMark/>
          </w:tcPr>
          <w:p w14:paraId="2773FB0E"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r>
      <w:tr w:rsidR="0087150D" w:rsidRPr="0087150D" w14:paraId="50F2BB7B" w14:textId="77777777" w:rsidTr="00F81897">
        <w:trPr>
          <w:cantSplit/>
        </w:trPr>
        <w:tc>
          <w:tcPr>
            <w:tcW w:w="161" w:type="pct"/>
            <w:vMerge w:val="restart"/>
            <w:tcBorders>
              <w:top w:val="single" w:sz="4" w:space="0" w:color="auto"/>
              <w:left w:val="nil"/>
              <w:bottom w:val="single" w:sz="4" w:space="0" w:color="auto"/>
              <w:right w:val="nil"/>
            </w:tcBorders>
            <w:hideMark/>
          </w:tcPr>
          <w:p w14:paraId="0531868F"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w:t>
            </w:r>
          </w:p>
        </w:tc>
        <w:tc>
          <w:tcPr>
            <w:tcW w:w="1008" w:type="pct"/>
            <w:tcBorders>
              <w:top w:val="single" w:sz="4" w:space="0" w:color="auto"/>
              <w:left w:val="nil"/>
              <w:bottom w:val="nil"/>
              <w:right w:val="nil"/>
            </w:tcBorders>
            <w:hideMark/>
          </w:tcPr>
          <w:p w14:paraId="5803DFAF"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(Constant)</w:t>
            </w:r>
          </w:p>
        </w:tc>
        <w:tc>
          <w:tcPr>
            <w:tcW w:w="526" w:type="pct"/>
            <w:tcBorders>
              <w:top w:val="single" w:sz="4" w:space="0" w:color="auto"/>
              <w:left w:val="nil"/>
              <w:bottom w:val="nil"/>
              <w:right w:val="nil"/>
            </w:tcBorders>
            <w:hideMark/>
          </w:tcPr>
          <w:p w14:paraId="27A91E35"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7.214</w:t>
            </w:r>
          </w:p>
        </w:tc>
        <w:tc>
          <w:tcPr>
            <w:tcW w:w="1062" w:type="pct"/>
            <w:tcBorders>
              <w:top w:val="single" w:sz="4" w:space="0" w:color="auto"/>
              <w:left w:val="nil"/>
              <w:bottom w:val="nil"/>
              <w:right w:val="nil"/>
            </w:tcBorders>
            <w:hideMark/>
          </w:tcPr>
          <w:p w14:paraId="1DF8A4BB"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2.418</w:t>
            </w:r>
          </w:p>
        </w:tc>
        <w:tc>
          <w:tcPr>
            <w:tcW w:w="1480" w:type="pct"/>
            <w:tcBorders>
              <w:top w:val="single" w:sz="4" w:space="0" w:color="auto"/>
              <w:left w:val="nil"/>
              <w:bottom w:val="nil"/>
              <w:right w:val="nil"/>
            </w:tcBorders>
            <w:vAlign w:val="center"/>
          </w:tcPr>
          <w:p w14:paraId="66D46CBA"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419" w:type="pct"/>
            <w:tcBorders>
              <w:top w:val="single" w:sz="4" w:space="0" w:color="auto"/>
              <w:left w:val="nil"/>
              <w:bottom w:val="nil"/>
              <w:right w:val="nil"/>
            </w:tcBorders>
            <w:hideMark/>
          </w:tcPr>
          <w:p w14:paraId="7E5C10C1"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2.983</w:t>
            </w:r>
          </w:p>
        </w:tc>
        <w:tc>
          <w:tcPr>
            <w:tcW w:w="344" w:type="pct"/>
            <w:tcBorders>
              <w:top w:val="single" w:sz="4" w:space="0" w:color="auto"/>
              <w:left w:val="nil"/>
              <w:bottom w:val="nil"/>
              <w:right w:val="nil"/>
            </w:tcBorders>
            <w:hideMark/>
          </w:tcPr>
          <w:p w14:paraId="2CFBBF9D"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.006</w:t>
            </w:r>
          </w:p>
        </w:tc>
      </w:tr>
      <w:tr w:rsidR="0087150D" w:rsidRPr="0087150D" w14:paraId="3C3B4AD0" w14:textId="77777777" w:rsidTr="00F81897">
        <w:trPr>
          <w:cantSplit/>
        </w:trPr>
        <w:tc>
          <w:tcPr>
            <w:tcW w:w="0" w:type="auto"/>
            <w:vMerge/>
            <w:tcBorders>
              <w:top w:val="single" w:sz="4" w:space="0" w:color="auto"/>
              <w:left w:val="nil"/>
              <w:bottom w:val="single" w:sz="4" w:space="0" w:color="auto"/>
              <w:right w:val="nil"/>
            </w:tcBorders>
            <w:vAlign w:val="center"/>
            <w:hideMark/>
          </w:tcPr>
          <w:p w14:paraId="0B0F4889"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1008" w:type="pct"/>
            <w:tcBorders>
              <w:top w:val="nil"/>
              <w:left w:val="nil"/>
              <w:bottom w:val="nil"/>
              <w:right w:val="nil"/>
            </w:tcBorders>
            <w:hideMark/>
          </w:tcPr>
          <w:p w14:paraId="645E63FE" w14:textId="77777777" w:rsidR="002C6141" w:rsidRPr="0087150D" w:rsidRDefault="002C6141" w:rsidP="008E17E1">
            <w:pPr>
              <w:autoSpaceDE w:val="0"/>
              <w:autoSpaceDN w:val="0"/>
              <w:adjustRightInd w:val="0"/>
              <w:spacing w:after="0" w:line="240" w:lineRule="auto"/>
              <w:ind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 xml:space="preserve"> Kualitas Produk</w:t>
            </w:r>
          </w:p>
        </w:tc>
        <w:tc>
          <w:tcPr>
            <w:tcW w:w="526" w:type="pct"/>
            <w:tcBorders>
              <w:top w:val="nil"/>
              <w:left w:val="nil"/>
              <w:bottom w:val="nil"/>
              <w:right w:val="nil"/>
            </w:tcBorders>
            <w:hideMark/>
          </w:tcPr>
          <w:p w14:paraId="142EF845"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.163</w:t>
            </w:r>
          </w:p>
        </w:tc>
        <w:tc>
          <w:tcPr>
            <w:tcW w:w="1062" w:type="pct"/>
            <w:tcBorders>
              <w:top w:val="nil"/>
              <w:left w:val="nil"/>
              <w:bottom w:val="nil"/>
              <w:right w:val="nil"/>
            </w:tcBorders>
            <w:hideMark/>
          </w:tcPr>
          <w:p w14:paraId="68F71F3E"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.073</w:t>
            </w:r>
          </w:p>
        </w:tc>
        <w:tc>
          <w:tcPr>
            <w:tcW w:w="1480" w:type="pct"/>
            <w:tcBorders>
              <w:top w:val="nil"/>
              <w:left w:val="nil"/>
              <w:bottom w:val="nil"/>
              <w:right w:val="nil"/>
            </w:tcBorders>
            <w:hideMark/>
          </w:tcPr>
          <w:p w14:paraId="6B7685DB"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.386</w:t>
            </w:r>
          </w:p>
        </w:tc>
        <w:tc>
          <w:tcPr>
            <w:tcW w:w="419" w:type="pct"/>
            <w:tcBorders>
              <w:top w:val="nil"/>
              <w:left w:val="nil"/>
              <w:bottom w:val="nil"/>
              <w:right w:val="nil"/>
            </w:tcBorders>
            <w:hideMark/>
          </w:tcPr>
          <w:p w14:paraId="3CFA17D2"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2.240</w:t>
            </w:r>
          </w:p>
        </w:tc>
        <w:tc>
          <w:tcPr>
            <w:tcW w:w="344" w:type="pct"/>
            <w:tcBorders>
              <w:top w:val="nil"/>
              <w:left w:val="nil"/>
              <w:bottom w:val="nil"/>
              <w:right w:val="nil"/>
            </w:tcBorders>
            <w:hideMark/>
          </w:tcPr>
          <w:p w14:paraId="6170B777"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.033</w:t>
            </w:r>
          </w:p>
        </w:tc>
      </w:tr>
      <w:tr w:rsidR="0087150D" w:rsidRPr="0087150D" w14:paraId="1F95AF79" w14:textId="77777777" w:rsidTr="00F81897">
        <w:trPr>
          <w:cantSplit/>
        </w:trPr>
        <w:tc>
          <w:tcPr>
            <w:tcW w:w="0" w:type="auto"/>
            <w:vMerge/>
            <w:tcBorders>
              <w:top w:val="single" w:sz="4" w:space="0" w:color="auto"/>
              <w:left w:val="nil"/>
              <w:bottom w:val="single" w:sz="4" w:space="0" w:color="auto"/>
              <w:right w:val="nil"/>
            </w:tcBorders>
            <w:vAlign w:val="center"/>
            <w:hideMark/>
          </w:tcPr>
          <w:p w14:paraId="49B1EDB2"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1008" w:type="pct"/>
            <w:tcBorders>
              <w:top w:val="nil"/>
              <w:left w:val="nil"/>
              <w:bottom w:val="single" w:sz="4" w:space="0" w:color="auto"/>
              <w:right w:val="nil"/>
            </w:tcBorders>
            <w:hideMark/>
          </w:tcPr>
          <w:p w14:paraId="49F8A13A"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i/>
                <w:color w:val="808080" w:themeColor="background1" w:themeShade="80"/>
                <w:sz w:val="16"/>
                <w:szCs w:val="16"/>
              </w:rPr>
              <w:t xml:space="preserve">Brand Image </w:t>
            </w:r>
          </w:p>
        </w:tc>
        <w:tc>
          <w:tcPr>
            <w:tcW w:w="526" w:type="pct"/>
            <w:tcBorders>
              <w:top w:val="nil"/>
              <w:left w:val="nil"/>
              <w:bottom w:val="single" w:sz="4" w:space="0" w:color="auto"/>
              <w:right w:val="nil"/>
            </w:tcBorders>
            <w:hideMark/>
          </w:tcPr>
          <w:p w14:paraId="624E068F"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.326</w:t>
            </w:r>
          </w:p>
        </w:tc>
        <w:tc>
          <w:tcPr>
            <w:tcW w:w="1062" w:type="pct"/>
            <w:tcBorders>
              <w:top w:val="nil"/>
              <w:left w:val="nil"/>
              <w:bottom w:val="single" w:sz="4" w:space="0" w:color="auto"/>
              <w:right w:val="nil"/>
            </w:tcBorders>
            <w:hideMark/>
          </w:tcPr>
          <w:p w14:paraId="665E89A4"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.185</w:t>
            </w:r>
          </w:p>
        </w:tc>
        <w:tc>
          <w:tcPr>
            <w:tcW w:w="1480" w:type="pct"/>
            <w:tcBorders>
              <w:top w:val="nil"/>
              <w:left w:val="nil"/>
              <w:bottom w:val="single" w:sz="4" w:space="0" w:color="auto"/>
              <w:right w:val="nil"/>
            </w:tcBorders>
            <w:hideMark/>
          </w:tcPr>
          <w:p w14:paraId="53D355C8"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.302</w:t>
            </w:r>
          </w:p>
        </w:tc>
        <w:tc>
          <w:tcPr>
            <w:tcW w:w="419" w:type="pct"/>
            <w:tcBorders>
              <w:top w:val="nil"/>
              <w:left w:val="nil"/>
              <w:bottom w:val="single" w:sz="4" w:space="0" w:color="auto"/>
              <w:right w:val="nil"/>
            </w:tcBorders>
            <w:hideMark/>
          </w:tcPr>
          <w:p w14:paraId="6D8EC780"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1.755</w:t>
            </w:r>
          </w:p>
        </w:tc>
        <w:tc>
          <w:tcPr>
            <w:tcW w:w="344" w:type="pct"/>
            <w:tcBorders>
              <w:top w:val="nil"/>
              <w:left w:val="nil"/>
              <w:bottom w:val="single" w:sz="4" w:space="0" w:color="auto"/>
              <w:right w:val="nil"/>
            </w:tcBorders>
            <w:hideMark/>
          </w:tcPr>
          <w:p w14:paraId="19885E48"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.090</w:t>
            </w:r>
          </w:p>
        </w:tc>
      </w:tr>
      <w:tr w:rsidR="0087150D" w:rsidRPr="0087150D" w14:paraId="6B73FBCB" w14:textId="77777777" w:rsidTr="00F81897">
        <w:trPr>
          <w:cantSplit/>
        </w:trPr>
        <w:tc>
          <w:tcPr>
            <w:tcW w:w="5000" w:type="pct"/>
            <w:gridSpan w:val="7"/>
            <w:tcBorders>
              <w:top w:val="single" w:sz="4" w:space="0" w:color="auto"/>
              <w:left w:val="nil"/>
              <w:bottom w:val="single" w:sz="4" w:space="0" w:color="auto"/>
              <w:right w:val="nil"/>
            </w:tcBorders>
            <w:hideMark/>
          </w:tcPr>
          <w:p w14:paraId="4C797B17"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a. Dependent Variable: Keputusan Pembelian</w:t>
            </w:r>
          </w:p>
        </w:tc>
      </w:tr>
    </w:tbl>
    <w:p w14:paraId="5B8F7DCD" w14:textId="77777777" w:rsidR="002C6141" w:rsidRPr="0087150D" w:rsidRDefault="002C6141" w:rsidP="00F81897">
      <w:pPr>
        <w:spacing w:after="0" w:line="240" w:lineRule="auto"/>
        <w:ind w:firstLine="709"/>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Sumber: Data primer yang diolah, 2023</w:t>
      </w:r>
    </w:p>
    <w:p w14:paraId="06DB0DEC" w14:textId="77777777" w:rsidR="00F81897" w:rsidRPr="0087150D" w:rsidRDefault="00F81897" w:rsidP="00F81897">
      <w:pPr>
        <w:spacing w:after="0" w:line="240" w:lineRule="auto"/>
        <w:ind w:firstLine="709"/>
        <w:jc w:val="both"/>
        <w:rPr>
          <w:rFonts w:ascii="Verdana" w:hAnsi="Verdana" w:cs="Times New Roman"/>
          <w:color w:val="808080" w:themeColor="background1" w:themeShade="80"/>
          <w:sz w:val="16"/>
          <w:szCs w:val="16"/>
        </w:rPr>
      </w:pPr>
    </w:p>
    <w:p w14:paraId="2ADA0069" w14:textId="77777777" w:rsidR="002C6141" w:rsidRPr="0087150D" w:rsidRDefault="002C6141" w:rsidP="006B7C6C">
      <w:pPr>
        <w:spacing w:after="0" w:line="240" w:lineRule="auto"/>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Berdasarkan tabel diatas, hasil uji t (uji signifikansi) dijelaskan sebagai berikut:</w:t>
      </w:r>
    </w:p>
    <w:p w14:paraId="084E74F2" w14:textId="3505675D" w:rsidR="002C6141" w:rsidRPr="0087150D" w:rsidRDefault="002C6141" w:rsidP="006B7C6C">
      <w:pPr>
        <w:pStyle w:val="ListParagraph"/>
        <w:numPr>
          <w:ilvl w:val="0"/>
          <w:numId w:val="49"/>
        </w:numPr>
        <w:spacing w:after="0" w:line="240" w:lineRule="auto"/>
        <w:ind w:left="426"/>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 xml:space="preserve">Pengaruh kualitas produk (X1) terhadap keputusan pembalian (Y) </w:t>
      </w:r>
    </w:p>
    <w:p w14:paraId="44E90F40" w14:textId="77777777" w:rsidR="002C6141" w:rsidRPr="0087150D" w:rsidRDefault="002C6141" w:rsidP="006B7C6C">
      <w:pPr>
        <w:pStyle w:val="ListParagraph"/>
        <w:spacing w:after="0" w:line="240" w:lineRule="auto"/>
        <w:ind w:left="426"/>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 xml:space="preserve">Berdasarkan hasil analisis diperoleh nilai t hitung sebesar 2,240 dengan </w:t>
      </w:r>
      <w:r w:rsidRPr="0087150D">
        <w:rPr>
          <w:rFonts w:ascii="Verdana" w:hAnsi="Verdana" w:cs="Times New Roman"/>
          <w:i/>
          <w:color w:val="808080" w:themeColor="background1" w:themeShade="80"/>
          <w:sz w:val="16"/>
          <w:szCs w:val="16"/>
        </w:rPr>
        <w:t>p value</w:t>
      </w:r>
      <w:r w:rsidRPr="0087150D">
        <w:rPr>
          <w:rFonts w:ascii="Verdana" w:hAnsi="Verdana" w:cs="Times New Roman"/>
          <w:color w:val="808080" w:themeColor="background1" w:themeShade="80"/>
          <w:sz w:val="16"/>
          <w:szCs w:val="16"/>
        </w:rPr>
        <w:t xml:space="preserve"> 0,033 &lt; 0,05 maka H1 yang menyatakan bahwa kualitas produk berpengaruh signifikan terhadap keputusan pembelian pada Queen Pizza terbukti.</w:t>
      </w:r>
    </w:p>
    <w:p w14:paraId="3BFAF1F4" w14:textId="4B3E8566" w:rsidR="002C6141" w:rsidRPr="0087150D" w:rsidRDefault="002C6141" w:rsidP="006B7C6C">
      <w:pPr>
        <w:pStyle w:val="ListParagraph"/>
        <w:numPr>
          <w:ilvl w:val="0"/>
          <w:numId w:val="49"/>
        </w:numPr>
        <w:spacing w:after="0" w:line="240" w:lineRule="auto"/>
        <w:ind w:left="426"/>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 xml:space="preserve">Pengaruh </w:t>
      </w:r>
      <w:r w:rsidRPr="0087150D">
        <w:rPr>
          <w:rFonts w:ascii="Verdana" w:hAnsi="Verdana" w:cs="Times New Roman"/>
          <w:i/>
          <w:color w:val="808080" w:themeColor="background1" w:themeShade="80"/>
          <w:sz w:val="16"/>
          <w:szCs w:val="16"/>
        </w:rPr>
        <w:t>brand image</w:t>
      </w:r>
      <w:r w:rsidRPr="0087150D">
        <w:rPr>
          <w:rFonts w:ascii="Verdana" w:hAnsi="Verdana" w:cs="Times New Roman"/>
          <w:color w:val="808080" w:themeColor="background1" w:themeShade="80"/>
          <w:sz w:val="16"/>
          <w:szCs w:val="16"/>
        </w:rPr>
        <w:t xml:space="preserve"> (X2) terhadap keputusan pembalian (Y) </w:t>
      </w:r>
    </w:p>
    <w:p w14:paraId="2520E01B" w14:textId="77777777" w:rsidR="002C6141" w:rsidRDefault="002C6141" w:rsidP="006B7C6C">
      <w:pPr>
        <w:pStyle w:val="ListParagraph"/>
        <w:spacing w:after="0" w:line="240" w:lineRule="auto"/>
        <w:ind w:left="426"/>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 xml:space="preserve">Berdasarkan hasil analisis diperoleh nilai t hitung sebesar 1,755 dengan </w:t>
      </w:r>
      <w:r w:rsidRPr="0087150D">
        <w:rPr>
          <w:rFonts w:ascii="Verdana" w:hAnsi="Verdana" w:cs="Times New Roman"/>
          <w:i/>
          <w:color w:val="808080" w:themeColor="background1" w:themeShade="80"/>
          <w:sz w:val="16"/>
          <w:szCs w:val="16"/>
        </w:rPr>
        <w:t>p value</w:t>
      </w:r>
      <w:r w:rsidRPr="0087150D">
        <w:rPr>
          <w:rFonts w:ascii="Verdana" w:hAnsi="Verdana" w:cs="Times New Roman"/>
          <w:color w:val="808080" w:themeColor="background1" w:themeShade="80"/>
          <w:sz w:val="16"/>
          <w:szCs w:val="16"/>
        </w:rPr>
        <w:t xml:space="preserve"> 0,090 &gt; 0,05 maka H2 yang menyatakan bahwa kualitas produk tidak berpengaruh signifikan terhadap keputusan pembelian pada Queen Pizza terbukti.</w:t>
      </w:r>
    </w:p>
    <w:p w14:paraId="61990DFC" w14:textId="77777777" w:rsidR="000A48BE" w:rsidRPr="0087150D" w:rsidRDefault="000A48BE" w:rsidP="006B7C6C">
      <w:pPr>
        <w:pStyle w:val="ListParagraph"/>
        <w:spacing w:after="0" w:line="240" w:lineRule="auto"/>
        <w:ind w:left="426"/>
        <w:jc w:val="both"/>
        <w:rPr>
          <w:rFonts w:ascii="Verdana" w:hAnsi="Verdana" w:cs="Times New Roman"/>
          <w:color w:val="808080" w:themeColor="background1" w:themeShade="80"/>
          <w:sz w:val="16"/>
          <w:szCs w:val="16"/>
        </w:rPr>
      </w:pPr>
    </w:p>
    <w:p w14:paraId="0A8969D1" w14:textId="4C157BC3" w:rsidR="002C6141" w:rsidRPr="000A48BE" w:rsidRDefault="002C6141" w:rsidP="000A48BE">
      <w:pPr>
        <w:spacing w:after="0" w:line="240" w:lineRule="auto"/>
        <w:jc w:val="both"/>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t>UJI F (Uji Ketepatan Model)</w:t>
      </w:r>
    </w:p>
    <w:p w14:paraId="54AD3BEF" w14:textId="1220A44F" w:rsidR="002C6141" w:rsidRPr="0087150D" w:rsidRDefault="006B7C6C" w:rsidP="008E17E1">
      <w:pPr>
        <w:pStyle w:val="ListParagraph"/>
        <w:spacing w:after="0" w:line="240" w:lineRule="auto"/>
        <w:ind w:left="0"/>
        <w:jc w:val="center"/>
        <w:rPr>
          <w:rFonts w:ascii="Verdana" w:hAnsi="Verdana" w:cs="Times New Roman"/>
          <w:b/>
          <w:color w:val="808080" w:themeColor="background1" w:themeShade="80"/>
          <w:sz w:val="16"/>
          <w:szCs w:val="16"/>
        </w:rPr>
      </w:pPr>
      <w:r w:rsidRPr="0087150D">
        <w:rPr>
          <w:rFonts w:ascii="Verdana" w:hAnsi="Verdana" w:cs="Times New Roman"/>
          <w:b/>
          <w:color w:val="808080" w:themeColor="background1" w:themeShade="80"/>
          <w:sz w:val="16"/>
          <w:szCs w:val="16"/>
        </w:rPr>
        <w:t>Tabel XII</w:t>
      </w:r>
    </w:p>
    <w:p w14:paraId="14E124D5" w14:textId="483CD55F" w:rsidR="002C6141" w:rsidRPr="0087150D" w:rsidRDefault="006B7C6C" w:rsidP="008E17E1">
      <w:pPr>
        <w:pStyle w:val="ListParagraph"/>
        <w:spacing w:after="0" w:line="240" w:lineRule="auto"/>
        <w:ind w:left="0"/>
        <w:jc w:val="center"/>
        <w:rPr>
          <w:rFonts w:ascii="Verdana" w:hAnsi="Verdana" w:cs="Times New Roman"/>
          <w:color w:val="808080" w:themeColor="background1" w:themeShade="80"/>
          <w:sz w:val="16"/>
          <w:szCs w:val="16"/>
        </w:rPr>
      </w:pPr>
      <w:r w:rsidRPr="0087150D">
        <w:rPr>
          <w:rFonts w:ascii="Verdana" w:hAnsi="Verdana" w:cs="Times New Roman"/>
          <w:b/>
          <w:color w:val="808080" w:themeColor="background1" w:themeShade="80"/>
          <w:sz w:val="16"/>
          <w:szCs w:val="16"/>
        </w:rPr>
        <w:t xml:space="preserve">Hasil Uji </w:t>
      </w:r>
      <w:r w:rsidR="002C6141" w:rsidRPr="0087150D">
        <w:rPr>
          <w:rFonts w:ascii="Verdana" w:hAnsi="Verdana" w:cs="Times New Roman"/>
          <w:b/>
          <w:color w:val="808080" w:themeColor="background1" w:themeShade="80"/>
          <w:sz w:val="16"/>
          <w:szCs w:val="16"/>
        </w:rPr>
        <w:t>F</w:t>
      </w:r>
    </w:p>
    <w:tbl>
      <w:tblPr>
        <w:tblW w:w="4645" w:type="pct"/>
        <w:tblInd w:w="709" w:type="dxa"/>
        <w:tblBorders>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51"/>
        <w:gridCol w:w="1353"/>
        <w:gridCol w:w="1702"/>
        <w:gridCol w:w="848"/>
        <w:gridCol w:w="1415"/>
        <w:gridCol w:w="883"/>
        <w:gridCol w:w="818"/>
      </w:tblGrid>
      <w:tr w:rsidR="0087150D" w:rsidRPr="0087150D" w14:paraId="1155D710" w14:textId="77777777" w:rsidTr="0087150D">
        <w:trPr>
          <w:cantSplit/>
        </w:trPr>
        <w:tc>
          <w:tcPr>
            <w:tcW w:w="5000" w:type="pct"/>
            <w:gridSpan w:val="7"/>
            <w:tcBorders>
              <w:top w:val="nil"/>
              <w:left w:val="nil"/>
              <w:bottom w:val="single" w:sz="4" w:space="0" w:color="auto"/>
              <w:right w:val="nil"/>
            </w:tcBorders>
            <w:vAlign w:val="center"/>
            <w:hideMark/>
          </w:tcPr>
          <w:p w14:paraId="1C4EAD2A"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b/>
                <w:bCs/>
                <w:color w:val="808080" w:themeColor="background1" w:themeShade="80"/>
                <w:sz w:val="16"/>
                <w:szCs w:val="16"/>
              </w:rPr>
              <w:t>ANOVA</w:t>
            </w:r>
            <w:r w:rsidRPr="0087150D">
              <w:rPr>
                <w:rFonts w:ascii="Verdana" w:hAnsi="Verdana" w:cs="Arial"/>
                <w:b/>
                <w:bCs/>
                <w:color w:val="808080" w:themeColor="background1" w:themeShade="80"/>
                <w:sz w:val="16"/>
                <w:szCs w:val="16"/>
                <w:vertAlign w:val="superscript"/>
              </w:rPr>
              <w:t>a</w:t>
            </w:r>
          </w:p>
        </w:tc>
      </w:tr>
      <w:tr w:rsidR="0087150D" w:rsidRPr="0087150D" w14:paraId="1A00CF86" w14:textId="77777777" w:rsidTr="0087150D">
        <w:trPr>
          <w:cantSplit/>
        </w:trPr>
        <w:tc>
          <w:tcPr>
            <w:tcW w:w="1156" w:type="pct"/>
            <w:gridSpan w:val="2"/>
            <w:tcBorders>
              <w:top w:val="single" w:sz="4" w:space="0" w:color="auto"/>
              <w:left w:val="nil"/>
              <w:bottom w:val="single" w:sz="4" w:space="0" w:color="auto"/>
              <w:right w:val="nil"/>
            </w:tcBorders>
            <w:vAlign w:val="bottom"/>
            <w:hideMark/>
          </w:tcPr>
          <w:p w14:paraId="25283A22"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Model</w:t>
            </w:r>
          </w:p>
        </w:tc>
        <w:tc>
          <w:tcPr>
            <w:tcW w:w="1155" w:type="pct"/>
            <w:tcBorders>
              <w:top w:val="single" w:sz="4" w:space="0" w:color="auto"/>
              <w:left w:val="nil"/>
              <w:bottom w:val="single" w:sz="4" w:space="0" w:color="auto"/>
              <w:right w:val="nil"/>
            </w:tcBorders>
            <w:vAlign w:val="bottom"/>
            <w:hideMark/>
          </w:tcPr>
          <w:p w14:paraId="134B0278"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Sum of Squares</w:t>
            </w:r>
          </w:p>
        </w:tc>
        <w:tc>
          <w:tcPr>
            <w:tcW w:w="575" w:type="pct"/>
            <w:tcBorders>
              <w:top w:val="single" w:sz="4" w:space="0" w:color="auto"/>
              <w:left w:val="nil"/>
              <w:bottom w:val="single" w:sz="4" w:space="0" w:color="auto"/>
              <w:right w:val="nil"/>
            </w:tcBorders>
            <w:vAlign w:val="bottom"/>
            <w:hideMark/>
          </w:tcPr>
          <w:p w14:paraId="3FAA8073"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Df</w:t>
            </w:r>
          </w:p>
        </w:tc>
        <w:tc>
          <w:tcPr>
            <w:tcW w:w="960" w:type="pct"/>
            <w:tcBorders>
              <w:top w:val="single" w:sz="4" w:space="0" w:color="auto"/>
              <w:left w:val="nil"/>
              <w:bottom w:val="single" w:sz="4" w:space="0" w:color="auto"/>
              <w:right w:val="nil"/>
            </w:tcBorders>
            <w:vAlign w:val="bottom"/>
            <w:hideMark/>
          </w:tcPr>
          <w:p w14:paraId="0B0E80DD"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Mean Square</w:t>
            </w:r>
          </w:p>
        </w:tc>
        <w:tc>
          <w:tcPr>
            <w:tcW w:w="599" w:type="pct"/>
            <w:tcBorders>
              <w:top w:val="single" w:sz="4" w:space="0" w:color="auto"/>
              <w:left w:val="nil"/>
              <w:bottom w:val="single" w:sz="4" w:space="0" w:color="auto"/>
              <w:right w:val="nil"/>
            </w:tcBorders>
            <w:vAlign w:val="bottom"/>
            <w:hideMark/>
          </w:tcPr>
          <w:p w14:paraId="467263E5"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F</w:t>
            </w:r>
          </w:p>
        </w:tc>
        <w:tc>
          <w:tcPr>
            <w:tcW w:w="555" w:type="pct"/>
            <w:tcBorders>
              <w:top w:val="single" w:sz="4" w:space="0" w:color="auto"/>
              <w:left w:val="nil"/>
              <w:bottom w:val="single" w:sz="4" w:space="0" w:color="auto"/>
              <w:right w:val="nil"/>
            </w:tcBorders>
            <w:vAlign w:val="bottom"/>
            <w:hideMark/>
          </w:tcPr>
          <w:p w14:paraId="2D6F1837"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Sig.</w:t>
            </w:r>
          </w:p>
        </w:tc>
      </w:tr>
      <w:tr w:rsidR="0087150D" w:rsidRPr="0087150D" w14:paraId="4477F02D" w14:textId="77777777" w:rsidTr="0087150D">
        <w:trPr>
          <w:cantSplit/>
        </w:trPr>
        <w:tc>
          <w:tcPr>
            <w:tcW w:w="238" w:type="pct"/>
            <w:vMerge w:val="restart"/>
            <w:tcBorders>
              <w:top w:val="single" w:sz="4" w:space="0" w:color="auto"/>
              <w:left w:val="nil"/>
              <w:bottom w:val="single" w:sz="4" w:space="0" w:color="auto"/>
              <w:right w:val="nil"/>
            </w:tcBorders>
            <w:hideMark/>
          </w:tcPr>
          <w:p w14:paraId="2C25FD7B"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w:t>
            </w:r>
          </w:p>
        </w:tc>
        <w:tc>
          <w:tcPr>
            <w:tcW w:w="917" w:type="pct"/>
            <w:tcBorders>
              <w:top w:val="single" w:sz="4" w:space="0" w:color="auto"/>
              <w:left w:val="nil"/>
              <w:bottom w:val="nil"/>
              <w:right w:val="nil"/>
            </w:tcBorders>
            <w:hideMark/>
          </w:tcPr>
          <w:p w14:paraId="487A1B32"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Regression</w:t>
            </w:r>
          </w:p>
        </w:tc>
        <w:tc>
          <w:tcPr>
            <w:tcW w:w="1155" w:type="pct"/>
            <w:tcBorders>
              <w:top w:val="single" w:sz="4" w:space="0" w:color="auto"/>
              <w:left w:val="nil"/>
              <w:bottom w:val="nil"/>
              <w:right w:val="nil"/>
            </w:tcBorders>
            <w:hideMark/>
          </w:tcPr>
          <w:p w14:paraId="0F7219E5"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29.174</w:t>
            </w:r>
          </w:p>
        </w:tc>
        <w:tc>
          <w:tcPr>
            <w:tcW w:w="575" w:type="pct"/>
            <w:tcBorders>
              <w:top w:val="single" w:sz="4" w:space="0" w:color="auto"/>
              <w:left w:val="nil"/>
              <w:bottom w:val="nil"/>
              <w:right w:val="nil"/>
            </w:tcBorders>
            <w:hideMark/>
          </w:tcPr>
          <w:p w14:paraId="275819AB"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w:t>
            </w:r>
          </w:p>
        </w:tc>
        <w:tc>
          <w:tcPr>
            <w:tcW w:w="960" w:type="pct"/>
            <w:tcBorders>
              <w:top w:val="single" w:sz="4" w:space="0" w:color="auto"/>
              <w:left w:val="nil"/>
              <w:bottom w:val="nil"/>
              <w:right w:val="nil"/>
            </w:tcBorders>
            <w:hideMark/>
          </w:tcPr>
          <w:p w14:paraId="79DD86CA"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14.587</w:t>
            </w:r>
          </w:p>
        </w:tc>
        <w:tc>
          <w:tcPr>
            <w:tcW w:w="599" w:type="pct"/>
            <w:tcBorders>
              <w:top w:val="single" w:sz="4" w:space="0" w:color="auto"/>
              <w:left w:val="nil"/>
              <w:bottom w:val="nil"/>
              <w:right w:val="nil"/>
            </w:tcBorders>
            <w:hideMark/>
          </w:tcPr>
          <w:p w14:paraId="4288F323"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7.485</w:t>
            </w:r>
          </w:p>
        </w:tc>
        <w:tc>
          <w:tcPr>
            <w:tcW w:w="555" w:type="pct"/>
            <w:tcBorders>
              <w:top w:val="single" w:sz="4" w:space="0" w:color="auto"/>
              <w:left w:val="nil"/>
              <w:bottom w:val="nil"/>
              <w:right w:val="nil"/>
            </w:tcBorders>
            <w:hideMark/>
          </w:tcPr>
          <w:p w14:paraId="1AE45404"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.002</w:t>
            </w:r>
            <w:r w:rsidRPr="0087150D">
              <w:rPr>
                <w:rFonts w:ascii="Verdana" w:hAnsi="Verdana" w:cs="Arial"/>
                <w:color w:val="808080" w:themeColor="background1" w:themeShade="80"/>
                <w:sz w:val="16"/>
                <w:szCs w:val="16"/>
                <w:vertAlign w:val="superscript"/>
              </w:rPr>
              <w:t>b</w:t>
            </w:r>
          </w:p>
        </w:tc>
      </w:tr>
      <w:tr w:rsidR="0087150D" w:rsidRPr="0087150D" w14:paraId="782F483B" w14:textId="77777777" w:rsidTr="0087150D">
        <w:trPr>
          <w:cantSplit/>
        </w:trPr>
        <w:tc>
          <w:tcPr>
            <w:tcW w:w="238" w:type="pct"/>
            <w:vMerge/>
            <w:tcBorders>
              <w:top w:val="single" w:sz="4" w:space="0" w:color="auto"/>
              <w:left w:val="nil"/>
              <w:bottom w:val="single" w:sz="4" w:space="0" w:color="auto"/>
              <w:right w:val="nil"/>
            </w:tcBorders>
            <w:vAlign w:val="center"/>
            <w:hideMark/>
          </w:tcPr>
          <w:p w14:paraId="4845B634"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917" w:type="pct"/>
            <w:tcBorders>
              <w:top w:val="nil"/>
              <w:left w:val="nil"/>
              <w:bottom w:val="nil"/>
              <w:right w:val="nil"/>
            </w:tcBorders>
            <w:hideMark/>
          </w:tcPr>
          <w:p w14:paraId="356BCA26"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Residual</w:t>
            </w:r>
          </w:p>
        </w:tc>
        <w:tc>
          <w:tcPr>
            <w:tcW w:w="1155" w:type="pct"/>
            <w:tcBorders>
              <w:top w:val="nil"/>
              <w:left w:val="nil"/>
              <w:bottom w:val="nil"/>
              <w:right w:val="nil"/>
            </w:tcBorders>
            <w:hideMark/>
          </w:tcPr>
          <w:p w14:paraId="0336E4CE"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54.568</w:t>
            </w:r>
          </w:p>
        </w:tc>
        <w:tc>
          <w:tcPr>
            <w:tcW w:w="575" w:type="pct"/>
            <w:tcBorders>
              <w:top w:val="nil"/>
              <w:left w:val="nil"/>
              <w:bottom w:val="nil"/>
              <w:right w:val="nil"/>
            </w:tcBorders>
            <w:hideMark/>
          </w:tcPr>
          <w:p w14:paraId="6BF473DF"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28</w:t>
            </w:r>
          </w:p>
        </w:tc>
        <w:tc>
          <w:tcPr>
            <w:tcW w:w="960" w:type="pct"/>
            <w:tcBorders>
              <w:top w:val="nil"/>
              <w:left w:val="nil"/>
              <w:bottom w:val="nil"/>
              <w:right w:val="nil"/>
            </w:tcBorders>
            <w:hideMark/>
          </w:tcPr>
          <w:p w14:paraId="1C0E2555"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1.949</w:t>
            </w:r>
          </w:p>
        </w:tc>
        <w:tc>
          <w:tcPr>
            <w:tcW w:w="599" w:type="pct"/>
            <w:tcBorders>
              <w:top w:val="nil"/>
              <w:left w:val="nil"/>
              <w:bottom w:val="nil"/>
              <w:right w:val="nil"/>
            </w:tcBorders>
            <w:vAlign w:val="center"/>
          </w:tcPr>
          <w:p w14:paraId="65BAE6E6"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555" w:type="pct"/>
            <w:tcBorders>
              <w:top w:val="nil"/>
              <w:left w:val="nil"/>
              <w:bottom w:val="nil"/>
              <w:right w:val="nil"/>
            </w:tcBorders>
            <w:vAlign w:val="center"/>
          </w:tcPr>
          <w:p w14:paraId="4E38E829"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r>
      <w:tr w:rsidR="0087150D" w:rsidRPr="0087150D" w14:paraId="11CF0F05" w14:textId="77777777" w:rsidTr="0087150D">
        <w:trPr>
          <w:cantSplit/>
        </w:trPr>
        <w:tc>
          <w:tcPr>
            <w:tcW w:w="238" w:type="pct"/>
            <w:vMerge/>
            <w:tcBorders>
              <w:top w:val="single" w:sz="4" w:space="0" w:color="auto"/>
              <w:left w:val="nil"/>
              <w:bottom w:val="single" w:sz="4" w:space="0" w:color="auto"/>
              <w:right w:val="nil"/>
            </w:tcBorders>
            <w:vAlign w:val="center"/>
            <w:hideMark/>
          </w:tcPr>
          <w:p w14:paraId="48F2E962" w14:textId="77777777" w:rsidR="002C6141" w:rsidRPr="0087150D" w:rsidRDefault="002C6141" w:rsidP="008E17E1">
            <w:pPr>
              <w:spacing w:after="0" w:line="240" w:lineRule="auto"/>
              <w:rPr>
                <w:rFonts w:ascii="Verdana" w:hAnsi="Verdana" w:cs="Arial"/>
                <w:color w:val="808080" w:themeColor="background1" w:themeShade="80"/>
                <w:sz w:val="16"/>
                <w:szCs w:val="16"/>
              </w:rPr>
            </w:pPr>
          </w:p>
        </w:tc>
        <w:tc>
          <w:tcPr>
            <w:tcW w:w="917" w:type="pct"/>
            <w:tcBorders>
              <w:top w:val="nil"/>
              <w:left w:val="nil"/>
              <w:bottom w:val="single" w:sz="4" w:space="0" w:color="auto"/>
              <w:right w:val="nil"/>
            </w:tcBorders>
            <w:hideMark/>
          </w:tcPr>
          <w:p w14:paraId="29F02873"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Total</w:t>
            </w:r>
          </w:p>
        </w:tc>
        <w:tc>
          <w:tcPr>
            <w:tcW w:w="1155" w:type="pct"/>
            <w:tcBorders>
              <w:top w:val="nil"/>
              <w:left w:val="nil"/>
              <w:bottom w:val="single" w:sz="4" w:space="0" w:color="auto"/>
              <w:right w:val="nil"/>
            </w:tcBorders>
            <w:hideMark/>
          </w:tcPr>
          <w:p w14:paraId="7D4C8111"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83.742</w:t>
            </w:r>
          </w:p>
        </w:tc>
        <w:tc>
          <w:tcPr>
            <w:tcW w:w="575" w:type="pct"/>
            <w:tcBorders>
              <w:top w:val="nil"/>
              <w:left w:val="nil"/>
              <w:bottom w:val="single" w:sz="4" w:space="0" w:color="auto"/>
              <w:right w:val="nil"/>
            </w:tcBorders>
            <w:hideMark/>
          </w:tcPr>
          <w:p w14:paraId="7B005957"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30</w:t>
            </w:r>
          </w:p>
        </w:tc>
        <w:tc>
          <w:tcPr>
            <w:tcW w:w="960" w:type="pct"/>
            <w:tcBorders>
              <w:top w:val="nil"/>
              <w:left w:val="nil"/>
              <w:bottom w:val="single" w:sz="4" w:space="0" w:color="auto"/>
              <w:right w:val="nil"/>
            </w:tcBorders>
            <w:vAlign w:val="center"/>
          </w:tcPr>
          <w:p w14:paraId="57705BA9"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599" w:type="pct"/>
            <w:tcBorders>
              <w:top w:val="nil"/>
              <w:left w:val="nil"/>
              <w:bottom w:val="single" w:sz="4" w:space="0" w:color="auto"/>
              <w:right w:val="nil"/>
            </w:tcBorders>
            <w:vAlign w:val="center"/>
          </w:tcPr>
          <w:p w14:paraId="0C794262"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c>
          <w:tcPr>
            <w:tcW w:w="555" w:type="pct"/>
            <w:tcBorders>
              <w:top w:val="nil"/>
              <w:left w:val="nil"/>
              <w:bottom w:val="single" w:sz="4" w:space="0" w:color="auto"/>
              <w:right w:val="nil"/>
            </w:tcBorders>
            <w:vAlign w:val="center"/>
          </w:tcPr>
          <w:p w14:paraId="22F450DE" w14:textId="77777777" w:rsidR="002C6141" w:rsidRPr="0087150D" w:rsidRDefault="002C6141" w:rsidP="008E17E1">
            <w:pPr>
              <w:autoSpaceDE w:val="0"/>
              <w:autoSpaceDN w:val="0"/>
              <w:adjustRightInd w:val="0"/>
              <w:spacing w:after="0" w:line="240" w:lineRule="auto"/>
              <w:rPr>
                <w:rFonts w:ascii="Verdana" w:hAnsi="Verdana" w:cs="Times New Roman"/>
                <w:color w:val="808080" w:themeColor="background1" w:themeShade="80"/>
                <w:sz w:val="16"/>
                <w:szCs w:val="16"/>
              </w:rPr>
            </w:pPr>
          </w:p>
        </w:tc>
      </w:tr>
      <w:tr w:rsidR="0087150D" w:rsidRPr="0087150D" w14:paraId="7B8F9BF0" w14:textId="77777777" w:rsidTr="0087150D">
        <w:trPr>
          <w:cantSplit/>
        </w:trPr>
        <w:tc>
          <w:tcPr>
            <w:tcW w:w="5000" w:type="pct"/>
            <w:gridSpan w:val="7"/>
            <w:tcBorders>
              <w:top w:val="single" w:sz="4" w:space="0" w:color="auto"/>
              <w:left w:val="nil"/>
              <w:bottom w:val="nil"/>
              <w:right w:val="nil"/>
            </w:tcBorders>
            <w:hideMark/>
          </w:tcPr>
          <w:p w14:paraId="4F7FF966"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a. Dependent Variable: Keputusan Pembelian</w:t>
            </w:r>
          </w:p>
        </w:tc>
      </w:tr>
      <w:tr w:rsidR="0087150D" w:rsidRPr="0087150D" w14:paraId="6C6C36C5" w14:textId="77777777" w:rsidTr="0087150D">
        <w:trPr>
          <w:cantSplit/>
        </w:trPr>
        <w:tc>
          <w:tcPr>
            <w:tcW w:w="5000" w:type="pct"/>
            <w:gridSpan w:val="7"/>
            <w:tcBorders>
              <w:top w:val="nil"/>
              <w:left w:val="nil"/>
              <w:bottom w:val="single" w:sz="4" w:space="0" w:color="auto"/>
              <w:right w:val="nil"/>
            </w:tcBorders>
            <w:hideMark/>
          </w:tcPr>
          <w:p w14:paraId="4F5E36E1"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 xml:space="preserve">b. Predictors: (Constant), </w:t>
            </w:r>
            <w:r w:rsidRPr="0087150D">
              <w:rPr>
                <w:rFonts w:ascii="Verdana" w:hAnsi="Verdana" w:cs="Arial"/>
                <w:i/>
                <w:color w:val="808080" w:themeColor="background1" w:themeShade="80"/>
                <w:sz w:val="16"/>
                <w:szCs w:val="16"/>
              </w:rPr>
              <w:t>Brand Image</w:t>
            </w:r>
            <w:r w:rsidRPr="0087150D">
              <w:rPr>
                <w:rFonts w:ascii="Verdana" w:hAnsi="Verdana" w:cs="Arial"/>
                <w:color w:val="808080" w:themeColor="background1" w:themeShade="80"/>
                <w:sz w:val="16"/>
                <w:szCs w:val="16"/>
              </w:rPr>
              <w:t>, Kualitas Produk</w:t>
            </w:r>
          </w:p>
        </w:tc>
      </w:tr>
    </w:tbl>
    <w:p w14:paraId="0E7E0607" w14:textId="77777777" w:rsidR="002C6141" w:rsidRPr="0087150D" w:rsidRDefault="002C6141" w:rsidP="006B7C6C">
      <w:pPr>
        <w:spacing w:after="0" w:line="240" w:lineRule="auto"/>
        <w:ind w:left="272" w:firstLine="720"/>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Sumber: Data primer yang diolah, 2023</w:t>
      </w:r>
    </w:p>
    <w:p w14:paraId="6438C18B" w14:textId="77777777" w:rsidR="006B7C6C" w:rsidRPr="0087150D" w:rsidRDefault="006B7C6C" w:rsidP="006B7C6C">
      <w:pPr>
        <w:spacing w:after="0" w:line="240" w:lineRule="auto"/>
        <w:ind w:left="272" w:firstLine="720"/>
        <w:rPr>
          <w:rFonts w:ascii="Verdana" w:hAnsi="Verdana" w:cs="Times New Roman"/>
          <w:color w:val="808080" w:themeColor="background1" w:themeShade="80"/>
          <w:sz w:val="16"/>
          <w:szCs w:val="16"/>
        </w:rPr>
      </w:pPr>
    </w:p>
    <w:p w14:paraId="13B9E1BC" w14:textId="77777777" w:rsidR="002C6141" w:rsidRPr="0087150D" w:rsidRDefault="002C6141" w:rsidP="006B7C6C">
      <w:pPr>
        <w:spacing w:after="0" w:line="240" w:lineRule="auto"/>
        <w:ind w:firstLine="720"/>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 xml:space="preserve">Hasil perhitungan tabel ANOVA menunjukan bahwa model regresi ini memiliki nilai F hitung 7,485 dengan </w:t>
      </w:r>
      <w:r w:rsidRPr="0087150D">
        <w:rPr>
          <w:rFonts w:ascii="Verdana" w:hAnsi="Verdana" w:cs="Times New Roman"/>
          <w:i/>
          <w:color w:val="808080" w:themeColor="background1" w:themeShade="80"/>
          <w:sz w:val="16"/>
          <w:szCs w:val="16"/>
        </w:rPr>
        <w:t xml:space="preserve">p value </w:t>
      </w:r>
      <w:r w:rsidRPr="0087150D">
        <w:rPr>
          <w:rFonts w:ascii="Verdana" w:hAnsi="Verdana" w:cs="Times New Roman"/>
          <w:color w:val="808080" w:themeColor="background1" w:themeShade="80"/>
          <w:sz w:val="16"/>
          <w:szCs w:val="16"/>
        </w:rPr>
        <w:t xml:space="preserve">sebesar 0,002 &lt; 0,05 maka H0 ditolak dan Ha diterima, artinya model yang digunakan tepat untuk memprediksi pengaruh yang signifikan variabel bebas kualitas produk (X1) dan </w:t>
      </w:r>
      <w:r w:rsidRPr="0087150D">
        <w:rPr>
          <w:rFonts w:ascii="Verdana" w:hAnsi="Verdana" w:cs="Times New Roman"/>
          <w:i/>
          <w:color w:val="808080" w:themeColor="background1" w:themeShade="80"/>
          <w:sz w:val="16"/>
          <w:szCs w:val="16"/>
        </w:rPr>
        <w:t xml:space="preserve">brand image </w:t>
      </w:r>
      <w:r w:rsidRPr="0087150D">
        <w:rPr>
          <w:rFonts w:ascii="Verdana" w:hAnsi="Verdana" w:cs="Times New Roman"/>
          <w:color w:val="808080" w:themeColor="background1" w:themeShade="80"/>
          <w:sz w:val="16"/>
          <w:szCs w:val="16"/>
        </w:rPr>
        <w:t>(X2) terhadap variabel terikat keputusan pembelian (Y).</w:t>
      </w:r>
    </w:p>
    <w:p w14:paraId="0A7DC632" w14:textId="77777777" w:rsidR="0087150D" w:rsidRPr="0087150D" w:rsidRDefault="0087150D" w:rsidP="006B7C6C">
      <w:pPr>
        <w:spacing w:after="0" w:line="240" w:lineRule="auto"/>
        <w:ind w:firstLine="720"/>
        <w:jc w:val="both"/>
        <w:rPr>
          <w:rFonts w:ascii="Verdana" w:hAnsi="Verdana" w:cs="Times New Roman"/>
          <w:color w:val="808080" w:themeColor="background1" w:themeShade="80"/>
          <w:sz w:val="16"/>
          <w:szCs w:val="16"/>
        </w:rPr>
      </w:pPr>
    </w:p>
    <w:p w14:paraId="41516478" w14:textId="459826C1" w:rsidR="0087150D" w:rsidRPr="000A48BE" w:rsidRDefault="002C6141" w:rsidP="000A48BE">
      <w:pPr>
        <w:spacing w:after="0" w:line="240" w:lineRule="auto"/>
        <w:jc w:val="both"/>
        <w:rPr>
          <w:rFonts w:ascii="Verdana" w:hAnsi="Verdana" w:cs="Times New Roman"/>
          <w:b/>
          <w:color w:val="808080" w:themeColor="background1" w:themeShade="80"/>
          <w:sz w:val="16"/>
          <w:szCs w:val="16"/>
        </w:rPr>
      </w:pPr>
      <w:r w:rsidRPr="000A48BE">
        <w:rPr>
          <w:rFonts w:ascii="Verdana" w:hAnsi="Verdana" w:cs="Times New Roman"/>
          <w:b/>
          <w:color w:val="808080" w:themeColor="background1" w:themeShade="80"/>
          <w:sz w:val="16"/>
          <w:szCs w:val="16"/>
        </w:rPr>
        <w:t>Uji Koefisien Determinasi (R</w:t>
      </w:r>
      <w:r w:rsidRPr="000A48BE">
        <w:rPr>
          <w:rFonts w:ascii="Verdana" w:hAnsi="Verdana" w:cs="Times New Roman"/>
          <w:b/>
          <w:color w:val="808080" w:themeColor="background1" w:themeShade="80"/>
          <w:sz w:val="16"/>
          <w:szCs w:val="16"/>
          <w:vertAlign w:val="superscript"/>
        </w:rPr>
        <w:t>2</w:t>
      </w:r>
      <w:r w:rsidRPr="000A48BE">
        <w:rPr>
          <w:rFonts w:ascii="Verdana" w:hAnsi="Verdana" w:cs="Times New Roman"/>
          <w:b/>
          <w:color w:val="808080" w:themeColor="background1" w:themeShade="80"/>
          <w:sz w:val="16"/>
          <w:szCs w:val="16"/>
        </w:rPr>
        <w:t>)</w:t>
      </w:r>
    </w:p>
    <w:p w14:paraId="47FE6872" w14:textId="220CC302" w:rsidR="002C6141" w:rsidRPr="0087150D" w:rsidRDefault="0087150D" w:rsidP="008E17E1">
      <w:pPr>
        <w:pStyle w:val="ListParagraph"/>
        <w:spacing w:after="0" w:line="240" w:lineRule="auto"/>
        <w:ind w:left="0"/>
        <w:jc w:val="center"/>
        <w:rPr>
          <w:rFonts w:ascii="Verdana" w:hAnsi="Verdana" w:cs="Times New Roman"/>
          <w:b/>
          <w:color w:val="808080" w:themeColor="background1" w:themeShade="80"/>
          <w:sz w:val="16"/>
          <w:szCs w:val="16"/>
        </w:rPr>
      </w:pPr>
      <w:r w:rsidRPr="0087150D">
        <w:rPr>
          <w:rFonts w:ascii="Verdana" w:hAnsi="Verdana" w:cs="Times New Roman"/>
          <w:b/>
          <w:color w:val="808080" w:themeColor="background1" w:themeShade="80"/>
          <w:sz w:val="16"/>
          <w:szCs w:val="16"/>
        </w:rPr>
        <w:t>Tabel XIII</w:t>
      </w:r>
    </w:p>
    <w:p w14:paraId="05F9AB45" w14:textId="7FD573EA" w:rsidR="002C6141" w:rsidRPr="0087150D" w:rsidRDefault="0087150D" w:rsidP="0087150D">
      <w:pPr>
        <w:pStyle w:val="ListParagraph"/>
        <w:tabs>
          <w:tab w:val="left" w:pos="385"/>
          <w:tab w:val="center" w:pos="3966"/>
        </w:tabs>
        <w:spacing w:after="0" w:line="240" w:lineRule="auto"/>
        <w:ind w:left="0"/>
        <w:rPr>
          <w:rFonts w:ascii="Verdana" w:hAnsi="Verdana" w:cs="Times New Roman"/>
          <w:b/>
          <w:color w:val="808080" w:themeColor="background1" w:themeShade="80"/>
          <w:sz w:val="16"/>
          <w:szCs w:val="16"/>
        </w:rPr>
      </w:pPr>
      <w:r>
        <w:rPr>
          <w:rFonts w:ascii="Verdana" w:hAnsi="Verdana" w:cs="Times New Roman"/>
          <w:b/>
          <w:color w:val="808080" w:themeColor="background1" w:themeShade="80"/>
          <w:sz w:val="16"/>
          <w:szCs w:val="16"/>
        </w:rPr>
        <w:tab/>
      </w:r>
      <w:r>
        <w:rPr>
          <w:rFonts w:ascii="Verdana" w:hAnsi="Verdana" w:cs="Times New Roman"/>
          <w:b/>
          <w:color w:val="808080" w:themeColor="background1" w:themeShade="80"/>
          <w:sz w:val="16"/>
          <w:szCs w:val="16"/>
        </w:rPr>
        <w:tab/>
      </w:r>
      <w:r w:rsidRPr="0087150D">
        <w:rPr>
          <w:rFonts w:ascii="Verdana" w:hAnsi="Verdana" w:cs="Times New Roman"/>
          <w:b/>
          <w:color w:val="808080" w:themeColor="background1" w:themeShade="80"/>
          <w:sz w:val="16"/>
          <w:szCs w:val="16"/>
        </w:rPr>
        <w:t xml:space="preserve">Uji </w:t>
      </w:r>
      <w:r w:rsidR="002C6141" w:rsidRPr="0087150D">
        <w:rPr>
          <w:rFonts w:ascii="Verdana" w:hAnsi="Verdana" w:cs="Times New Roman"/>
          <w:b/>
          <w:color w:val="808080" w:themeColor="background1" w:themeShade="80"/>
          <w:sz w:val="16"/>
          <w:szCs w:val="16"/>
        </w:rPr>
        <w:t>R</w:t>
      </w:r>
      <w:r w:rsidR="002C6141" w:rsidRPr="0087150D">
        <w:rPr>
          <w:rFonts w:ascii="Verdana" w:hAnsi="Verdana" w:cs="Times New Roman"/>
          <w:b/>
          <w:color w:val="808080" w:themeColor="background1" w:themeShade="80"/>
          <w:sz w:val="16"/>
          <w:szCs w:val="16"/>
          <w:vertAlign w:val="superscript"/>
        </w:rPr>
        <w:t>2</w:t>
      </w:r>
    </w:p>
    <w:tbl>
      <w:tblPr>
        <w:tblW w:w="4605" w:type="pct"/>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50"/>
        <w:gridCol w:w="992"/>
        <w:gridCol w:w="1476"/>
        <w:gridCol w:w="1995"/>
        <w:gridCol w:w="1993"/>
      </w:tblGrid>
      <w:tr w:rsidR="0087150D" w:rsidRPr="0087150D" w14:paraId="75AD3D66" w14:textId="77777777" w:rsidTr="0087150D">
        <w:trPr>
          <w:cantSplit/>
        </w:trPr>
        <w:tc>
          <w:tcPr>
            <w:tcW w:w="5000" w:type="pct"/>
            <w:gridSpan w:val="5"/>
            <w:tcBorders>
              <w:top w:val="nil"/>
              <w:left w:val="nil"/>
              <w:bottom w:val="single" w:sz="4" w:space="0" w:color="auto"/>
              <w:right w:val="nil"/>
            </w:tcBorders>
            <w:vAlign w:val="center"/>
            <w:hideMark/>
          </w:tcPr>
          <w:p w14:paraId="562C1EFA"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b/>
                <w:bCs/>
                <w:color w:val="808080" w:themeColor="background1" w:themeShade="80"/>
                <w:sz w:val="16"/>
                <w:szCs w:val="16"/>
              </w:rPr>
              <w:t>Model Summary</w:t>
            </w:r>
          </w:p>
        </w:tc>
      </w:tr>
      <w:tr w:rsidR="0087150D" w:rsidRPr="0087150D" w14:paraId="19CC106F" w14:textId="77777777" w:rsidTr="0087150D">
        <w:trPr>
          <w:cantSplit/>
        </w:trPr>
        <w:tc>
          <w:tcPr>
            <w:tcW w:w="582" w:type="pct"/>
            <w:tcBorders>
              <w:top w:val="single" w:sz="4" w:space="0" w:color="auto"/>
              <w:left w:val="nil"/>
              <w:bottom w:val="single" w:sz="4" w:space="0" w:color="auto"/>
              <w:right w:val="nil"/>
            </w:tcBorders>
            <w:vAlign w:val="bottom"/>
            <w:hideMark/>
          </w:tcPr>
          <w:p w14:paraId="1219776E"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Model</w:t>
            </w:r>
          </w:p>
        </w:tc>
        <w:tc>
          <w:tcPr>
            <w:tcW w:w="679" w:type="pct"/>
            <w:tcBorders>
              <w:top w:val="single" w:sz="4" w:space="0" w:color="auto"/>
              <w:left w:val="nil"/>
              <w:bottom w:val="single" w:sz="4" w:space="0" w:color="auto"/>
              <w:right w:val="nil"/>
            </w:tcBorders>
            <w:vAlign w:val="bottom"/>
            <w:hideMark/>
          </w:tcPr>
          <w:p w14:paraId="760776B9"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R</w:t>
            </w:r>
          </w:p>
        </w:tc>
        <w:tc>
          <w:tcPr>
            <w:tcW w:w="1010" w:type="pct"/>
            <w:tcBorders>
              <w:top w:val="single" w:sz="4" w:space="0" w:color="auto"/>
              <w:left w:val="nil"/>
              <w:bottom w:val="single" w:sz="4" w:space="0" w:color="auto"/>
              <w:right w:val="nil"/>
            </w:tcBorders>
            <w:vAlign w:val="bottom"/>
            <w:hideMark/>
          </w:tcPr>
          <w:p w14:paraId="17628727"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R Square</w:t>
            </w:r>
          </w:p>
        </w:tc>
        <w:tc>
          <w:tcPr>
            <w:tcW w:w="1365" w:type="pct"/>
            <w:tcBorders>
              <w:top w:val="single" w:sz="4" w:space="0" w:color="auto"/>
              <w:left w:val="nil"/>
              <w:bottom w:val="single" w:sz="4" w:space="0" w:color="auto"/>
              <w:right w:val="nil"/>
            </w:tcBorders>
            <w:vAlign w:val="bottom"/>
            <w:hideMark/>
          </w:tcPr>
          <w:p w14:paraId="39E7A508"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Adjusted R Square</w:t>
            </w:r>
          </w:p>
        </w:tc>
        <w:tc>
          <w:tcPr>
            <w:tcW w:w="1364" w:type="pct"/>
            <w:tcBorders>
              <w:top w:val="single" w:sz="4" w:space="0" w:color="auto"/>
              <w:left w:val="nil"/>
              <w:bottom w:val="single" w:sz="4" w:space="0" w:color="auto"/>
              <w:right w:val="nil"/>
            </w:tcBorders>
            <w:vAlign w:val="bottom"/>
            <w:hideMark/>
          </w:tcPr>
          <w:p w14:paraId="06B2F0C9" w14:textId="77777777" w:rsidR="002C6141" w:rsidRPr="0087150D" w:rsidRDefault="002C6141" w:rsidP="008E17E1">
            <w:pPr>
              <w:autoSpaceDE w:val="0"/>
              <w:autoSpaceDN w:val="0"/>
              <w:adjustRightInd w:val="0"/>
              <w:spacing w:after="0" w:line="240" w:lineRule="auto"/>
              <w:ind w:left="60" w:right="60"/>
              <w:jc w:val="center"/>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Std. Error of the Estimate</w:t>
            </w:r>
          </w:p>
        </w:tc>
      </w:tr>
      <w:tr w:rsidR="0087150D" w:rsidRPr="0087150D" w14:paraId="5FD51360" w14:textId="77777777" w:rsidTr="0087150D">
        <w:trPr>
          <w:cantSplit/>
        </w:trPr>
        <w:tc>
          <w:tcPr>
            <w:tcW w:w="582" w:type="pct"/>
            <w:tcBorders>
              <w:top w:val="single" w:sz="4" w:space="0" w:color="auto"/>
              <w:left w:val="nil"/>
              <w:bottom w:val="nil"/>
              <w:right w:val="nil"/>
            </w:tcBorders>
            <w:hideMark/>
          </w:tcPr>
          <w:p w14:paraId="449F3BC1"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w:t>
            </w:r>
          </w:p>
        </w:tc>
        <w:tc>
          <w:tcPr>
            <w:tcW w:w="679" w:type="pct"/>
            <w:tcBorders>
              <w:top w:val="single" w:sz="4" w:space="0" w:color="auto"/>
              <w:left w:val="nil"/>
              <w:bottom w:val="nil"/>
              <w:right w:val="nil"/>
            </w:tcBorders>
            <w:hideMark/>
          </w:tcPr>
          <w:p w14:paraId="2BC43541"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.590</w:t>
            </w:r>
            <w:r w:rsidRPr="0087150D">
              <w:rPr>
                <w:rFonts w:ascii="Verdana" w:hAnsi="Verdana" w:cs="Arial"/>
                <w:color w:val="808080" w:themeColor="background1" w:themeShade="80"/>
                <w:sz w:val="16"/>
                <w:szCs w:val="16"/>
                <w:vertAlign w:val="superscript"/>
              </w:rPr>
              <w:t>a</w:t>
            </w:r>
          </w:p>
        </w:tc>
        <w:tc>
          <w:tcPr>
            <w:tcW w:w="1010" w:type="pct"/>
            <w:tcBorders>
              <w:top w:val="single" w:sz="4" w:space="0" w:color="auto"/>
              <w:left w:val="nil"/>
              <w:bottom w:val="nil"/>
              <w:right w:val="nil"/>
            </w:tcBorders>
            <w:hideMark/>
          </w:tcPr>
          <w:p w14:paraId="213BC5CC"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.348</w:t>
            </w:r>
          </w:p>
        </w:tc>
        <w:tc>
          <w:tcPr>
            <w:tcW w:w="1365" w:type="pct"/>
            <w:tcBorders>
              <w:top w:val="single" w:sz="4" w:space="0" w:color="auto"/>
              <w:left w:val="nil"/>
              <w:bottom w:val="nil"/>
              <w:right w:val="nil"/>
            </w:tcBorders>
            <w:hideMark/>
          </w:tcPr>
          <w:p w14:paraId="0D1FEC05"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.302</w:t>
            </w:r>
          </w:p>
        </w:tc>
        <w:tc>
          <w:tcPr>
            <w:tcW w:w="1364" w:type="pct"/>
            <w:tcBorders>
              <w:top w:val="single" w:sz="4" w:space="0" w:color="auto"/>
              <w:left w:val="nil"/>
              <w:bottom w:val="nil"/>
              <w:right w:val="nil"/>
            </w:tcBorders>
            <w:hideMark/>
          </w:tcPr>
          <w:p w14:paraId="1CAE252E" w14:textId="77777777" w:rsidR="002C6141" w:rsidRPr="0087150D" w:rsidRDefault="002C6141" w:rsidP="008E17E1">
            <w:pPr>
              <w:autoSpaceDE w:val="0"/>
              <w:autoSpaceDN w:val="0"/>
              <w:adjustRightInd w:val="0"/>
              <w:spacing w:after="0" w:line="240" w:lineRule="auto"/>
              <w:ind w:left="60" w:right="60"/>
              <w:jc w:val="right"/>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1.396</w:t>
            </w:r>
          </w:p>
        </w:tc>
      </w:tr>
      <w:tr w:rsidR="0087150D" w:rsidRPr="0087150D" w14:paraId="3C1974B1" w14:textId="77777777" w:rsidTr="0087150D">
        <w:trPr>
          <w:cantSplit/>
        </w:trPr>
        <w:tc>
          <w:tcPr>
            <w:tcW w:w="5000" w:type="pct"/>
            <w:gridSpan w:val="5"/>
            <w:tcBorders>
              <w:top w:val="nil"/>
              <w:left w:val="nil"/>
              <w:bottom w:val="single" w:sz="4" w:space="0" w:color="auto"/>
              <w:right w:val="nil"/>
            </w:tcBorders>
            <w:hideMark/>
          </w:tcPr>
          <w:p w14:paraId="0C553686" w14:textId="77777777" w:rsidR="002C6141" w:rsidRPr="0087150D" w:rsidRDefault="002C6141" w:rsidP="008E17E1">
            <w:pPr>
              <w:autoSpaceDE w:val="0"/>
              <w:autoSpaceDN w:val="0"/>
              <w:adjustRightInd w:val="0"/>
              <w:spacing w:after="0" w:line="240" w:lineRule="auto"/>
              <w:ind w:left="60" w:right="60"/>
              <w:rPr>
                <w:rFonts w:ascii="Verdana" w:hAnsi="Verdana" w:cs="Arial"/>
                <w:color w:val="808080" w:themeColor="background1" w:themeShade="80"/>
                <w:sz w:val="16"/>
                <w:szCs w:val="16"/>
              </w:rPr>
            </w:pPr>
            <w:r w:rsidRPr="0087150D">
              <w:rPr>
                <w:rFonts w:ascii="Verdana" w:hAnsi="Verdana" w:cs="Arial"/>
                <w:color w:val="808080" w:themeColor="background1" w:themeShade="80"/>
                <w:sz w:val="16"/>
                <w:szCs w:val="16"/>
              </w:rPr>
              <w:t xml:space="preserve">a. Predictors: (Constant), </w:t>
            </w:r>
            <w:r w:rsidRPr="0087150D">
              <w:rPr>
                <w:rFonts w:ascii="Verdana" w:hAnsi="Verdana" w:cs="Arial"/>
                <w:i/>
                <w:color w:val="808080" w:themeColor="background1" w:themeShade="80"/>
                <w:sz w:val="16"/>
                <w:szCs w:val="16"/>
              </w:rPr>
              <w:t>Brand Image</w:t>
            </w:r>
            <w:r w:rsidRPr="0087150D">
              <w:rPr>
                <w:rFonts w:ascii="Verdana" w:hAnsi="Verdana" w:cs="Arial"/>
                <w:color w:val="808080" w:themeColor="background1" w:themeShade="80"/>
                <w:sz w:val="16"/>
                <w:szCs w:val="16"/>
              </w:rPr>
              <w:t>, Kualitas Produk</w:t>
            </w:r>
          </w:p>
        </w:tc>
      </w:tr>
    </w:tbl>
    <w:p w14:paraId="379E851D" w14:textId="77777777" w:rsidR="002C6141" w:rsidRPr="0087150D" w:rsidRDefault="002C6141" w:rsidP="0087150D">
      <w:pPr>
        <w:spacing w:after="0" w:line="240" w:lineRule="auto"/>
        <w:ind w:firstLine="720"/>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Sumber: Data primer yang diolah, 2023</w:t>
      </w:r>
    </w:p>
    <w:p w14:paraId="57658911" w14:textId="47BA55DC" w:rsidR="002C6141" w:rsidRPr="0087150D" w:rsidRDefault="002C6141" w:rsidP="0087150D">
      <w:pPr>
        <w:pStyle w:val="ListParagraph"/>
        <w:spacing w:before="240" w:after="0" w:line="240" w:lineRule="auto"/>
        <w:ind w:left="0" w:firstLine="720"/>
        <w:jc w:val="both"/>
        <w:rPr>
          <w:rFonts w:ascii="Verdana" w:hAnsi="Verdana" w:cs="Times New Roman"/>
          <w:color w:val="808080" w:themeColor="background1" w:themeShade="80"/>
          <w:sz w:val="16"/>
          <w:szCs w:val="16"/>
        </w:rPr>
      </w:pPr>
      <w:r w:rsidRPr="0087150D">
        <w:rPr>
          <w:rFonts w:ascii="Verdana" w:hAnsi="Verdana" w:cs="Times New Roman"/>
          <w:color w:val="808080" w:themeColor="background1" w:themeShade="80"/>
          <w:sz w:val="16"/>
          <w:szCs w:val="16"/>
        </w:rPr>
        <w:t>Hasil menunjukan bahwa koefisien determinasi (</w:t>
      </w:r>
      <w:r w:rsidRPr="0087150D">
        <w:rPr>
          <w:rFonts w:ascii="Verdana" w:hAnsi="Verdana" w:cs="Times New Roman"/>
          <w:i/>
          <w:color w:val="808080" w:themeColor="background1" w:themeShade="80"/>
          <w:sz w:val="16"/>
          <w:szCs w:val="16"/>
        </w:rPr>
        <w:t>adjuster R</w:t>
      </w:r>
      <w:r w:rsidRPr="0087150D">
        <w:rPr>
          <w:rFonts w:ascii="Verdana" w:hAnsi="Verdana" w:cs="Times New Roman"/>
          <w:i/>
          <w:color w:val="808080" w:themeColor="background1" w:themeShade="80"/>
          <w:sz w:val="16"/>
          <w:szCs w:val="16"/>
          <w:vertAlign w:val="superscript"/>
        </w:rPr>
        <w:t>2</w:t>
      </w:r>
      <w:r w:rsidRPr="0087150D">
        <w:rPr>
          <w:rFonts w:ascii="Verdana" w:hAnsi="Verdana" w:cs="Times New Roman"/>
          <w:color w:val="808080" w:themeColor="background1" w:themeShade="80"/>
          <w:sz w:val="16"/>
          <w:szCs w:val="16"/>
        </w:rPr>
        <w:t xml:space="preserve">) untuk model ini adalah sebesar 0,302, artinya sbesarnya sumbangan pengaruh kualitas produk (X1) dan </w:t>
      </w:r>
      <w:r w:rsidRPr="0087150D">
        <w:rPr>
          <w:rFonts w:ascii="Verdana" w:hAnsi="Verdana" w:cs="Times New Roman"/>
          <w:i/>
          <w:color w:val="808080" w:themeColor="background1" w:themeShade="80"/>
          <w:sz w:val="16"/>
          <w:szCs w:val="16"/>
        </w:rPr>
        <w:t>brand image</w:t>
      </w:r>
      <w:r w:rsidRPr="0087150D">
        <w:rPr>
          <w:rFonts w:ascii="Verdana" w:hAnsi="Verdana" w:cs="Times New Roman"/>
          <w:color w:val="808080" w:themeColor="background1" w:themeShade="80"/>
          <w:sz w:val="16"/>
          <w:szCs w:val="16"/>
        </w:rPr>
        <w:t xml:space="preserve"> (X2) terhadap keputusan pembelian (Y) sebesar 30,2 % sisanya 69,8 % disebabkan oleh variabelyang tidak dimasukkan d</w:t>
      </w:r>
      <w:r w:rsidR="000A48BE">
        <w:rPr>
          <w:rFonts w:ascii="Verdana" w:hAnsi="Verdana" w:cs="Times New Roman"/>
          <w:color w:val="808080" w:themeColor="background1" w:themeShade="80"/>
          <w:sz w:val="16"/>
          <w:szCs w:val="16"/>
        </w:rPr>
        <w:t>a</w:t>
      </w:r>
      <w:r w:rsidRPr="0087150D">
        <w:rPr>
          <w:rFonts w:ascii="Verdana" w:hAnsi="Verdana" w:cs="Times New Roman"/>
          <w:color w:val="808080" w:themeColor="background1" w:themeShade="80"/>
          <w:sz w:val="16"/>
          <w:szCs w:val="16"/>
        </w:rPr>
        <w:t>lam penelitian, antara lain: kualitas pelayanan, persepsi harga, promosi dan lokasi.</w:t>
      </w:r>
    </w:p>
    <w:p w14:paraId="658A5B47" w14:textId="76715639" w:rsidR="00AE7D8E" w:rsidRPr="008E17E1" w:rsidRDefault="00AE7D8E" w:rsidP="008E17E1">
      <w:pPr>
        <w:spacing w:line="240" w:lineRule="auto"/>
        <w:rPr>
          <w:rFonts w:ascii="Verdana" w:hAnsi="Verdana" w:cs="Times New Roman"/>
          <w:color w:val="7F7F7F" w:themeColor="text1" w:themeTint="80"/>
          <w:sz w:val="16"/>
          <w:szCs w:val="16"/>
        </w:rPr>
      </w:pPr>
    </w:p>
    <w:p w14:paraId="3BDA4A83" w14:textId="77777777" w:rsidR="00A61D99" w:rsidRPr="008E17E1" w:rsidRDefault="00A61D99" w:rsidP="008E17E1">
      <w:pPr>
        <w:spacing w:line="240" w:lineRule="auto"/>
        <w:jc w:val="both"/>
        <w:rPr>
          <w:rFonts w:ascii="Verdana" w:hAnsi="Verdana" w:cs="Times New Roman"/>
          <w:b/>
          <w:color w:val="7F7F7F" w:themeColor="text1" w:themeTint="80"/>
          <w:sz w:val="16"/>
          <w:szCs w:val="16"/>
        </w:rPr>
        <w:sectPr w:rsidR="00A61D99" w:rsidRPr="008E17E1" w:rsidSect="00F15F6C">
          <w:headerReference w:type="default" r:id="rId8"/>
          <w:footerReference w:type="default" r:id="rId9"/>
          <w:pgSz w:w="11907" w:h="16839" w:code="9"/>
          <w:pgMar w:top="2275" w:right="1699" w:bottom="1699" w:left="2275" w:header="720" w:footer="720" w:gutter="0"/>
          <w:pgNumType w:start="309"/>
          <w:cols w:space="720"/>
          <w:docGrid w:linePitch="360"/>
        </w:sectPr>
      </w:pPr>
    </w:p>
    <w:p w14:paraId="40695F01" w14:textId="77777777" w:rsidR="00851841" w:rsidRPr="008E17E1" w:rsidRDefault="00FE57C7" w:rsidP="008E17E1">
      <w:pPr>
        <w:spacing w:line="240" w:lineRule="auto"/>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lastRenderedPageBreak/>
        <w:t>PEMBAHASAN</w:t>
      </w:r>
    </w:p>
    <w:p w14:paraId="7811DE91" w14:textId="77777777" w:rsidR="00F2649A" w:rsidRPr="00F2649A" w:rsidRDefault="00F2649A" w:rsidP="00F2649A">
      <w:pPr>
        <w:pStyle w:val="ListParagraph"/>
        <w:numPr>
          <w:ilvl w:val="3"/>
          <w:numId w:val="35"/>
        </w:numPr>
        <w:spacing w:after="0" w:line="240" w:lineRule="auto"/>
        <w:ind w:left="426" w:hanging="357"/>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Pengaruh Kualitas Produk terhadap Keputusan Pembelian</w:t>
      </w:r>
    </w:p>
    <w:p w14:paraId="3333C7CB" w14:textId="77777777" w:rsidR="00F2649A" w:rsidRPr="00F2649A" w:rsidRDefault="00F2649A" w:rsidP="00F2649A">
      <w:pPr>
        <w:pStyle w:val="ListParagraph"/>
        <w:spacing w:after="0" w:line="240" w:lineRule="auto"/>
        <w:ind w:left="426"/>
        <w:jc w:val="both"/>
        <w:rPr>
          <w:rFonts w:ascii="Verdana" w:hAnsi="Verdana" w:cs="Times New Roman"/>
          <w:color w:val="808080" w:themeColor="background1" w:themeShade="80"/>
          <w:sz w:val="16"/>
          <w:szCs w:val="16"/>
        </w:rPr>
      </w:pPr>
    </w:p>
    <w:p w14:paraId="609455B6" w14:textId="77777777" w:rsidR="00F2649A" w:rsidRPr="00F2649A" w:rsidRDefault="00F2649A" w:rsidP="00F2649A">
      <w:pPr>
        <w:pStyle w:val="ListParagraph"/>
        <w:spacing w:after="0" w:line="240" w:lineRule="auto"/>
        <w:ind w:left="142" w:firstLine="720"/>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 xml:space="preserve">Hasil analisis diperoleh nilai t hitung sebesar 2,240 dengan </w:t>
      </w:r>
      <w:r w:rsidRPr="00F2649A">
        <w:rPr>
          <w:rFonts w:ascii="Verdana" w:hAnsi="Verdana" w:cs="Times New Roman"/>
          <w:i/>
          <w:color w:val="808080" w:themeColor="background1" w:themeShade="80"/>
          <w:sz w:val="16"/>
          <w:szCs w:val="16"/>
        </w:rPr>
        <w:t>p value</w:t>
      </w:r>
      <w:r w:rsidRPr="00F2649A">
        <w:rPr>
          <w:rFonts w:ascii="Verdana" w:hAnsi="Verdana" w:cs="Times New Roman"/>
          <w:color w:val="808080" w:themeColor="background1" w:themeShade="80"/>
          <w:sz w:val="16"/>
          <w:szCs w:val="16"/>
        </w:rPr>
        <w:t xml:space="preserve"> 0,033 &lt; 0,05 berarti ada pengaruh yang signifikan Antara kualitas produk (X1) terhadap keputusan pembelian (Y), sehingga hipotesis ke-1 yang berbunyi: “Ada pengaruh yang signifikan kualitas produk terhadap </w:t>
      </w:r>
      <w:r w:rsidRPr="00F2649A">
        <w:rPr>
          <w:rFonts w:ascii="Verdana" w:hAnsi="Verdana" w:cs="Times New Roman"/>
          <w:color w:val="808080" w:themeColor="background1" w:themeShade="80"/>
          <w:sz w:val="16"/>
          <w:szCs w:val="16"/>
        </w:rPr>
        <w:lastRenderedPageBreak/>
        <w:t>keputusan pembelian Queen Pizza”, terbukti kebenarannya. Menurut Rosnaini Daga (2017: 32) Kualitas produk merupakan hal yang perlu mendapat perhatian utama dari perusahaan atau produsen, mengingat kualitas suatu produk berkaitan erat dengan kepuasan konsumen, yang merupakan tujuan dari kegiatan pemasaran yang dilakukan perusahaan.</w:t>
      </w:r>
    </w:p>
    <w:p w14:paraId="35A91CD5" w14:textId="77777777" w:rsidR="00F2649A" w:rsidRPr="00F2649A" w:rsidRDefault="00F2649A" w:rsidP="00F2649A">
      <w:pPr>
        <w:pStyle w:val="ListParagraph"/>
        <w:spacing w:after="0" w:line="240" w:lineRule="auto"/>
        <w:ind w:left="142" w:firstLine="720"/>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Hasil penelitian ini mendukung penelitian Maharani (2019), Putri, Elpawati dan Nugraha (2018), Safitri dan Santoso (2023) menyatakan bahwa kualitas produk memiliki pengaruh terhadap keputusan pembelian bahwa kualitas produk berpengaruh signifikan terhadap keputusan pembelian.</w:t>
      </w:r>
    </w:p>
    <w:p w14:paraId="33C3D891" w14:textId="77777777" w:rsidR="00F2649A" w:rsidRPr="00F2649A" w:rsidRDefault="00F2649A" w:rsidP="00F2649A">
      <w:pPr>
        <w:pStyle w:val="ListParagraph"/>
        <w:spacing w:line="240" w:lineRule="auto"/>
        <w:ind w:left="142" w:firstLine="720"/>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Implikasi penelitian Queen Pizza perlu memperhatikan kualitas bahan baku dengan memastikan bahwa bahan-bahan yang digunakan untuk membuat pizza berkualitas tinggi dan segar, sehingga akan meningkatkan rasa, tekstur pizza, dan memberikan kesan yang lebih positif pada konsumen serta Queen Pizza perlu memperhatikan konsistensi kualitas produknya, dengan cara memberikan pelatihan yang baik kepada karyawan dan memantau proses produksi secara ketat.</w:t>
      </w:r>
    </w:p>
    <w:p w14:paraId="64847F33" w14:textId="77777777" w:rsidR="00F2649A" w:rsidRPr="00F2649A" w:rsidRDefault="00F2649A" w:rsidP="00F2649A">
      <w:pPr>
        <w:pStyle w:val="ListParagraph"/>
        <w:spacing w:line="240" w:lineRule="auto"/>
        <w:ind w:left="426" w:firstLine="720"/>
        <w:jc w:val="both"/>
        <w:rPr>
          <w:rFonts w:ascii="Verdana" w:hAnsi="Verdana" w:cs="Times New Roman"/>
          <w:color w:val="808080" w:themeColor="background1" w:themeShade="80"/>
          <w:sz w:val="16"/>
          <w:szCs w:val="16"/>
        </w:rPr>
      </w:pPr>
    </w:p>
    <w:p w14:paraId="7B580D8F" w14:textId="77777777" w:rsidR="00F2649A" w:rsidRPr="00F2649A" w:rsidRDefault="00F2649A" w:rsidP="00F2649A">
      <w:pPr>
        <w:pStyle w:val="ListParagraph"/>
        <w:numPr>
          <w:ilvl w:val="3"/>
          <w:numId w:val="35"/>
        </w:numPr>
        <w:spacing w:after="0" w:line="240" w:lineRule="auto"/>
        <w:ind w:left="426"/>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 xml:space="preserve">Pengaruh </w:t>
      </w:r>
      <w:r w:rsidRPr="00F2649A">
        <w:rPr>
          <w:rFonts w:ascii="Verdana" w:hAnsi="Verdana" w:cs="Times New Roman"/>
          <w:i/>
          <w:color w:val="808080" w:themeColor="background1" w:themeShade="80"/>
          <w:sz w:val="16"/>
          <w:szCs w:val="16"/>
        </w:rPr>
        <w:t xml:space="preserve">Brand Image </w:t>
      </w:r>
      <w:r w:rsidRPr="00F2649A">
        <w:rPr>
          <w:rFonts w:ascii="Verdana" w:hAnsi="Verdana" w:cs="Times New Roman"/>
          <w:color w:val="808080" w:themeColor="background1" w:themeShade="80"/>
          <w:sz w:val="16"/>
          <w:szCs w:val="16"/>
        </w:rPr>
        <w:t>terhadap Keputusan Pembelian</w:t>
      </w:r>
    </w:p>
    <w:p w14:paraId="4A10BA2B" w14:textId="77777777" w:rsidR="00F2649A" w:rsidRPr="00F2649A" w:rsidRDefault="00F2649A" w:rsidP="00F2649A">
      <w:pPr>
        <w:pStyle w:val="ListParagraph"/>
        <w:spacing w:after="0" w:line="240" w:lineRule="auto"/>
        <w:ind w:left="426"/>
        <w:jc w:val="both"/>
        <w:rPr>
          <w:rFonts w:ascii="Verdana" w:hAnsi="Verdana" w:cs="Times New Roman"/>
          <w:color w:val="808080" w:themeColor="background1" w:themeShade="80"/>
          <w:sz w:val="16"/>
          <w:szCs w:val="16"/>
        </w:rPr>
      </w:pPr>
    </w:p>
    <w:p w14:paraId="7C0D33D0" w14:textId="22CDAF8E" w:rsidR="00F2649A" w:rsidRPr="00F2649A" w:rsidRDefault="00F2649A" w:rsidP="00F2649A">
      <w:pPr>
        <w:pStyle w:val="ListParagraph"/>
        <w:spacing w:after="0" w:line="240" w:lineRule="auto"/>
        <w:ind w:left="0" w:firstLine="448"/>
        <w:jc w:val="both"/>
        <w:rPr>
          <w:rFonts w:ascii="Verdana" w:hAnsi="Verdana" w:cs="Times New Roman"/>
          <w:color w:val="808080" w:themeColor="background1" w:themeShade="80"/>
          <w:sz w:val="16"/>
          <w:szCs w:val="16"/>
        </w:rPr>
      </w:pPr>
      <w:r w:rsidRPr="00F2649A">
        <w:rPr>
          <w:rFonts w:ascii="Verdana" w:hAnsi="Verdana" w:cs="Times New Roman"/>
          <w:color w:val="808080" w:themeColor="background1" w:themeShade="80"/>
          <w:sz w:val="16"/>
          <w:szCs w:val="16"/>
        </w:rPr>
        <w:t xml:space="preserve">Hasil analisis diperoleh nilai t hitung sebesar 1,755 dengan </w:t>
      </w:r>
      <w:r w:rsidRPr="00F2649A">
        <w:rPr>
          <w:rFonts w:ascii="Verdana" w:hAnsi="Verdana" w:cs="Times New Roman"/>
          <w:i/>
          <w:color w:val="808080" w:themeColor="background1" w:themeShade="80"/>
          <w:sz w:val="16"/>
          <w:szCs w:val="16"/>
        </w:rPr>
        <w:t>p value</w:t>
      </w:r>
      <w:r w:rsidRPr="00F2649A">
        <w:rPr>
          <w:rFonts w:ascii="Verdana" w:hAnsi="Verdana" w:cs="Times New Roman"/>
          <w:color w:val="808080" w:themeColor="background1" w:themeShade="80"/>
          <w:sz w:val="16"/>
          <w:szCs w:val="16"/>
        </w:rPr>
        <w:t xml:space="preserve"> 0,090 &gt; 0,05 berarti tidak ada pengaruh yang signifikan </w:t>
      </w:r>
      <w:r w:rsidR="000A48BE">
        <w:rPr>
          <w:rFonts w:ascii="Verdana" w:hAnsi="Verdana" w:cs="Times New Roman"/>
          <w:i/>
          <w:color w:val="808080" w:themeColor="background1" w:themeShade="80"/>
          <w:sz w:val="16"/>
          <w:szCs w:val="16"/>
        </w:rPr>
        <w:t>Brand I</w:t>
      </w:r>
      <w:r w:rsidRPr="00F2649A">
        <w:rPr>
          <w:rFonts w:ascii="Verdana" w:hAnsi="Verdana" w:cs="Times New Roman"/>
          <w:i/>
          <w:color w:val="808080" w:themeColor="background1" w:themeShade="80"/>
          <w:sz w:val="16"/>
          <w:szCs w:val="16"/>
        </w:rPr>
        <w:t>mage</w:t>
      </w:r>
      <w:r w:rsidRPr="00F2649A">
        <w:rPr>
          <w:rFonts w:ascii="Verdana" w:hAnsi="Verdana" w:cs="Times New Roman"/>
          <w:color w:val="808080" w:themeColor="background1" w:themeShade="80"/>
          <w:sz w:val="16"/>
          <w:szCs w:val="16"/>
        </w:rPr>
        <w:t xml:space="preserve"> (X2) terhadap keputusan pembelian (Y), sehingga hipotesisi ke-2 yang berbunyi: “Tidak ada pengaruh yang signifikan </w:t>
      </w:r>
      <w:r w:rsidR="000A48BE">
        <w:rPr>
          <w:rFonts w:ascii="Verdana" w:hAnsi="Verdana" w:cs="Times New Roman"/>
          <w:i/>
          <w:color w:val="808080" w:themeColor="background1" w:themeShade="80"/>
          <w:sz w:val="16"/>
          <w:szCs w:val="16"/>
        </w:rPr>
        <w:t>Brand I</w:t>
      </w:r>
      <w:r w:rsidRPr="00F2649A">
        <w:rPr>
          <w:rFonts w:ascii="Verdana" w:hAnsi="Verdana" w:cs="Times New Roman"/>
          <w:i/>
          <w:color w:val="808080" w:themeColor="background1" w:themeShade="80"/>
          <w:sz w:val="16"/>
          <w:szCs w:val="16"/>
        </w:rPr>
        <w:t xml:space="preserve">mage </w:t>
      </w:r>
      <w:r w:rsidRPr="00F2649A">
        <w:rPr>
          <w:rFonts w:ascii="Verdana" w:hAnsi="Verdana" w:cs="Times New Roman"/>
          <w:color w:val="808080" w:themeColor="background1" w:themeShade="80"/>
          <w:sz w:val="16"/>
          <w:szCs w:val="16"/>
        </w:rPr>
        <w:t>terhadap keputusan pembelian Queen Pizza”, terbukti kebenarannya. Kebanyakan konsumen selalu beranggapan bahwa ketika suatu perusahaan memiliki citra merek yang baik maka produk tersebut merupakan produk yang berkualitas di mata mereka, begitupun sebalikanya ketika suatu perusahaan memiliki citra merek (</w:t>
      </w:r>
      <w:r w:rsidRPr="00F2649A">
        <w:rPr>
          <w:rFonts w:ascii="Verdana" w:hAnsi="Verdana" w:cs="Times New Roman"/>
          <w:i/>
          <w:iCs/>
          <w:color w:val="808080" w:themeColor="background1" w:themeShade="80"/>
          <w:sz w:val="16"/>
          <w:szCs w:val="16"/>
        </w:rPr>
        <w:t>Brand Image</w:t>
      </w:r>
      <w:r w:rsidRPr="00F2649A">
        <w:rPr>
          <w:rFonts w:ascii="Verdana" w:hAnsi="Verdana" w:cs="Times New Roman"/>
          <w:color w:val="808080" w:themeColor="background1" w:themeShade="80"/>
          <w:sz w:val="16"/>
          <w:szCs w:val="16"/>
        </w:rPr>
        <w:t xml:space="preserve">) yang buruk, maka produk tersebut merupakan produk yang tidak memiliki nilai di mata pelanggan (Kadafi, 2017: 15). Hasil penelitian ini mendukung peneliian Safitri dan Santoso (2023) menyatakan bahwa </w:t>
      </w:r>
      <w:r w:rsidRPr="00F2649A">
        <w:rPr>
          <w:rFonts w:ascii="Verdana" w:hAnsi="Verdana" w:cs="Times New Roman"/>
          <w:i/>
          <w:color w:val="808080" w:themeColor="background1" w:themeShade="80"/>
          <w:sz w:val="16"/>
          <w:szCs w:val="16"/>
        </w:rPr>
        <w:t>brand image</w:t>
      </w:r>
      <w:r w:rsidRPr="00F2649A">
        <w:rPr>
          <w:rFonts w:ascii="Verdana" w:hAnsi="Verdana" w:cs="Times New Roman"/>
          <w:color w:val="808080" w:themeColor="background1" w:themeShade="80"/>
          <w:sz w:val="16"/>
          <w:szCs w:val="16"/>
        </w:rPr>
        <w:t xml:space="preserve"> tidak memiliki pengaruh terhadap keputusan pembelian bahwa </w:t>
      </w:r>
      <w:r w:rsidR="000A48BE">
        <w:rPr>
          <w:rFonts w:ascii="Verdana" w:hAnsi="Verdana" w:cs="Times New Roman"/>
          <w:i/>
          <w:color w:val="808080" w:themeColor="background1" w:themeShade="80"/>
          <w:sz w:val="16"/>
          <w:szCs w:val="16"/>
        </w:rPr>
        <w:t>Brand I</w:t>
      </w:r>
      <w:r w:rsidRPr="00F2649A">
        <w:rPr>
          <w:rFonts w:ascii="Verdana" w:hAnsi="Verdana" w:cs="Times New Roman"/>
          <w:i/>
          <w:color w:val="808080" w:themeColor="background1" w:themeShade="80"/>
          <w:sz w:val="16"/>
          <w:szCs w:val="16"/>
        </w:rPr>
        <w:t>mage</w:t>
      </w:r>
      <w:r w:rsidRPr="00F2649A">
        <w:rPr>
          <w:rFonts w:ascii="Verdana" w:hAnsi="Verdana" w:cs="Times New Roman"/>
          <w:color w:val="808080" w:themeColor="background1" w:themeShade="80"/>
          <w:sz w:val="16"/>
          <w:szCs w:val="16"/>
        </w:rPr>
        <w:t xml:space="preserve"> tidak memiliki berpengaruh signifikan terhadap keputusan pembelian.</w:t>
      </w:r>
    </w:p>
    <w:p w14:paraId="21899EFC" w14:textId="77777777" w:rsidR="00F2649A" w:rsidRDefault="00F2649A" w:rsidP="00F2649A">
      <w:pPr>
        <w:spacing w:line="240" w:lineRule="auto"/>
        <w:ind w:firstLine="720"/>
        <w:jc w:val="both"/>
        <w:rPr>
          <w:rFonts w:ascii="Verdana" w:hAnsi="Verdana" w:cs="Times New Roman"/>
          <w:sz w:val="16"/>
          <w:szCs w:val="16"/>
        </w:rPr>
      </w:pPr>
      <w:r w:rsidRPr="00F2649A">
        <w:rPr>
          <w:rFonts w:ascii="Verdana" w:hAnsi="Verdana" w:cs="Times New Roman"/>
          <w:color w:val="808080" w:themeColor="background1" w:themeShade="80"/>
          <w:sz w:val="16"/>
          <w:szCs w:val="16"/>
        </w:rPr>
        <w:t xml:space="preserve">Implikasi penelitian Queen Pizza perlu memperhatikan kesesuaian </w:t>
      </w:r>
      <w:r w:rsidRPr="00F2649A">
        <w:rPr>
          <w:rFonts w:ascii="Verdana" w:hAnsi="Verdana" w:cs="Times New Roman"/>
          <w:i/>
          <w:color w:val="808080" w:themeColor="background1" w:themeShade="80"/>
          <w:sz w:val="16"/>
          <w:szCs w:val="16"/>
        </w:rPr>
        <w:t>brand image</w:t>
      </w:r>
      <w:r w:rsidRPr="00F2649A">
        <w:rPr>
          <w:rFonts w:ascii="Verdana" w:hAnsi="Verdana" w:cs="Times New Roman"/>
          <w:color w:val="808080" w:themeColor="background1" w:themeShade="80"/>
          <w:sz w:val="16"/>
          <w:szCs w:val="16"/>
        </w:rPr>
        <w:t xml:space="preserve"> yang ada sesuai dengan kualitas produk, Queen Pizza perlu memperhatikan kesesuaian brand image karena hal ini dapat mempengaruhi persepsi konsumen terhadap produk mereka. Jika brand image Queen Pizza tidak sesuai dengan citra yang ingin dicapai oleh konsumen, maka konsumen mungkin tidak tertarik untuk membeli produk mereka. Dari penelitian ini adalah bahwa Queen Pizza perlu memastikan bahwa brand image mereka konsisten dengan nilai-nilai dan tujuan bisnis mereka. Mereka perlu mempertimbangkan bagaimana konsumen mengidentifikasi merek mereka dan bagaimana merek tersebut memengaruhi keputusan pembelian.</w:t>
      </w:r>
      <w:r w:rsidRPr="00F2649A">
        <w:rPr>
          <w:rFonts w:ascii="Verdana" w:hAnsi="Verdana" w:cs="Times New Roman"/>
          <w:sz w:val="16"/>
          <w:szCs w:val="16"/>
        </w:rPr>
        <w:t xml:space="preserve"> </w:t>
      </w:r>
    </w:p>
    <w:p w14:paraId="5083D181" w14:textId="77777777" w:rsidR="0003735F" w:rsidRPr="00F2649A" w:rsidRDefault="0003735F" w:rsidP="00F2649A">
      <w:pPr>
        <w:spacing w:line="240" w:lineRule="auto"/>
        <w:ind w:firstLine="720"/>
        <w:jc w:val="both"/>
        <w:rPr>
          <w:rFonts w:ascii="Verdana" w:hAnsi="Verdana" w:cs="Times New Roman"/>
          <w:sz w:val="16"/>
          <w:szCs w:val="16"/>
        </w:rPr>
      </w:pPr>
    </w:p>
    <w:p w14:paraId="1961CDF3" w14:textId="77777777" w:rsidR="00851841" w:rsidRPr="008E17E1" w:rsidRDefault="00661224" w:rsidP="008E17E1">
      <w:pPr>
        <w:pStyle w:val="BodyText"/>
        <w:spacing w:line="240" w:lineRule="auto"/>
        <w:ind w:right="215"/>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t>KESIMPULAN</w:t>
      </w:r>
    </w:p>
    <w:p w14:paraId="7F32F4EC" w14:textId="18923B9B" w:rsidR="00C96CEB" w:rsidRPr="008E17E1" w:rsidRDefault="00F63D45" w:rsidP="008E17E1">
      <w:pPr>
        <w:pStyle w:val="BodyText"/>
        <w:spacing w:line="240" w:lineRule="auto"/>
        <w:ind w:right="215"/>
        <w:jc w:val="both"/>
        <w:rPr>
          <w:rFonts w:ascii="Verdana" w:hAnsi="Verdana" w:cs="Times New Roman"/>
          <w:color w:val="7F7F7F" w:themeColor="text1" w:themeTint="80"/>
          <w:sz w:val="16"/>
          <w:szCs w:val="16"/>
        </w:rPr>
      </w:pPr>
      <w:r w:rsidRPr="008E17E1">
        <w:rPr>
          <w:rFonts w:ascii="Verdana" w:hAnsi="Verdana" w:cs="Times New Roman"/>
          <w:color w:val="7F7F7F" w:themeColor="text1" w:themeTint="80"/>
          <w:sz w:val="16"/>
          <w:szCs w:val="16"/>
        </w:rPr>
        <w:t xml:space="preserve">Berdasarkan hasil penelitian dan analisis data yang telah dilaksanakan maka dapat ditarik kesimpulan </w:t>
      </w:r>
      <w:r w:rsidR="00120E09" w:rsidRPr="008E17E1">
        <w:rPr>
          <w:rFonts w:ascii="Verdana" w:hAnsi="Verdana" w:cs="Times New Roman"/>
          <w:color w:val="7F7F7F" w:themeColor="text1" w:themeTint="80"/>
          <w:sz w:val="16"/>
          <w:szCs w:val="16"/>
        </w:rPr>
        <w:t>sebagai berikut</w:t>
      </w:r>
      <w:r w:rsidR="00C96CEB" w:rsidRPr="008E17E1">
        <w:rPr>
          <w:rFonts w:ascii="Verdana" w:hAnsi="Verdana" w:cs="Times New Roman"/>
          <w:color w:val="7F7F7F" w:themeColor="text1" w:themeTint="80"/>
          <w:sz w:val="16"/>
          <w:szCs w:val="16"/>
        </w:rPr>
        <w:t xml:space="preserve">: </w:t>
      </w:r>
    </w:p>
    <w:p w14:paraId="43546D24" w14:textId="1F727877" w:rsidR="00F63D45" w:rsidRPr="008E17E1" w:rsidRDefault="00F2649A" w:rsidP="00F2649A">
      <w:pPr>
        <w:pStyle w:val="BodyText"/>
        <w:numPr>
          <w:ilvl w:val="0"/>
          <w:numId w:val="25"/>
        </w:numPr>
        <w:spacing w:line="240" w:lineRule="auto"/>
        <w:ind w:left="426" w:right="215"/>
        <w:jc w:val="both"/>
        <w:rPr>
          <w:rFonts w:ascii="Verdana" w:hAnsi="Verdana" w:cs="Times New Roman"/>
          <w:color w:val="7F7F7F" w:themeColor="text1" w:themeTint="80"/>
          <w:sz w:val="16"/>
          <w:szCs w:val="16"/>
        </w:rPr>
      </w:pPr>
      <w:r>
        <w:rPr>
          <w:rFonts w:ascii="Verdana" w:hAnsi="Verdana" w:cs="Times New Roman"/>
          <w:color w:val="7F7F7F" w:themeColor="text1" w:themeTint="80"/>
          <w:sz w:val="16"/>
          <w:szCs w:val="16"/>
        </w:rPr>
        <w:t>K</w:t>
      </w:r>
      <w:r w:rsidR="00F63D45" w:rsidRPr="008E17E1">
        <w:rPr>
          <w:rFonts w:ascii="Verdana" w:hAnsi="Verdana" w:cs="Times New Roman"/>
          <w:color w:val="7F7F7F" w:themeColor="text1" w:themeTint="80"/>
          <w:sz w:val="16"/>
          <w:szCs w:val="16"/>
        </w:rPr>
        <w:t xml:space="preserve">ualitas </w:t>
      </w:r>
      <w:r>
        <w:rPr>
          <w:rFonts w:ascii="Verdana" w:hAnsi="Verdana" w:cs="Times New Roman"/>
          <w:color w:val="7F7F7F" w:themeColor="text1" w:themeTint="80"/>
          <w:sz w:val="16"/>
          <w:szCs w:val="16"/>
        </w:rPr>
        <w:t>P</w:t>
      </w:r>
      <w:r w:rsidR="00F63D45" w:rsidRPr="008E17E1">
        <w:rPr>
          <w:rFonts w:ascii="Verdana" w:hAnsi="Verdana" w:cs="Times New Roman"/>
          <w:color w:val="7F7F7F" w:themeColor="text1" w:themeTint="80"/>
          <w:sz w:val="16"/>
          <w:szCs w:val="16"/>
        </w:rPr>
        <w:t xml:space="preserve">roduk berpengaruh signifikan terhadap keputusan pembelian pada Queen Pizza di Surakarta. </w:t>
      </w:r>
    </w:p>
    <w:p w14:paraId="4CC5F662" w14:textId="6CCF68AC" w:rsidR="00C96CEB" w:rsidRDefault="00F2649A" w:rsidP="00F2649A">
      <w:pPr>
        <w:pStyle w:val="BodyText"/>
        <w:numPr>
          <w:ilvl w:val="0"/>
          <w:numId w:val="25"/>
        </w:numPr>
        <w:spacing w:line="240" w:lineRule="auto"/>
        <w:ind w:left="426" w:right="215"/>
        <w:jc w:val="both"/>
        <w:rPr>
          <w:rFonts w:ascii="Verdana" w:hAnsi="Verdana" w:cs="Times New Roman"/>
          <w:color w:val="7F7F7F" w:themeColor="text1" w:themeTint="80"/>
          <w:sz w:val="16"/>
          <w:szCs w:val="16"/>
        </w:rPr>
      </w:pPr>
      <w:r w:rsidRPr="00F2649A">
        <w:rPr>
          <w:rFonts w:ascii="Verdana" w:hAnsi="Verdana" w:cs="Times New Roman"/>
          <w:i/>
          <w:color w:val="7F7F7F" w:themeColor="text1" w:themeTint="80"/>
          <w:sz w:val="16"/>
          <w:szCs w:val="16"/>
        </w:rPr>
        <w:t>Brand I</w:t>
      </w:r>
      <w:r w:rsidR="00C96CEB" w:rsidRPr="00F2649A">
        <w:rPr>
          <w:rFonts w:ascii="Verdana" w:hAnsi="Verdana" w:cs="Times New Roman"/>
          <w:i/>
          <w:color w:val="7F7F7F" w:themeColor="text1" w:themeTint="80"/>
          <w:sz w:val="16"/>
          <w:szCs w:val="16"/>
        </w:rPr>
        <w:t>mage</w:t>
      </w:r>
      <w:r w:rsidR="00C96CEB" w:rsidRPr="008E17E1">
        <w:rPr>
          <w:rFonts w:ascii="Verdana" w:hAnsi="Verdana" w:cs="Times New Roman"/>
          <w:color w:val="7F7F7F" w:themeColor="text1" w:themeTint="80"/>
          <w:sz w:val="16"/>
          <w:szCs w:val="16"/>
        </w:rPr>
        <w:t xml:space="preserve"> berpengaruh positif tetapi tidak signifikan terhadap keputusan pembelian pada Queen Pizza di Surakarta.</w:t>
      </w:r>
    </w:p>
    <w:p w14:paraId="6C093194" w14:textId="77777777" w:rsidR="0003735F" w:rsidRPr="008E17E1" w:rsidRDefault="0003735F" w:rsidP="0003735F">
      <w:pPr>
        <w:pStyle w:val="BodyText"/>
        <w:spacing w:line="240" w:lineRule="auto"/>
        <w:ind w:left="426" w:right="215"/>
        <w:jc w:val="both"/>
        <w:rPr>
          <w:rFonts w:ascii="Verdana" w:hAnsi="Verdana" w:cs="Times New Roman"/>
          <w:color w:val="7F7F7F" w:themeColor="text1" w:themeTint="80"/>
          <w:sz w:val="16"/>
          <w:szCs w:val="16"/>
        </w:rPr>
      </w:pPr>
    </w:p>
    <w:p w14:paraId="5AE28240" w14:textId="77777777" w:rsidR="00851841" w:rsidRPr="008E17E1" w:rsidRDefault="00EB51AC" w:rsidP="008E17E1">
      <w:pPr>
        <w:pStyle w:val="BodyText"/>
        <w:spacing w:line="240" w:lineRule="auto"/>
        <w:ind w:right="6"/>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t>SARAN</w:t>
      </w:r>
    </w:p>
    <w:p w14:paraId="3EABB8E0" w14:textId="25F68E2D" w:rsidR="00EB51AC" w:rsidRPr="008E17E1" w:rsidRDefault="00C96CEB" w:rsidP="008E17E1">
      <w:pPr>
        <w:pStyle w:val="BodyText"/>
        <w:spacing w:line="240" w:lineRule="auto"/>
        <w:ind w:right="6"/>
        <w:jc w:val="both"/>
        <w:rPr>
          <w:rFonts w:ascii="Verdana" w:hAnsi="Verdana" w:cs="Times New Roman"/>
          <w:iCs/>
          <w:color w:val="7F7F7F" w:themeColor="text1" w:themeTint="80"/>
          <w:sz w:val="16"/>
          <w:szCs w:val="16"/>
        </w:rPr>
      </w:pPr>
      <w:r w:rsidRPr="008E17E1">
        <w:rPr>
          <w:rFonts w:ascii="Verdana" w:hAnsi="Verdana" w:cs="Times New Roman"/>
          <w:color w:val="7F7F7F" w:themeColor="text1" w:themeTint="80"/>
          <w:sz w:val="16"/>
          <w:szCs w:val="16"/>
        </w:rPr>
        <w:t xml:space="preserve">Berdasarkan hasil </w:t>
      </w:r>
      <w:r w:rsidR="00F76130" w:rsidRPr="008E17E1">
        <w:rPr>
          <w:rFonts w:ascii="Verdana" w:hAnsi="Verdana" w:cs="Times New Roman"/>
          <w:iCs/>
          <w:color w:val="7F7F7F" w:themeColor="text1" w:themeTint="80"/>
          <w:sz w:val="16"/>
          <w:szCs w:val="16"/>
        </w:rPr>
        <w:t>penelitian</w:t>
      </w:r>
      <w:r w:rsidRPr="008E17E1">
        <w:rPr>
          <w:rFonts w:ascii="Verdana" w:hAnsi="Verdana" w:cs="Times New Roman"/>
          <w:iCs/>
          <w:color w:val="7F7F7F" w:themeColor="text1" w:themeTint="80"/>
          <w:sz w:val="16"/>
          <w:szCs w:val="16"/>
        </w:rPr>
        <w:t>, pembahasan dan kesimpulan diperoleh, maka saran yang akan diberikan sebagai</w:t>
      </w:r>
      <w:r w:rsidR="00120E09" w:rsidRPr="008E17E1">
        <w:rPr>
          <w:rFonts w:ascii="Verdana" w:hAnsi="Verdana" w:cs="Times New Roman"/>
          <w:iCs/>
          <w:color w:val="7F7F7F" w:themeColor="text1" w:themeTint="80"/>
          <w:sz w:val="16"/>
          <w:szCs w:val="16"/>
        </w:rPr>
        <w:t xml:space="preserve"> berikut: </w:t>
      </w:r>
    </w:p>
    <w:p w14:paraId="1FEBC799" w14:textId="6838142B" w:rsidR="00120E09" w:rsidRPr="008E17E1" w:rsidRDefault="00120E09" w:rsidP="00F2649A">
      <w:pPr>
        <w:pStyle w:val="BodyText"/>
        <w:numPr>
          <w:ilvl w:val="0"/>
          <w:numId w:val="28"/>
        </w:numPr>
        <w:spacing w:line="240" w:lineRule="auto"/>
        <w:ind w:left="426" w:right="6" w:hanging="357"/>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 xml:space="preserve">Bagi pengelola </w:t>
      </w:r>
    </w:p>
    <w:p w14:paraId="772BAFE3" w14:textId="6217CE67" w:rsidR="00120E09" w:rsidRPr="008E17E1" w:rsidRDefault="00120E09" w:rsidP="00F2649A">
      <w:pPr>
        <w:pStyle w:val="BodyText"/>
        <w:numPr>
          <w:ilvl w:val="0"/>
          <w:numId w:val="29"/>
        </w:numPr>
        <w:spacing w:line="240" w:lineRule="auto"/>
        <w:ind w:left="851" w:right="6"/>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 xml:space="preserve">Queen Pizza sebaiknya meningkatkan kualitas bahan baku dengan memastikan bahwa bahan- bahan yang digunakan untuk membuat pizza berkualitas tinggi dan segar, sehingga akan meningkatkan rasa </w:t>
      </w:r>
      <w:r w:rsidR="008E7220" w:rsidRPr="008E17E1">
        <w:rPr>
          <w:rFonts w:ascii="Verdana" w:hAnsi="Verdana" w:cs="Times New Roman"/>
          <w:bCs/>
          <w:color w:val="808080" w:themeColor="background1" w:themeShade="80"/>
          <w:sz w:val="16"/>
          <w:szCs w:val="16"/>
        </w:rPr>
        <w:t>dan tekstur pizza, serta memberikan kesan yang lebih positif pada pelanggan.</w:t>
      </w:r>
    </w:p>
    <w:p w14:paraId="70AC5C23" w14:textId="43214C0D" w:rsidR="008E7220" w:rsidRPr="008E17E1" w:rsidRDefault="008E7220" w:rsidP="00F2649A">
      <w:pPr>
        <w:pStyle w:val="BodyText"/>
        <w:numPr>
          <w:ilvl w:val="0"/>
          <w:numId w:val="29"/>
        </w:numPr>
        <w:spacing w:line="240" w:lineRule="auto"/>
        <w:ind w:left="851" w:right="6"/>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Queen Pizza sebaiknya dapat mencoba menambahkan variasi menu pizza yang baru dan menarik minat pelanggan, sehingga dapat membantu untuk memperluas pasar dan meningkatkan loyalitas pelanggan.</w:t>
      </w:r>
    </w:p>
    <w:p w14:paraId="206A09B8" w14:textId="1DCB2BE4" w:rsidR="008E7220" w:rsidRPr="008E17E1" w:rsidRDefault="008E7220" w:rsidP="00F2649A">
      <w:pPr>
        <w:pStyle w:val="BodyText"/>
        <w:numPr>
          <w:ilvl w:val="0"/>
          <w:numId w:val="29"/>
        </w:numPr>
        <w:spacing w:line="240" w:lineRule="auto"/>
        <w:ind w:left="851" w:right="6"/>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lastRenderedPageBreak/>
        <w:t xml:space="preserve">Queen Pizza sebaiknya meningkatkan konsistensi kualitas produknya, dengan cara memberikan pelatihan yang baik kepada karyawan dan memantau proses produksi secar ketat. </w:t>
      </w:r>
    </w:p>
    <w:p w14:paraId="6D02B535" w14:textId="46112C2D" w:rsidR="008E7220" w:rsidRPr="008E17E1" w:rsidRDefault="008E7220" w:rsidP="00F2649A">
      <w:pPr>
        <w:pStyle w:val="BodyText"/>
        <w:numPr>
          <w:ilvl w:val="0"/>
          <w:numId w:val="29"/>
        </w:numPr>
        <w:spacing w:line="240" w:lineRule="auto"/>
        <w:ind w:left="851" w:right="6"/>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Sebaiknya Queen Pizza dapat meningkatkan promosi pemasaran yang kreatif dan efektif untuk meningkatkan brand image mereka</w:t>
      </w:r>
      <w:r w:rsidR="00C06750" w:rsidRPr="008E17E1">
        <w:rPr>
          <w:rFonts w:ascii="Verdana" w:hAnsi="Verdana" w:cs="Times New Roman"/>
          <w:bCs/>
          <w:color w:val="808080" w:themeColor="background1" w:themeShade="80"/>
          <w:sz w:val="16"/>
          <w:szCs w:val="16"/>
        </w:rPr>
        <w:t>. Promosi ini dapat meliputi promosi diskon, penggunaan media sosial, atau bahkan di lokasi restoran.</w:t>
      </w:r>
    </w:p>
    <w:p w14:paraId="1B5D039D" w14:textId="459A244E" w:rsidR="00C06750" w:rsidRPr="008E17E1" w:rsidRDefault="00C06750" w:rsidP="00F2649A">
      <w:pPr>
        <w:pStyle w:val="BodyText"/>
        <w:numPr>
          <w:ilvl w:val="0"/>
          <w:numId w:val="28"/>
        </w:numPr>
        <w:spacing w:line="240" w:lineRule="auto"/>
        <w:ind w:left="426" w:right="6" w:hanging="357"/>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 xml:space="preserve">Bagi peneliti selanjutnya </w:t>
      </w:r>
    </w:p>
    <w:p w14:paraId="68F0F50A" w14:textId="26B238C5" w:rsidR="00C06750" w:rsidRPr="008E17E1" w:rsidRDefault="00C06750" w:rsidP="00F2649A">
      <w:pPr>
        <w:pStyle w:val="BodyText"/>
        <w:spacing w:line="240" w:lineRule="auto"/>
        <w:ind w:left="426" w:right="6"/>
        <w:jc w:val="both"/>
        <w:rPr>
          <w:rFonts w:ascii="Verdana" w:hAnsi="Verdana" w:cs="Times New Roman"/>
          <w:b/>
          <w:color w:val="808080" w:themeColor="background1" w:themeShade="80"/>
          <w:sz w:val="16"/>
          <w:szCs w:val="16"/>
        </w:rPr>
      </w:pPr>
      <w:r w:rsidRPr="008E17E1">
        <w:rPr>
          <w:rFonts w:ascii="Verdana" w:hAnsi="Verdana" w:cs="Times New Roman"/>
          <w:bCs/>
          <w:color w:val="808080" w:themeColor="background1" w:themeShade="80"/>
          <w:sz w:val="16"/>
          <w:szCs w:val="16"/>
        </w:rPr>
        <w:t xml:space="preserve">Bagi peneliti selanjutnya, dalam melakukan penelitian mengenai keputusan pembelian hendaknya menambah variabel lain.  </w:t>
      </w:r>
    </w:p>
    <w:p w14:paraId="5CE04B3B" w14:textId="77777777" w:rsidR="00610285" w:rsidRPr="008E17E1" w:rsidRDefault="00610285" w:rsidP="008E17E1">
      <w:pPr>
        <w:spacing w:line="240" w:lineRule="auto"/>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br w:type="page"/>
      </w:r>
    </w:p>
    <w:p w14:paraId="23B2F8D1" w14:textId="77777777" w:rsidR="00851841" w:rsidRPr="008E17E1" w:rsidRDefault="00661224" w:rsidP="008E17E1">
      <w:pPr>
        <w:pStyle w:val="BodyText"/>
        <w:spacing w:before="240" w:line="240" w:lineRule="auto"/>
        <w:ind w:right="825"/>
        <w:jc w:val="both"/>
        <w:rPr>
          <w:rFonts w:ascii="Verdana" w:hAnsi="Verdana" w:cs="Times New Roman"/>
          <w:b/>
          <w:color w:val="1F497D" w:themeColor="text2"/>
          <w:sz w:val="16"/>
          <w:szCs w:val="16"/>
        </w:rPr>
      </w:pPr>
      <w:r w:rsidRPr="008E17E1">
        <w:rPr>
          <w:rFonts w:ascii="Verdana" w:hAnsi="Verdana" w:cs="Times New Roman"/>
          <w:b/>
          <w:color w:val="1F497D" w:themeColor="text2"/>
          <w:sz w:val="16"/>
          <w:szCs w:val="16"/>
        </w:rPr>
        <w:lastRenderedPageBreak/>
        <w:t>DAFTAR PUSTAKA</w:t>
      </w:r>
    </w:p>
    <w:p w14:paraId="3B041378" w14:textId="77777777" w:rsid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color w:val="808080" w:themeColor="background1" w:themeShade="80"/>
          <w:sz w:val="16"/>
          <w:szCs w:val="16"/>
        </w:rPr>
        <w:fldChar w:fldCharType="begin" w:fldLock="1"/>
      </w:r>
      <w:r w:rsidRPr="00164E62">
        <w:rPr>
          <w:rFonts w:ascii="Verdana" w:hAnsi="Verdana" w:cs="Times New Roman"/>
          <w:color w:val="808080" w:themeColor="background1" w:themeShade="80"/>
          <w:sz w:val="16"/>
          <w:szCs w:val="16"/>
        </w:rPr>
        <w:instrText xml:space="preserve">ADDIN Mendeley Bibliography CSL_BIBLIOGRAPHY </w:instrText>
      </w:r>
      <w:r w:rsidRPr="00164E62">
        <w:rPr>
          <w:rFonts w:ascii="Verdana" w:hAnsi="Verdana" w:cs="Times New Roman"/>
          <w:color w:val="808080" w:themeColor="background1" w:themeShade="80"/>
          <w:sz w:val="16"/>
          <w:szCs w:val="16"/>
        </w:rPr>
        <w:fldChar w:fldCharType="separate"/>
      </w:r>
      <w:r w:rsidRPr="00164E62">
        <w:rPr>
          <w:rFonts w:ascii="Verdana" w:hAnsi="Verdana" w:cs="Times New Roman"/>
          <w:noProof/>
          <w:color w:val="808080" w:themeColor="background1" w:themeShade="80"/>
          <w:sz w:val="16"/>
          <w:szCs w:val="16"/>
        </w:rPr>
        <w:t xml:space="preserve">Anang, F. (2019). </w:t>
      </w:r>
      <w:r w:rsidRPr="00164E62">
        <w:rPr>
          <w:rFonts w:ascii="Verdana" w:hAnsi="Verdana" w:cs="Times New Roman"/>
          <w:i/>
          <w:iCs/>
          <w:noProof/>
          <w:color w:val="808080" w:themeColor="background1" w:themeShade="80"/>
          <w:sz w:val="16"/>
          <w:szCs w:val="16"/>
        </w:rPr>
        <w:t>Pemasaran Produk dan Merek</w:t>
      </w:r>
      <w:r w:rsidRPr="00164E62">
        <w:rPr>
          <w:rFonts w:ascii="Verdana" w:hAnsi="Verdana" w:cs="Times New Roman"/>
          <w:noProof/>
          <w:color w:val="808080" w:themeColor="background1" w:themeShade="80"/>
          <w:sz w:val="16"/>
          <w:szCs w:val="16"/>
        </w:rPr>
        <w:t xml:space="preserve"> (Cetakan Pe). Qiara Media.</w:t>
      </w:r>
    </w:p>
    <w:p w14:paraId="1F390DBE"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0D346AFE"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Anwar, S. (2014). </w:t>
      </w:r>
      <w:r w:rsidRPr="00164E62">
        <w:rPr>
          <w:rFonts w:ascii="Verdana" w:hAnsi="Verdana" w:cs="Times New Roman"/>
          <w:i/>
          <w:iCs/>
          <w:noProof/>
          <w:color w:val="808080" w:themeColor="background1" w:themeShade="80"/>
          <w:sz w:val="16"/>
          <w:szCs w:val="16"/>
        </w:rPr>
        <w:t>Metodologi Penelitian Bisnis</w:t>
      </w:r>
      <w:r w:rsidRPr="00164E62">
        <w:rPr>
          <w:rFonts w:ascii="Verdana" w:hAnsi="Verdana" w:cs="Times New Roman"/>
          <w:noProof/>
          <w:color w:val="808080" w:themeColor="background1" w:themeShade="80"/>
          <w:sz w:val="16"/>
          <w:szCs w:val="16"/>
        </w:rPr>
        <w:t>. Salemba Empat.</w:t>
      </w:r>
    </w:p>
    <w:p w14:paraId="2EF94A52"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2CA50089"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Arikunto, S. (2013). </w:t>
      </w:r>
      <w:r w:rsidRPr="00164E62">
        <w:rPr>
          <w:rFonts w:ascii="Verdana" w:hAnsi="Verdana" w:cs="Times New Roman"/>
          <w:i/>
          <w:iCs/>
          <w:noProof/>
          <w:color w:val="808080" w:themeColor="background1" w:themeShade="80"/>
          <w:sz w:val="16"/>
          <w:szCs w:val="16"/>
        </w:rPr>
        <w:t>Prosedur Penelitian dan Skripsi Fakultas Ekonomi</w:t>
      </w:r>
      <w:r w:rsidRPr="00164E62">
        <w:rPr>
          <w:rFonts w:ascii="Verdana" w:hAnsi="Verdana" w:cs="Times New Roman"/>
          <w:noProof/>
          <w:color w:val="808080" w:themeColor="background1" w:themeShade="80"/>
          <w:sz w:val="16"/>
          <w:szCs w:val="16"/>
        </w:rPr>
        <w:t>. Rineka Cipta.</w:t>
      </w:r>
    </w:p>
    <w:p w14:paraId="51124BF4"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45F8B4B8"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Buchari, A. (2014). </w:t>
      </w:r>
      <w:r w:rsidRPr="00164E62">
        <w:rPr>
          <w:rFonts w:ascii="Verdana" w:hAnsi="Verdana" w:cs="Times New Roman"/>
          <w:i/>
          <w:iCs/>
          <w:noProof/>
          <w:color w:val="808080" w:themeColor="background1" w:themeShade="80"/>
          <w:sz w:val="16"/>
          <w:szCs w:val="16"/>
        </w:rPr>
        <w:t>Manajemen Pemasaran dan Pemasaran Jasa</w:t>
      </w:r>
      <w:r w:rsidRPr="00164E62">
        <w:rPr>
          <w:rFonts w:ascii="Verdana" w:hAnsi="Verdana" w:cs="Times New Roman"/>
          <w:noProof/>
          <w:color w:val="808080" w:themeColor="background1" w:themeShade="80"/>
          <w:sz w:val="16"/>
          <w:szCs w:val="16"/>
        </w:rPr>
        <w:t>. Alfabeta.</w:t>
      </w:r>
    </w:p>
    <w:p w14:paraId="7139D1F4"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5238790C"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Daga, R. (2017). </w:t>
      </w:r>
      <w:r w:rsidRPr="00164E62">
        <w:rPr>
          <w:rFonts w:ascii="Verdana" w:hAnsi="Verdana" w:cs="Times New Roman"/>
          <w:i/>
          <w:iCs/>
          <w:noProof/>
          <w:color w:val="808080" w:themeColor="background1" w:themeShade="80"/>
          <w:sz w:val="16"/>
          <w:szCs w:val="16"/>
        </w:rPr>
        <w:t>Citra, Kualitas Produk dan Keputusan Pelanggan</w:t>
      </w:r>
      <w:r w:rsidRPr="00164E62">
        <w:rPr>
          <w:rFonts w:ascii="Verdana" w:hAnsi="Verdana" w:cs="Times New Roman"/>
          <w:noProof/>
          <w:color w:val="808080" w:themeColor="background1" w:themeShade="80"/>
          <w:sz w:val="16"/>
          <w:szCs w:val="16"/>
        </w:rPr>
        <w:t>. Global Research and Consulting Institute.</w:t>
      </w:r>
    </w:p>
    <w:p w14:paraId="5B88A17E"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23A83A56"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Eko, S., &amp; Dkk. (2022). </w:t>
      </w:r>
      <w:r w:rsidRPr="00164E62">
        <w:rPr>
          <w:rFonts w:ascii="Verdana" w:hAnsi="Verdana" w:cs="Times New Roman"/>
          <w:i/>
          <w:iCs/>
          <w:noProof/>
          <w:color w:val="808080" w:themeColor="background1" w:themeShade="80"/>
          <w:sz w:val="16"/>
          <w:szCs w:val="16"/>
        </w:rPr>
        <w:t>Metode Riset Kuantitatif dan Kualitatif</w:t>
      </w:r>
      <w:r w:rsidRPr="00164E62">
        <w:rPr>
          <w:rFonts w:ascii="Verdana" w:hAnsi="Verdana" w:cs="Times New Roman"/>
          <w:noProof/>
          <w:color w:val="808080" w:themeColor="background1" w:themeShade="80"/>
          <w:sz w:val="16"/>
          <w:szCs w:val="16"/>
        </w:rPr>
        <w:t>. Yayasan Kita Menulis.</w:t>
      </w:r>
    </w:p>
    <w:p w14:paraId="07D2CDBC"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3D2B6CA1"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Fandy, T. (2015). </w:t>
      </w:r>
      <w:r w:rsidRPr="00164E62">
        <w:rPr>
          <w:rFonts w:ascii="Verdana" w:hAnsi="Verdana" w:cs="Times New Roman"/>
          <w:i/>
          <w:iCs/>
          <w:noProof/>
          <w:color w:val="808080" w:themeColor="background1" w:themeShade="80"/>
          <w:sz w:val="16"/>
          <w:szCs w:val="16"/>
        </w:rPr>
        <w:t>Strategi Pemasaran</w:t>
      </w:r>
      <w:r w:rsidRPr="00164E62">
        <w:rPr>
          <w:rFonts w:ascii="Verdana" w:hAnsi="Verdana" w:cs="Times New Roman"/>
          <w:noProof/>
          <w:color w:val="808080" w:themeColor="background1" w:themeShade="80"/>
          <w:sz w:val="16"/>
          <w:szCs w:val="16"/>
        </w:rPr>
        <w:t xml:space="preserve"> (Andi (ed.); Empat).</w:t>
      </w:r>
    </w:p>
    <w:p w14:paraId="45F33355"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1E050B5D"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Ghozali, I. (2016). </w:t>
      </w:r>
      <w:r w:rsidRPr="00164E62">
        <w:rPr>
          <w:rFonts w:ascii="Verdana" w:hAnsi="Verdana" w:cs="Times New Roman"/>
          <w:i/>
          <w:iCs/>
          <w:noProof/>
          <w:color w:val="808080" w:themeColor="background1" w:themeShade="80"/>
          <w:sz w:val="16"/>
          <w:szCs w:val="16"/>
        </w:rPr>
        <w:t>Aplikasi Analisis Multivariete Dengan Program IBM SPSS 23</w:t>
      </w:r>
      <w:r w:rsidRPr="00164E62">
        <w:rPr>
          <w:rFonts w:ascii="Verdana" w:hAnsi="Verdana" w:cs="Times New Roman"/>
          <w:noProof/>
          <w:color w:val="808080" w:themeColor="background1" w:themeShade="80"/>
          <w:sz w:val="16"/>
          <w:szCs w:val="16"/>
        </w:rPr>
        <w:t>. Badan Penerbit Universitas Diponegoro.</w:t>
      </w:r>
    </w:p>
    <w:p w14:paraId="4291AD33"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69AE6321"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i/>
          <w:iCs/>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Ghozali, I. (2018). </w:t>
      </w:r>
      <w:r w:rsidRPr="00164E62">
        <w:rPr>
          <w:rFonts w:ascii="Verdana" w:hAnsi="Verdana" w:cs="Times New Roman"/>
          <w:i/>
          <w:iCs/>
          <w:noProof/>
          <w:color w:val="808080" w:themeColor="background1" w:themeShade="80"/>
          <w:sz w:val="16"/>
          <w:szCs w:val="16"/>
        </w:rPr>
        <w:t>Aplikasi Analisis Multivariate dengan Program IBM SPSS 25</w:t>
      </w:r>
      <w:r w:rsidRPr="00164E62">
        <w:rPr>
          <w:rFonts w:ascii="Verdana" w:hAnsi="Verdana" w:cs="Times New Roman"/>
          <w:noProof/>
          <w:color w:val="808080" w:themeColor="background1" w:themeShade="80"/>
          <w:sz w:val="16"/>
          <w:szCs w:val="16"/>
        </w:rPr>
        <w:t>. Badan Penerbit Universitas Diponegoro.</w:t>
      </w:r>
    </w:p>
    <w:p w14:paraId="621DCE84" w14:textId="77777777" w:rsidR="00164E62" w:rsidRPr="00164E62" w:rsidRDefault="00164E62" w:rsidP="00164E62">
      <w:pPr>
        <w:widowControl w:val="0"/>
        <w:autoSpaceDE w:val="0"/>
        <w:autoSpaceDN w:val="0"/>
        <w:adjustRightInd w:val="0"/>
        <w:spacing w:after="0" w:line="240" w:lineRule="auto"/>
        <w:jc w:val="both"/>
        <w:rPr>
          <w:rFonts w:ascii="Verdana" w:hAnsi="Verdana" w:cs="Times New Roman"/>
          <w:noProof/>
          <w:color w:val="808080" w:themeColor="background1" w:themeShade="80"/>
          <w:sz w:val="16"/>
          <w:szCs w:val="16"/>
        </w:rPr>
      </w:pPr>
    </w:p>
    <w:p w14:paraId="2C887C84"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Hasanah, H. (2017). </w:t>
      </w:r>
      <w:r w:rsidRPr="00164E62">
        <w:rPr>
          <w:rFonts w:ascii="Verdana" w:hAnsi="Verdana" w:cs="Times New Roman"/>
          <w:i/>
          <w:iCs/>
          <w:noProof/>
          <w:color w:val="808080" w:themeColor="background1" w:themeShade="80"/>
          <w:sz w:val="16"/>
          <w:szCs w:val="16"/>
        </w:rPr>
        <w:t>Teknik-Teknik Observasi (Sebuah Alternatif Metode Pengumpulan Data Kualitatif Ilmu-Ilmu Sosial)</w:t>
      </w:r>
      <w:r w:rsidRPr="00164E62">
        <w:rPr>
          <w:rFonts w:ascii="Verdana" w:hAnsi="Verdana" w:cs="Times New Roman"/>
          <w:noProof/>
          <w:color w:val="808080" w:themeColor="background1" w:themeShade="80"/>
          <w:sz w:val="16"/>
          <w:szCs w:val="16"/>
        </w:rPr>
        <w:t>. At-Taqaddum.</w:t>
      </w:r>
    </w:p>
    <w:p w14:paraId="0B1D9046"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08348960"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Husein, U. (2013). </w:t>
      </w:r>
      <w:r w:rsidRPr="00164E62">
        <w:rPr>
          <w:rFonts w:ascii="Verdana" w:hAnsi="Verdana" w:cs="Times New Roman"/>
          <w:i/>
          <w:iCs/>
          <w:noProof/>
          <w:color w:val="808080" w:themeColor="background1" w:themeShade="80"/>
          <w:sz w:val="16"/>
          <w:szCs w:val="16"/>
        </w:rPr>
        <w:t>Metode Penelitian untuk Skripsi dan Tesis</w:t>
      </w:r>
      <w:r w:rsidRPr="00164E62">
        <w:rPr>
          <w:rFonts w:ascii="Verdana" w:hAnsi="Verdana" w:cs="Times New Roman"/>
          <w:noProof/>
          <w:color w:val="808080" w:themeColor="background1" w:themeShade="80"/>
          <w:sz w:val="16"/>
          <w:szCs w:val="16"/>
        </w:rPr>
        <w:t>. Rajawali.</w:t>
      </w:r>
    </w:p>
    <w:p w14:paraId="6286E756"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6C65C8AC"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Kotler, P., &amp; Kevin, K. . (2016). </w:t>
      </w:r>
      <w:r w:rsidRPr="00164E62">
        <w:rPr>
          <w:rFonts w:ascii="Verdana" w:hAnsi="Verdana" w:cs="Times New Roman"/>
          <w:i/>
          <w:iCs/>
          <w:noProof/>
          <w:color w:val="808080" w:themeColor="background1" w:themeShade="80"/>
          <w:sz w:val="16"/>
          <w:szCs w:val="16"/>
        </w:rPr>
        <w:t>Manajemen Pemasaran</w:t>
      </w:r>
      <w:r w:rsidRPr="00164E62">
        <w:rPr>
          <w:rFonts w:ascii="Verdana" w:hAnsi="Verdana" w:cs="Times New Roman"/>
          <w:noProof/>
          <w:color w:val="808080" w:themeColor="background1" w:themeShade="80"/>
          <w:sz w:val="16"/>
          <w:szCs w:val="16"/>
        </w:rPr>
        <w:t xml:space="preserve"> (edisi 12). PT. Macanan Jaya Cemerlang.</w:t>
      </w:r>
    </w:p>
    <w:p w14:paraId="17D0670C"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310DF4E0"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Maharani, S. (2020). Pengaruh Kualitas Produk, Kualitas Pelayanan, Persepsi Harga Terhadap Keputusan Pembelian Pizza Hut. </w:t>
      </w:r>
      <w:r w:rsidRPr="00164E62">
        <w:rPr>
          <w:rFonts w:ascii="Verdana" w:hAnsi="Verdana" w:cs="Times New Roman"/>
          <w:i/>
          <w:iCs/>
          <w:noProof/>
          <w:color w:val="808080" w:themeColor="background1" w:themeShade="80"/>
          <w:sz w:val="16"/>
          <w:szCs w:val="16"/>
        </w:rPr>
        <w:t>IQTISHADequity Jurnal MANAJEMEN</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2</w:t>
      </w:r>
      <w:r w:rsidRPr="00164E62">
        <w:rPr>
          <w:rFonts w:ascii="Verdana" w:hAnsi="Verdana" w:cs="Times New Roman"/>
          <w:noProof/>
          <w:color w:val="808080" w:themeColor="background1" w:themeShade="80"/>
          <w:sz w:val="16"/>
          <w:szCs w:val="16"/>
        </w:rPr>
        <w:t>(1), 10–22. https://doi.org/10.51804/iej.v2i1.548</w:t>
      </w:r>
    </w:p>
    <w:p w14:paraId="7F781415"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3CA75A3F"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Novitasari Albar, D., &amp; Setyo Iriani, S. (2022). Pengaruh Brand Image Dan Promosi Terhadap Keputusan Pembelian (Studi Konsumen Domino’S Pizza Deltasari Sidoarjo). </w:t>
      </w:r>
      <w:r w:rsidRPr="00164E62">
        <w:rPr>
          <w:rFonts w:ascii="Verdana" w:hAnsi="Verdana" w:cs="Times New Roman"/>
          <w:i/>
          <w:iCs/>
          <w:noProof/>
          <w:color w:val="808080" w:themeColor="background1" w:themeShade="80"/>
          <w:sz w:val="16"/>
          <w:szCs w:val="16"/>
        </w:rPr>
        <w:t>SIBATIK JOURNAL: Jurnal Ilmiah Bidang Sosial, Ekonomi, Budaya, Teknologi, Dan Pendidikan</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1</w:t>
      </w:r>
      <w:r w:rsidRPr="00164E62">
        <w:rPr>
          <w:rFonts w:ascii="Verdana" w:hAnsi="Verdana" w:cs="Times New Roman"/>
          <w:noProof/>
          <w:color w:val="808080" w:themeColor="background1" w:themeShade="80"/>
          <w:sz w:val="16"/>
          <w:szCs w:val="16"/>
        </w:rPr>
        <w:t>(5), 717–736. https://doi.org/10.54443/sibatik.v1i5.86</w:t>
      </w:r>
    </w:p>
    <w:p w14:paraId="7B3DFD06"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1420BCBA"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Petter, O. (2013). </w:t>
      </w:r>
      <w:r w:rsidRPr="00164E62">
        <w:rPr>
          <w:rFonts w:ascii="Verdana" w:hAnsi="Verdana" w:cs="Times New Roman"/>
          <w:i/>
          <w:iCs/>
          <w:noProof/>
          <w:color w:val="808080" w:themeColor="background1" w:themeShade="80"/>
          <w:sz w:val="16"/>
          <w:szCs w:val="16"/>
        </w:rPr>
        <w:t>Perilaku Konsumen dan Strategi Pemasaran</w:t>
      </w:r>
      <w:r w:rsidRPr="00164E62">
        <w:rPr>
          <w:rFonts w:ascii="Verdana" w:hAnsi="Verdana" w:cs="Times New Roman"/>
          <w:noProof/>
          <w:color w:val="808080" w:themeColor="background1" w:themeShade="80"/>
          <w:sz w:val="16"/>
          <w:szCs w:val="16"/>
        </w:rPr>
        <w:t xml:space="preserve"> (E. Kesembilan (ed.)). Salemba Empat.</w:t>
      </w:r>
    </w:p>
    <w:p w14:paraId="46F4F4A0"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3E597BC9"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Purwanto, A. B., &amp; Risaputro, H. B. (2021). Analisis Pengaruh Persepsi Harga, Kualitas Produk dan Citra Merek Terhadap Keputusan Pembelian (Studi Pada Konsumen Sari Roti di Kota Semarang). </w:t>
      </w:r>
      <w:r w:rsidRPr="00164E62">
        <w:rPr>
          <w:rFonts w:ascii="Verdana" w:hAnsi="Verdana" w:cs="Times New Roman"/>
          <w:i/>
          <w:iCs/>
          <w:noProof/>
          <w:color w:val="808080" w:themeColor="background1" w:themeShade="80"/>
          <w:sz w:val="16"/>
          <w:szCs w:val="16"/>
        </w:rPr>
        <w:t>Riset, Ekonomi, Akuntansi Dan Perpajakan (Rekan)</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2</w:t>
      </w:r>
      <w:r w:rsidRPr="00164E62">
        <w:rPr>
          <w:rFonts w:ascii="Verdana" w:hAnsi="Verdana" w:cs="Times New Roman"/>
          <w:noProof/>
          <w:color w:val="808080" w:themeColor="background1" w:themeShade="80"/>
          <w:sz w:val="16"/>
          <w:szCs w:val="16"/>
        </w:rPr>
        <w:t>(1), 77–88. https://doi.org/10.30812/rekan.v2i1.1120</w:t>
      </w:r>
    </w:p>
    <w:p w14:paraId="09EEA9CF"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23F5313C"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Puspa, L., &amp; Fatuhroji, A. (2022). </w:t>
      </w:r>
      <w:r w:rsidRPr="00164E62">
        <w:rPr>
          <w:rFonts w:ascii="Verdana" w:hAnsi="Verdana" w:cs="Times New Roman"/>
          <w:i/>
          <w:iCs/>
          <w:noProof/>
          <w:color w:val="808080" w:themeColor="background1" w:themeShade="80"/>
          <w:sz w:val="16"/>
          <w:szCs w:val="16"/>
        </w:rPr>
        <w:t>ProBisnis : Journal of Management The Effect of Promotion and Brand Image on Product Purchasing Decisions at Liza Bakery</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2</w:t>
      </w:r>
      <w:r w:rsidRPr="00164E62">
        <w:rPr>
          <w:rFonts w:ascii="Verdana" w:hAnsi="Verdana" w:cs="Times New Roman"/>
          <w:noProof/>
          <w:color w:val="808080" w:themeColor="background1" w:themeShade="80"/>
          <w:sz w:val="16"/>
          <w:szCs w:val="16"/>
        </w:rPr>
        <w:t>, 103–108.</w:t>
      </w:r>
    </w:p>
    <w:p w14:paraId="106E85C5"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7B0E882A"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Rangkut, F. (2016). </w:t>
      </w:r>
      <w:r w:rsidRPr="00164E62">
        <w:rPr>
          <w:rFonts w:ascii="Verdana" w:hAnsi="Verdana" w:cs="Times New Roman"/>
          <w:i/>
          <w:iCs/>
          <w:noProof/>
          <w:color w:val="808080" w:themeColor="background1" w:themeShade="80"/>
          <w:sz w:val="16"/>
          <w:szCs w:val="16"/>
        </w:rPr>
        <w:t>Strategi Promosi Yang Kreatif</w:t>
      </w:r>
      <w:r w:rsidRPr="00164E62">
        <w:rPr>
          <w:rFonts w:ascii="Verdana" w:hAnsi="Verdana" w:cs="Times New Roman"/>
          <w:noProof/>
          <w:color w:val="808080" w:themeColor="background1" w:themeShade="80"/>
          <w:sz w:val="16"/>
          <w:szCs w:val="16"/>
        </w:rPr>
        <w:t>. Gramedia Pustaka Utama.</w:t>
      </w:r>
    </w:p>
    <w:p w14:paraId="778ABCE6"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207DB752"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Sabrina, N. A. P., E, E., &amp; Nugraha, A. T. (2019). Analisis Pengaruh Citra Merek, Kualitas Produk, Harga Dan Diferensiasi Produk Terhadap Keputusan Pembelian Pizza Hut Di Jakarta Barat. </w:t>
      </w:r>
      <w:r w:rsidRPr="00164E62">
        <w:rPr>
          <w:rFonts w:ascii="Verdana" w:hAnsi="Verdana" w:cs="Times New Roman"/>
          <w:i/>
          <w:iCs/>
          <w:noProof/>
          <w:color w:val="808080" w:themeColor="background1" w:themeShade="80"/>
          <w:sz w:val="16"/>
          <w:szCs w:val="16"/>
        </w:rPr>
        <w:t>Agribusiness Journal</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12</w:t>
      </w:r>
      <w:r w:rsidRPr="00164E62">
        <w:rPr>
          <w:rFonts w:ascii="Verdana" w:hAnsi="Verdana" w:cs="Times New Roman"/>
          <w:noProof/>
          <w:color w:val="808080" w:themeColor="background1" w:themeShade="80"/>
          <w:sz w:val="16"/>
          <w:szCs w:val="16"/>
        </w:rPr>
        <w:t>(2), 148–156. https://doi.org/10.15408/aj.v12i2.11865</w:t>
      </w:r>
    </w:p>
    <w:p w14:paraId="11EE90B2"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0831B038"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Safitri, A., &amp; Santoso, A. B. (2023). </w:t>
      </w:r>
      <w:r w:rsidRPr="00164E62">
        <w:rPr>
          <w:rFonts w:ascii="Verdana" w:hAnsi="Verdana" w:cs="Times New Roman"/>
          <w:i/>
          <w:iCs/>
          <w:noProof/>
          <w:color w:val="808080" w:themeColor="background1" w:themeShade="80"/>
          <w:sz w:val="16"/>
          <w:szCs w:val="16"/>
        </w:rPr>
        <w:t>SEIKO : Journal of Management &amp; Business Pengaruh Kualitas Produk , Citra Merek dan Persepsi Harga Terhadap Keputusan Pembelian ( Studi pada Konsumen McDonald ’ s Ngaliyan Semarang )</w:t>
      </w:r>
      <w:r w:rsidRPr="00164E62">
        <w:rPr>
          <w:rFonts w:ascii="Verdana" w:hAnsi="Verdana" w:cs="Times New Roman"/>
          <w:noProof/>
          <w:color w:val="808080" w:themeColor="background1" w:themeShade="80"/>
          <w:sz w:val="16"/>
          <w:szCs w:val="16"/>
        </w:rPr>
        <w:t xml:space="preserve">. </w:t>
      </w:r>
      <w:r w:rsidRPr="00164E62">
        <w:rPr>
          <w:rFonts w:ascii="Verdana" w:hAnsi="Verdana" w:cs="Times New Roman"/>
          <w:i/>
          <w:iCs/>
          <w:noProof/>
          <w:color w:val="808080" w:themeColor="background1" w:themeShade="80"/>
          <w:sz w:val="16"/>
          <w:szCs w:val="16"/>
        </w:rPr>
        <w:t>6</w:t>
      </w:r>
      <w:r w:rsidRPr="00164E62">
        <w:rPr>
          <w:rFonts w:ascii="Verdana" w:hAnsi="Verdana" w:cs="Times New Roman"/>
          <w:noProof/>
          <w:color w:val="808080" w:themeColor="background1" w:themeShade="80"/>
          <w:sz w:val="16"/>
          <w:szCs w:val="16"/>
        </w:rPr>
        <w:t>(1), 33–45. https://doi.org/10.37531/sejaman.v6i1.3761</w:t>
      </w:r>
    </w:p>
    <w:p w14:paraId="7542069E"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0104D709"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Sugiyono. (2013). </w:t>
      </w:r>
      <w:r w:rsidRPr="00164E62">
        <w:rPr>
          <w:rFonts w:ascii="Verdana" w:hAnsi="Verdana" w:cs="Times New Roman"/>
          <w:i/>
          <w:iCs/>
          <w:noProof/>
          <w:color w:val="808080" w:themeColor="background1" w:themeShade="80"/>
          <w:sz w:val="16"/>
          <w:szCs w:val="16"/>
        </w:rPr>
        <w:t>Metode Penelitian Kuantitatif, Kualitatif dan R&amp;D</w:t>
      </w:r>
      <w:r w:rsidRPr="00164E62">
        <w:rPr>
          <w:rFonts w:ascii="Verdana" w:hAnsi="Verdana" w:cs="Times New Roman"/>
          <w:noProof/>
          <w:color w:val="808080" w:themeColor="background1" w:themeShade="80"/>
          <w:sz w:val="16"/>
          <w:szCs w:val="16"/>
        </w:rPr>
        <w:t>. Alfabeta.</w:t>
      </w:r>
    </w:p>
    <w:p w14:paraId="31BA1CA8"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4BEA2F33"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Sugiyono. (2016). </w:t>
      </w:r>
      <w:r w:rsidRPr="00164E62">
        <w:rPr>
          <w:rFonts w:ascii="Verdana" w:hAnsi="Verdana" w:cs="Times New Roman"/>
          <w:i/>
          <w:iCs/>
          <w:noProof/>
          <w:color w:val="808080" w:themeColor="background1" w:themeShade="80"/>
          <w:sz w:val="16"/>
          <w:szCs w:val="16"/>
        </w:rPr>
        <w:t>Metode Penelitian Kuantitatif, Kualitatif dan R&amp;D</w:t>
      </w:r>
      <w:r w:rsidRPr="00164E62">
        <w:rPr>
          <w:rFonts w:ascii="Verdana" w:hAnsi="Verdana" w:cs="Times New Roman"/>
          <w:noProof/>
          <w:color w:val="808080" w:themeColor="background1" w:themeShade="80"/>
          <w:sz w:val="16"/>
          <w:szCs w:val="16"/>
        </w:rPr>
        <w:t>. Alfabeta.</w:t>
      </w:r>
    </w:p>
    <w:p w14:paraId="72219885"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0DE51883"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lastRenderedPageBreak/>
        <w:t xml:space="preserve">Sugiyono. (2017). </w:t>
      </w:r>
      <w:r w:rsidRPr="00164E62">
        <w:rPr>
          <w:rFonts w:ascii="Verdana" w:hAnsi="Verdana" w:cs="Times New Roman"/>
          <w:i/>
          <w:iCs/>
          <w:noProof/>
          <w:color w:val="808080" w:themeColor="background1" w:themeShade="80"/>
          <w:sz w:val="16"/>
          <w:szCs w:val="16"/>
        </w:rPr>
        <w:t>Metode Penelitian Kombinasi (Mixed Methods)</w:t>
      </w:r>
      <w:r w:rsidRPr="00164E62">
        <w:rPr>
          <w:rFonts w:ascii="Verdana" w:hAnsi="Verdana" w:cs="Times New Roman"/>
          <w:noProof/>
          <w:color w:val="808080" w:themeColor="background1" w:themeShade="80"/>
          <w:sz w:val="16"/>
          <w:szCs w:val="16"/>
        </w:rPr>
        <w:t>. Alfabeta.</w:t>
      </w:r>
    </w:p>
    <w:p w14:paraId="28EA062D"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p>
    <w:p w14:paraId="34FBA2BF" w14:textId="77777777" w:rsidR="00164E62" w:rsidRPr="00164E62" w:rsidRDefault="00164E62" w:rsidP="00164E62">
      <w:pPr>
        <w:widowControl w:val="0"/>
        <w:autoSpaceDE w:val="0"/>
        <w:autoSpaceDN w:val="0"/>
        <w:adjustRightInd w:val="0"/>
        <w:spacing w:after="0" w:line="240" w:lineRule="auto"/>
        <w:ind w:left="480" w:hanging="480"/>
        <w:jc w:val="both"/>
        <w:rPr>
          <w:rFonts w:ascii="Verdana" w:hAnsi="Verdana" w:cs="Times New Roman"/>
          <w:noProof/>
          <w:color w:val="808080" w:themeColor="background1" w:themeShade="80"/>
          <w:sz w:val="16"/>
          <w:szCs w:val="16"/>
        </w:rPr>
      </w:pPr>
      <w:r w:rsidRPr="00164E62">
        <w:rPr>
          <w:rFonts w:ascii="Verdana" w:hAnsi="Verdana" w:cs="Times New Roman"/>
          <w:noProof/>
          <w:color w:val="808080" w:themeColor="background1" w:themeShade="80"/>
          <w:sz w:val="16"/>
          <w:szCs w:val="16"/>
        </w:rPr>
        <w:t xml:space="preserve">Sugiyono. (2019). </w:t>
      </w:r>
      <w:r w:rsidRPr="00164E62">
        <w:rPr>
          <w:rFonts w:ascii="Verdana" w:hAnsi="Verdana" w:cs="Times New Roman"/>
          <w:i/>
          <w:iCs/>
          <w:noProof/>
          <w:color w:val="808080" w:themeColor="background1" w:themeShade="80"/>
          <w:sz w:val="16"/>
          <w:szCs w:val="16"/>
        </w:rPr>
        <w:t>Metode Penelitian Kuantitatif, Kualitatif dan R&amp;D</w:t>
      </w:r>
      <w:r w:rsidRPr="00164E62">
        <w:rPr>
          <w:rFonts w:ascii="Verdana" w:hAnsi="Verdana" w:cs="Times New Roman"/>
          <w:noProof/>
          <w:color w:val="808080" w:themeColor="background1" w:themeShade="80"/>
          <w:sz w:val="16"/>
          <w:szCs w:val="16"/>
        </w:rPr>
        <w:t>. Alfabeta.</w:t>
      </w:r>
    </w:p>
    <w:p w14:paraId="2400305C" w14:textId="5A5237F1" w:rsidR="00F76130" w:rsidRPr="008E17E1" w:rsidRDefault="00164E62" w:rsidP="00164E62">
      <w:pPr>
        <w:pStyle w:val="BodyText"/>
        <w:spacing w:before="240" w:line="240" w:lineRule="auto"/>
        <w:ind w:right="825"/>
        <w:jc w:val="both"/>
        <w:rPr>
          <w:rFonts w:ascii="Verdana" w:hAnsi="Verdana" w:cs="Times New Roman"/>
          <w:b/>
          <w:color w:val="1F497D" w:themeColor="text2"/>
          <w:sz w:val="16"/>
          <w:szCs w:val="16"/>
        </w:rPr>
      </w:pPr>
      <w:r w:rsidRPr="00164E62">
        <w:rPr>
          <w:rFonts w:ascii="Verdana" w:hAnsi="Verdana" w:cs="Times New Roman"/>
          <w:color w:val="808080" w:themeColor="background1" w:themeShade="80"/>
          <w:sz w:val="16"/>
          <w:szCs w:val="16"/>
        </w:rPr>
        <w:fldChar w:fldCharType="end"/>
      </w:r>
      <w:bookmarkStart w:id="0" w:name="_GoBack"/>
      <w:bookmarkEnd w:id="0"/>
    </w:p>
    <w:sectPr w:rsidR="00F76130" w:rsidRPr="008E17E1"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FBDC88" w14:textId="77777777" w:rsidR="00CB063F" w:rsidRDefault="00CB063F" w:rsidP="00274B6B">
      <w:pPr>
        <w:spacing w:after="0" w:line="240" w:lineRule="auto"/>
      </w:pPr>
      <w:r>
        <w:separator/>
      </w:r>
    </w:p>
  </w:endnote>
  <w:endnote w:type="continuationSeparator" w:id="0">
    <w:p w14:paraId="4B3B4959" w14:textId="77777777" w:rsidR="00CB063F" w:rsidRDefault="00CB063F"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Verdana" w:hAnsi="Verdana"/>
        <w:sz w:val="16"/>
        <w:szCs w:val="16"/>
      </w:rPr>
      <w:id w:val="-1024792956"/>
      <w:docPartObj>
        <w:docPartGallery w:val="Page Numbers (Bottom of Page)"/>
        <w:docPartUnique/>
      </w:docPartObj>
    </w:sdtPr>
    <w:sdtContent>
      <w:p w14:paraId="27D82836" w14:textId="77777777" w:rsidR="002C6141" w:rsidRPr="00C9297B" w:rsidRDefault="002C6141">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663282">
          <w:rPr>
            <w:rFonts w:ascii="Verdana" w:hAnsi="Verdana"/>
            <w:noProof/>
            <w:sz w:val="16"/>
            <w:szCs w:val="16"/>
          </w:rPr>
          <w:t>309</w:t>
        </w:r>
        <w:r w:rsidRPr="00C9297B">
          <w:rPr>
            <w:rFonts w:ascii="Verdana" w:hAnsi="Verdana"/>
            <w:noProof/>
            <w:sz w:val="16"/>
            <w:szCs w:val="16"/>
          </w:rPr>
          <w:fldChar w:fldCharType="end"/>
        </w:r>
        <w:r w:rsidRPr="00C9297B">
          <w:rPr>
            <w:rFonts w:ascii="Verdana" w:hAnsi="Verdana"/>
            <w:sz w:val="16"/>
            <w:szCs w:val="16"/>
          </w:rPr>
          <w:t xml:space="preserve"> </w:t>
        </w:r>
      </w:p>
    </w:sdtContent>
  </w:sdt>
  <w:p w14:paraId="2A8B7992" w14:textId="77777777" w:rsidR="002C6141" w:rsidRPr="00C9297B" w:rsidRDefault="002C6141">
    <w:pPr>
      <w:pStyle w:val="Footer"/>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D0E01" w14:textId="77777777" w:rsidR="00CB063F" w:rsidRDefault="00CB063F" w:rsidP="00274B6B">
      <w:pPr>
        <w:spacing w:after="0" w:line="240" w:lineRule="auto"/>
      </w:pPr>
      <w:r>
        <w:separator/>
      </w:r>
    </w:p>
  </w:footnote>
  <w:footnote w:type="continuationSeparator" w:id="0">
    <w:p w14:paraId="4B3CE651" w14:textId="77777777" w:rsidR="00CB063F" w:rsidRDefault="00CB063F" w:rsidP="00274B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14C007" w14:textId="77777777" w:rsidR="002C6141" w:rsidRDefault="002C6141" w:rsidP="00150556">
    <w:pPr>
      <w:pStyle w:val="Header"/>
      <w:spacing w:line="276" w:lineRule="auto"/>
      <w:jc w:val="center"/>
      <w:rPr>
        <w:rFonts w:ascii="Verdana" w:hAnsi="Verdana" w:cs="Times New Roman"/>
        <w:b/>
        <w:color w:val="1F497D" w:themeColor="text2"/>
        <w:sz w:val="16"/>
        <w:szCs w:val="24"/>
        <w:highlight w:val="yellow"/>
      </w:rPr>
    </w:pPr>
  </w:p>
  <w:p w14:paraId="1717B61F" w14:textId="77777777" w:rsidR="002C6141" w:rsidRPr="000214DD" w:rsidRDefault="002C6141"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MANAJEMEN DAN BISNIS</w:t>
    </w:r>
  </w:p>
  <w:p w14:paraId="03B2741E" w14:textId="77777777" w:rsidR="002C6141" w:rsidRPr="000214DD" w:rsidRDefault="002C6141"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14:paraId="701D66DB" w14:textId="77777777" w:rsidR="002C6141" w:rsidRPr="000214DD" w:rsidRDefault="002C6141"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14:paraId="32FFD619" w14:textId="77777777" w:rsidR="002C6141" w:rsidRDefault="002C6141"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JAMBURA: Vol X. No X. XXXX</w:t>
    </w:r>
  </w:p>
  <w:p w14:paraId="1BC53E59" w14:textId="77777777" w:rsidR="002C6141" w:rsidRPr="000214DD" w:rsidRDefault="002C6141"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Jurnal: </w:t>
    </w:r>
    <w:r w:rsidRPr="000214DD">
      <w:rPr>
        <w:rFonts w:ascii="Verdana" w:hAnsi="Verdana" w:cs="Times New Roman"/>
        <w:b/>
        <w:color w:val="1F497D" w:themeColor="text2"/>
        <w:sz w:val="16"/>
      </w:rPr>
      <w:t>http://ejurnal.ung.ac.id/index.php/JIMB</w:t>
    </w:r>
  </w:p>
  <w:p w14:paraId="78F597D2" w14:textId="77777777" w:rsidR="002C6141" w:rsidRPr="00851841" w:rsidRDefault="002C6141" w:rsidP="00150556">
    <w:pPr>
      <w:pStyle w:val="Header"/>
      <w:pBdr>
        <w:bottom w:val="double" w:sz="6" w:space="1" w:color="auto"/>
      </w:pBdr>
      <w:spacing w:line="276" w:lineRule="auto"/>
      <w:jc w:val="center"/>
      <w:rPr>
        <w:rFonts w:ascii="Verdana" w:hAnsi="Verdana" w:cs="Times New Roman"/>
        <w:b/>
        <w:i/>
        <w:color w:val="1F497D" w:themeColor="text2"/>
        <w:sz w:val="16"/>
      </w:rPr>
    </w:pPr>
  </w:p>
  <w:p w14:paraId="00CE5C0A" w14:textId="77777777" w:rsidR="002C6141" w:rsidRPr="00851841" w:rsidRDefault="002C6141"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7B18E8"/>
    <w:multiLevelType w:val="hybridMultilevel"/>
    <w:tmpl w:val="D1D4651A"/>
    <w:lvl w:ilvl="0" w:tplc="38090011">
      <w:start w:val="1"/>
      <w:numFmt w:val="decimal"/>
      <w:lvlText w:val="%1)"/>
      <w:lvlJc w:val="left"/>
      <w:pPr>
        <w:ind w:left="1950" w:hanging="360"/>
      </w:pPr>
    </w:lvl>
    <w:lvl w:ilvl="1" w:tplc="38090011">
      <w:start w:val="1"/>
      <w:numFmt w:val="decimal"/>
      <w:lvlText w:val="%2)"/>
      <w:lvlJc w:val="left"/>
      <w:pPr>
        <w:ind w:left="2670" w:hanging="360"/>
      </w:pPr>
    </w:lvl>
    <w:lvl w:ilvl="2" w:tplc="3809001B">
      <w:start w:val="1"/>
      <w:numFmt w:val="lowerRoman"/>
      <w:lvlText w:val="%3."/>
      <w:lvlJc w:val="right"/>
      <w:pPr>
        <w:ind w:left="3390" w:hanging="180"/>
      </w:pPr>
    </w:lvl>
    <w:lvl w:ilvl="3" w:tplc="3809000F">
      <w:start w:val="1"/>
      <w:numFmt w:val="decimal"/>
      <w:lvlText w:val="%4."/>
      <w:lvlJc w:val="left"/>
      <w:pPr>
        <w:ind w:left="4110" w:hanging="360"/>
      </w:pPr>
    </w:lvl>
    <w:lvl w:ilvl="4" w:tplc="38090019">
      <w:start w:val="1"/>
      <w:numFmt w:val="lowerLetter"/>
      <w:lvlText w:val="%5."/>
      <w:lvlJc w:val="left"/>
      <w:pPr>
        <w:ind w:left="4830" w:hanging="360"/>
      </w:pPr>
    </w:lvl>
    <w:lvl w:ilvl="5" w:tplc="3809001B">
      <w:start w:val="1"/>
      <w:numFmt w:val="lowerRoman"/>
      <w:lvlText w:val="%6."/>
      <w:lvlJc w:val="right"/>
      <w:pPr>
        <w:ind w:left="5550" w:hanging="180"/>
      </w:pPr>
    </w:lvl>
    <w:lvl w:ilvl="6" w:tplc="3809000F">
      <w:start w:val="1"/>
      <w:numFmt w:val="decimal"/>
      <w:lvlText w:val="%7."/>
      <w:lvlJc w:val="left"/>
      <w:pPr>
        <w:ind w:left="6270" w:hanging="360"/>
      </w:pPr>
    </w:lvl>
    <w:lvl w:ilvl="7" w:tplc="38090019">
      <w:start w:val="1"/>
      <w:numFmt w:val="lowerLetter"/>
      <w:lvlText w:val="%8."/>
      <w:lvlJc w:val="left"/>
      <w:pPr>
        <w:ind w:left="6990" w:hanging="360"/>
      </w:pPr>
    </w:lvl>
    <w:lvl w:ilvl="8" w:tplc="3809001B">
      <w:start w:val="1"/>
      <w:numFmt w:val="lowerRoman"/>
      <w:lvlText w:val="%9."/>
      <w:lvlJc w:val="right"/>
      <w:pPr>
        <w:ind w:left="7710" w:hanging="180"/>
      </w:pPr>
    </w:lvl>
  </w:abstractNum>
  <w:abstractNum w:abstractNumId="4">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5955E9"/>
    <w:multiLevelType w:val="hybridMultilevel"/>
    <w:tmpl w:val="612E8DA2"/>
    <w:lvl w:ilvl="0" w:tplc="F9A83792">
      <w:start w:val="1"/>
      <w:numFmt w:val="lowerLetter"/>
      <w:lvlText w:val="%1."/>
      <w:lvlJc w:val="left"/>
      <w:pPr>
        <w:ind w:left="720" w:hanging="360"/>
      </w:pPr>
      <w:rPr>
        <w:rFonts w:hint="default"/>
        <w:b w:val="0"/>
        <w:color w:val="7F7F7F" w:themeColor="text1" w:themeTint="8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3D01B62"/>
    <w:multiLevelType w:val="hybridMultilevel"/>
    <w:tmpl w:val="167E40FE"/>
    <w:lvl w:ilvl="0" w:tplc="BC741E06">
      <w:start w:val="1"/>
      <w:numFmt w:val="upperLetter"/>
      <w:pStyle w:val="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928"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4034EC0"/>
    <w:multiLevelType w:val="hybridMultilevel"/>
    <w:tmpl w:val="931AE130"/>
    <w:lvl w:ilvl="0" w:tplc="33F0FDD8">
      <w:start w:val="1"/>
      <w:numFmt w:val="upperLetter"/>
      <w:lvlText w:val="%1."/>
      <w:lvlJc w:val="left"/>
      <w:pPr>
        <w:ind w:left="1080" w:hanging="360"/>
      </w:pPr>
    </w:lvl>
    <w:lvl w:ilvl="1" w:tplc="38090019">
      <w:start w:val="1"/>
      <w:numFmt w:val="lowerLetter"/>
      <w:lvlText w:val="%2."/>
      <w:lvlJc w:val="left"/>
      <w:pPr>
        <w:ind w:left="1800" w:hanging="360"/>
      </w:pPr>
    </w:lvl>
    <w:lvl w:ilvl="2" w:tplc="3ECA1DC6">
      <w:start w:val="1"/>
      <w:numFmt w:val="decimal"/>
      <w:lvlText w:val="%3)"/>
      <w:lvlJc w:val="left"/>
      <w:pPr>
        <w:ind w:left="2700" w:hanging="360"/>
      </w:pPr>
    </w:lvl>
    <w:lvl w:ilvl="3" w:tplc="81D2C94E">
      <w:start w:val="1"/>
      <w:numFmt w:val="decimal"/>
      <w:lvlText w:val="%4."/>
      <w:lvlJc w:val="left"/>
      <w:pPr>
        <w:ind w:left="3240" w:hanging="360"/>
      </w:pPr>
    </w:lvl>
    <w:lvl w:ilvl="4" w:tplc="38090019">
      <w:start w:val="1"/>
      <w:numFmt w:val="lowerLetter"/>
      <w:lvlText w:val="%5."/>
      <w:lvlJc w:val="left"/>
      <w:pPr>
        <w:ind w:left="3960" w:hanging="360"/>
      </w:pPr>
    </w:lvl>
    <w:lvl w:ilvl="5" w:tplc="3809001B">
      <w:start w:val="1"/>
      <w:numFmt w:val="lowerRoman"/>
      <w:lvlText w:val="%6."/>
      <w:lvlJc w:val="right"/>
      <w:pPr>
        <w:ind w:left="4680" w:hanging="180"/>
      </w:pPr>
    </w:lvl>
    <w:lvl w:ilvl="6" w:tplc="3809000F">
      <w:start w:val="1"/>
      <w:numFmt w:val="decimal"/>
      <w:lvlText w:val="%7."/>
      <w:lvlJc w:val="left"/>
      <w:pPr>
        <w:ind w:left="5400" w:hanging="360"/>
      </w:pPr>
    </w:lvl>
    <w:lvl w:ilvl="7" w:tplc="38090019">
      <w:start w:val="1"/>
      <w:numFmt w:val="lowerLetter"/>
      <w:lvlText w:val="%8."/>
      <w:lvlJc w:val="left"/>
      <w:pPr>
        <w:ind w:left="6120" w:hanging="360"/>
      </w:pPr>
    </w:lvl>
    <w:lvl w:ilvl="8" w:tplc="3809001B">
      <w:start w:val="1"/>
      <w:numFmt w:val="lowerRoman"/>
      <w:lvlText w:val="%9."/>
      <w:lvlJc w:val="right"/>
      <w:pPr>
        <w:ind w:left="6840" w:hanging="180"/>
      </w:pPr>
    </w:lvl>
  </w:abstractNum>
  <w:abstractNum w:abstractNumId="11">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5A6473"/>
    <w:multiLevelType w:val="hybridMultilevel"/>
    <w:tmpl w:val="8B70D56E"/>
    <w:lvl w:ilvl="0" w:tplc="BB9A9A08">
      <w:start w:val="1"/>
      <w:numFmt w:val="lowerLetter"/>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
    <w:nsid w:val="2C8A7246"/>
    <w:multiLevelType w:val="hybridMultilevel"/>
    <w:tmpl w:val="4F4EF62C"/>
    <w:lvl w:ilvl="0" w:tplc="1A46612A">
      <w:start w:val="1"/>
      <w:numFmt w:val="decimal"/>
      <w:lvlText w:val="%1."/>
      <w:lvlJc w:val="left"/>
      <w:pPr>
        <w:ind w:left="1440" w:hanging="360"/>
      </w:pPr>
      <w:rPr>
        <w:b/>
        <w:bCs w:val="0"/>
      </w:rPr>
    </w:lvl>
    <w:lvl w:ilvl="1" w:tplc="7D8A7BF0">
      <w:start w:val="1"/>
      <w:numFmt w:val="decimal"/>
      <w:lvlText w:val="%2)"/>
      <w:lvlJc w:val="left"/>
      <w:pPr>
        <w:ind w:left="2364" w:hanging="360"/>
      </w:pPr>
    </w:lvl>
    <w:lvl w:ilvl="2" w:tplc="7FA2D344">
      <w:start w:val="1"/>
      <w:numFmt w:val="lowerLetter"/>
      <w:lvlText w:val="%3."/>
      <w:lvlJc w:val="left"/>
      <w:pPr>
        <w:ind w:left="3060" w:hanging="36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424E37"/>
    <w:multiLevelType w:val="hybridMultilevel"/>
    <w:tmpl w:val="BA7247BA"/>
    <w:lvl w:ilvl="0" w:tplc="4382642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49881BD2"/>
    <w:multiLevelType w:val="hybridMultilevel"/>
    <w:tmpl w:val="8E303550"/>
    <w:lvl w:ilvl="0" w:tplc="FFFFFFFF">
      <w:start w:val="1"/>
      <w:numFmt w:val="lowerLetter"/>
      <w:lvlText w:val="%1."/>
      <w:lvlJc w:val="left"/>
      <w:pPr>
        <w:ind w:left="1644" w:hanging="360"/>
      </w:pPr>
    </w:lvl>
    <w:lvl w:ilvl="1" w:tplc="FFFFFFFF">
      <w:start w:val="1"/>
      <w:numFmt w:val="lowerLetter"/>
      <w:lvlText w:val="%2."/>
      <w:lvlJc w:val="left"/>
      <w:pPr>
        <w:ind w:left="2364" w:hanging="360"/>
      </w:pPr>
    </w:lvl>
    <w:lvl w:ilvl="2" w:tplc="95685EC2">
      <w:start w:val="1"/>
      <w:numFmt w:val="decimal"/>
      <w:lvlText w:val="%3."/>
      <w:lvlJc w:val="left"/>
      <w:pPr>
        <w:ind w:left="3264" w:hanging="360"/>
      </w:pPr>
    </w:lvl>
    <w:lvl w:ilvl="3" w:tplc="FFFFFFFF">
      <w:start w:val="1"/>
      <w:numFmt w:val="decimal"/>
      <w:lvlText w:val="%4."/>
      <w:lvlJc w:val="left"/>
      <w:pPr>
        <w:ind w:left="3804" w:hanging="360"/>
      </w:pPr>
    </w:lvl>
    <w:lvl w:ilvl="4" w:tplc="FFFFFFFF">
      <w:start w:val="1"/>
      <w:numFmt w:val="lowerLetter"/>
      <w:lvlText w:val="%5."/>
      <w:lvlJc w:val="left"/>
      <w:pPr>
        <w:ind w:left="4524" w:hanging="360"/>
      </w:pPr>
    </w:lvl>
    <w:lvl w:ilvl="5" w:tplc="FFFFFFFF">
      <w:start w:val="1"/>
      <w:numFmt w:val="lowerRoman"/>
      <w:lvlText w:val="%6."/>
      <w:lvlJc w:val="right"/>
      <w:pPr>
        <w:ind w:left="5244" w:hanging="180"/>
      </w:pPr>
    </w:lvl>
    <w:lvl w:ilvl="6" w:tplc="FFFFFFFF">
      <w:start w:val="1"/>
      <w:numFmt w:val="decimal"/>
      <w:lvlText w:val="%7."/>
      <w:lvlJc w:val="left"/>
      <w:pPr>
        <w:ind w:left="5964" w:hanging="360"/>
      </w:pPr>
    </w:lvl>
    <w:lvl w:ilvl="7" w:tplc="FFFFFFFF">
      <w:start w:val="1"/>
      <w:numFmt w:val="lowerLetter"/>
      <w:lvlText w:val="%8."/>
      <w:lvlJc w:val="left"/>
      <w:pPr>
        <w:ind w:left="6684" w:hanging="360"/>
      </w:pPr>
    </w:lvl>
    <w:lvl w:ilvl="8" w:tplc="FFFFFFFF">
      <w:start w:val="1"/>
      <w:numFmt w:val="lowerRoman"/>
      <w:lvlText w:val="%9."/>
      <w:lvlJc w:val="right"/>
      <w:pPr>
        <w:ind w:left="7404" w:hanging="180"/>
      </w:pPr>
    </w:lvl>
  </w:abstractNum>
  <w:abstractNum w:abstractNumId="24">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5">
    <w:nsid w:val="4C094A07"/>
    <w:multiLevelType w:val="hybridMultilevel"/>
    <w:tmpl w:val="64687D8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A8768B"/>
    <w:multiLevelType w:val="hybridMultilevel"/>
    <w:tmpl w:val="5F70CF08"/>
    <w:lvl w:ilvl="0" w:tplc="E61C3BB6">
      <w:start w:val="1"/>
      <w:numFmt w:val="decimal"/>
      <w:lvlText w:val="%1."/>
      <w:lvlJc w:val="left"/>
      <w:pPr>
        <w:ind w:left="720" w:hanging="360"/>
      </w:pPr>
      <w:rPr>
        <w:rFonts w:cs="Times New Roman" w:hint="default"/>
        <w:color w:val="808080" w:themeColor="background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3B165DA"/>
    <w:multiLevelType w:val="hybridMultilevel"/>
    <w:tmpl w:val="5EEABF1E"/>
    <w:lvl w:ilvl="0" w:tplc="20140176">
      <w:start w:val="1"/>
      <w:numFmt w:val="decimal"/>
      <w:lvlText w:val="%1."/>
      <w:lvlJc w:val="left"/>
      <w:pPr>
        <w:ind w:left="1440" w:hanging="360"/>
      </w:pPr>
      <w:rPr>
        <w:rFonts w:hint="default"/>
        <w:b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nsid w:val="601C599B"/>
    <w:multiLevelType w:val="hybridMultilevel"/>
    <w:tmpl w:val="F148D856"/>
    <w:lvl w:ilvl="0" w:tplc="7A964DCE">
      <w:start w:val="2"/>
      <w:numFmt w:val="decimal"/>
      <w:lvlText w:val="%1)"/>
      <w:lvlJc w:val="left"/>
      <w:pPr>
        <w:ind w:left="2364" w:hanging="360"/>
      </w:pPr>
    </w:lvl>
    <w:lvl w:ilvl="1" w:tplc="38090011">
      <w:start w:val="1"/>
      <w:numFmt w:val="decimal"/>
      <w:lvlText w:val="%2)"/>
      <w:lvlJc w:val="left"/>
      <w:pPr>
        <w:ind w:left="2364"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2">
    <w:nsid w:val="62120B2F"/>
    <w:multiLevelType w:val="hybridMultilevel"/>
    <w:tmpl w:val="207CB666"/>
    <w:lvl w:ilvl="0" w:tplc="BBF2B28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3">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AEB0485"/>
    <w:multiLevelType w:val="hybridMultilevel"/>
    <w:tmpl w:val="46BAE4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D35DA4"/>
    <w:multiLevelType w:val="hybridMultilevel"/>
    <w:tmpl w:val="0212D050"/>
    <w:lvl w:ilvl="0" w:tplc="181E82B8">
      <w:start w:val="1"/>
      <w:numFmt w:val="lowerLetter"/>
      <w:lvlText w:val="%1."/>
      <w:lvlJc w:val="left"/>
      <w:pPr>
        <w:ind w:left="1434" w:hanging="360"/>
      </w:pPr>
      <w:rPr>
        <w:b w:val="0"/>
        <w:bCs/>
      </w:rPr>
    </w:lvl>
    <w:lvl w:ilvl="1" w:tplc="38090019" w:tentative="1">
      <w:start w:val="1"/>
      <w:numFmt w:val="lowerLetter"/>
      <w:lvlText w:val="%2."/>
      <w:lvlJc w:val="left"/>
      <w:pPr>
        <w:ind w:left="2154" w:hanging="360"/>
      </w:pPr>
    </w:lvl>
    <w:lvl w:ilvl="2" w:tplc="3809001B" w:tentative="1">
      <w:start w:val="1"/>
      <w:numFmt w:val="lowerRoman"/>
      <w:lvlText w:val="%3."/>
      <w:lvlJc w:val="right"/>
      <w:pPr>
        <w:ind w:left="2874" w:hanging="180"/>
      </w:pPr>
    </w:lvl>
    <w:lvl w:ilvl="3" w:tplc="3809000F" w:tentative="1">
      <w:start w:val="1"/>
      <w:numFmt w:val="decimal"/>
      <w:lvlText w:val="%4."/>
      <w:lvlJc w:val="left"/>
      <w:pPr>
        <w:ind w:left="3594" w:hanging="360"/>
      </w:pPr>
    </w:lvl>
    <w:lvl w:ilvl="4" w:tplc="38090019" w:tentative="1">
      <w:start w:val="1"/>
      <w:numFmt w:val="lowerLetter"/>
      <w:lvlText w:val="%5."/>
      <w:lvlJc w:val="left"/>
      <w:pPr>
        <w:ind w:left="4314" w:hanging="360"/>
      </w:pPr>
    </w:lvl>
    <w:lvl w:ilvl="5" w:tplc="3809001B" w:tentative="1">
      <w:start w:val="1"/>
      <w:numFmt w:val="lowerRoman"/>
      <w:lvlText w:val="%6."/>
      <w:lvlJc w:val="right"/>
      <w:pPr>
        <w:ind w:left="5034" w:hanging="180"/>
      </w:pPr>
    </w:lvl>
    <w:lvl w:ilvl="6" w:tplc="3809000F" w:tentative="1">
      <w:start w:val="1"/>
      <w:numFmt w:val="decimal"/>
      <w:lvlText w:val="%7."/>
      <w:lvlJc w:val="left"/>
      <w:pPr>
        <w:ind w:left="5754" w:hanging="360"/>
      </w:pPr>
    </w:lvl>
    <w:lvl w:ilvl="7" w:tplc="38090019" w:tentative="1">
      <w:start w:val="1"/>
      <w:numFmt w:val="lowerLetter"/>
      <w:lvlText w:val="%8."/>
      <w:lvlJc w:val="left"/>
      <w:pPr>
        <w:ind w:left="6474" w:hanging="360"/>
      </w:pPr>
    </w:lvl>
    <w:lvl w:ilvl="8" w:tplc="3809001B" w:tentative="1">
      <w:start w:val="1"/>
      <w:numFmt w:val="lowerRoman"/>
      <w:lvlText w:val="%9."/>
      <w:lvlJc w:val="right"/>
      <w:pPr>
        <w:ind w:left="7194" w:hanging="180"/>
      </w:pPr>
    </w:lvl>
  </w:abstractNum>
  <w:abstractNum w:abstractNumId="36">
    <w:nsid w:val="72F03A2C"/>
    <w:multiLevelType w:val="hybridMultilevel"/>
    <w:tmpl w:val="957C5E38"/>
    <w:lvl w:ilvl="0" w:tplc="780AA7AA">
      <w:start w:val="1"/>
      <w:numFmt w:val="decimal"/>
      <w:lvlText w:val="%1."/>
      <w:lvlJc w:val="left"/>
      <w:pPr>
        <w:ind w:left="1074" w:hanging="360"/>
      </w:pPr>
      <w:rPr>
        <w:rFonts w:ascii="Times New Roman" w:hAnsi="Times New Roman" w:cs="Times New Roman" w:hint="default"/>
        <w:color w:val="auto"/>
        <w:sz w:val="24"/>
      </w:rPr>
    </w:lvl>
    <w:lvl w:ilvl="1" w:tplc="04090019">
      <w:start w:val="1"/>
      <w:numFmt w:val="lowerLetter"/>
      <w:lvlText w:val="%2."/>
      <w:lvlJc w:val="left"/>
      <w:pPr>
        <w:ind w:left="1794" w:hanging="360"/>
      </w:pPr>
    </w:lvl>
    <w:lvl w:ilvl="2" w:tplc="0409001B">
      <w:start w:val="1"/>
      <w:numFmt w:val="lowerRoman"/>
      <w:lvlText w:val="%3."/>
      <w:lvlJc w:val="right"/>
      <w:pPr>
        <w:ind w:left="2514" w:hanging="180"/>
      </w:pPr>
    </w:lvl>
    <w:lvl w:ilvl="3" w:tplc="0409000F">
      <w:start w:val="1"/>
      <w:numFmt w:val="decimal"/>
      <w:lvlText w:val="%4."/>
      <w:lvlJc w:val="left"/>
      <w:pPr>
        <w:ind w:left="3234" w:hanging="360"/>
      </w:pPr>
    </w:lvl>
    <w:lvl w:ilvl="4" w:tplc="04090019">
      <w:start w:val="1"/>
      <w:numFmt w:val="lowerLetter"/>
      <w:lvlText w:val="%5."/>
      <w:lvlJc w:val="left"/>
      <w:pPr>
        <w:ind w:left="3954" w:hanging="360"/>
      </w:pPr>
    </w:lvl>
    <w:lvl w:ilvl="5" w:tplc="0409001B">
      <w:start w:val="1"/>
      <w:numFmt w:val="lowerRoman"/>
      <w:lvlText w:val="%6."/>
      <w:lvlJc w:val="right"/>
      <w:pPr>
        <w:ind w:left="4674" w:hanging="180"/>
      </w:pPr>
    </w:lvl>
    <w:lvl w:ilvl="6" w:tplc="0409000F">
      <w:start w:val="1"/>
      <w:numFmt w:val="decimal"/>
      <w:lvlText w:val="%7."/>
      <w:lvlJc w:val="left"/>
      <w:pPr>
        <w:ind w:left="5394" w:hanging="360"/>
      </w:pPr>
    </w:lvl>
    <w:lvl w:ilvl="7" w:tplc="04090019">
      <w:start w:val="1"/>
      <w:numFmt w:val="lowerLetter"/>
      <w:lvlText w:val="%8."/>
      <w:lvlJc w:val="left"/>
      <w:pPr>
        <w:ind w:left="6114" w:hanging="360"/>
      </w:pPr>
    </w:lvl>
    <w:lvl w:ilvl="8" w:tplc="0409001B">
      <w:start w:val="1"/>
      <w:numFmt w:val="lowerRoman"/>
      <w:lvlText w:val="%9."/>
      <w:lvlJc w:val="right"/>
      <w:pPr>
        <w:ind w:left="6834" w:hanging="180"/>
      </w:pPr>
    </w:lvl>
  </w:abstractNum>
  <w:abstractNum w:abstractNumId="37">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0A66B5"/>
    <w:multiLevelType w:val="hybridMultilevel"/>
    <w:tmpl w:val="8B92D4A8"/>
    <w:lvl w:ilvl="0" w:tplc="986CEF78">
      <w:start w:val="1"/>
      <w:numFmt w:val="lowerLetter"/>
      <w:lvlText w:val="%1."/>
      <w:lvlJc w:val="left"/>
      <w:pPr>
        <w:ind w:left="1891" w:hanging="360"/>
      </w:pPr>
      <w:rPr>
        <w:rFonts w:hint="default"/>
      </w:rPr>
    </w:lvl>
    <w:lvl w:ilvl="1" w:tplc="04090019" w:tentative="1">
      <w:start w:val="1"/>
      <w:numFmt w:val="lowerLetter"/>
      <w:lvlText w:val="%2."/>
      <w:lvlJc w:val="left"/>
      <w:pPr>
        <w:ind w:left="2611" w:hanging="360"/>
      </w:pPr>
    </w:lvl>
    <w:lvl w:ilvl="2" w:tplc="0409001B" w:tentative="1">
      <w:start w:val="1"/>
      <w:numFmt w:val="lowerRoman"/>
      <w:lvlText w:val="%3."/>
      <w:lvlJc w:val="right"/>
      <w:pPr>
        <w:ind w:left="3331" w:hanging="180"/>
      </w:pPr>
    </w:lvl>
    <w:lvl w:ilvl="3" w:tplc="0409000F" w:tentative="1">
      <w:start w:val="1"/>
      <w:numFmt w:val="decimal"/>
      <w:lvlText w:val="%4."/>
      <w:lvlJc w:val="left"/>
      <w:pPr>
        <w:ind w:left="4051" w:hanging="360"/>
      </w:pPr>
    </w:lvl>
    <w:lvl w:ilvl="4" w:tplc="04090019" w:tentative="1">
      <w:start w:val="1"/>
      <w:numFmt w:val="lowerLetter"/>
      <w:lvlText w:val="%5."/>
      <w:lvlJc w:val="left"/>
      <w:pPr>
        <w:ind w:left="4771" w:hanging="360"/>
      </w:pPr>
    </w:lvl>
    <w:lvl w:ilvl="5" w:tplc="0409001B" w:tentative="1">
      <w:start w:val="1"/>
      <w:numFmt w:val="lowerRoman"/>
      <w:lvlText w:val="%6."/>
      <w:lvlJc w:val="right"/>
      <w:pPr>
        <w:ind w:left="5491" w:hanging="180"/>
      </w:pPr>
    </w:lvl>
    <w:lvl w:ilvl="6" w:tplc="0409000F" w:tentative="1">
      <w:start w:val="1"/>
      <w:numFmt w:val="decimal"/>
      <w:lvlText w:val="%7."/>
      <w:lvlJc w:val="left"/>
      <w:pPr>
        <w:ind w:left="6211" w:hanging="360"/>
      </w:pPr>
    </w:lvl>
    <w:lvl w:ilvl="7" w:tplc="04090019" w:tentative="1">
      <w:start w:val="1"/>
      <w:numFmt w:val="lowerLetter"/>
      <w:lvlText w:val="%8."/>
      <w:lvlJc w:val="left"/>
      <w:pPr>
        <w:ind w:left="6931" w:hanging="360"/>
      </w:pPr>
    </w:lvl>
    <w:lvl w:ilvl="8" w:tplc="0409001B" w:tentative="1">
      <w:start w:val="1"/>
      <w:numFmt w:val="lowerRoman"/>
      <w:lvlText w:val="%9."/>
      <w:lvlJc w:val="right"/>
      <w:pPr>
        <w:ind w:left="7651" w:hanging="180"/>
      </w:pPr>
    </w:lvl>
  </w:abstractNum>
  <w:abstractNum w:abstractNumId="39">
    <w:nsid w:val="7E0B3D1A"/>
    <w:multiLevelType w:val="hybridMultilevel"/>
    <w:tmpl w:val="ECF05A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8"/>
  </w:num>
  <w:num w:numId="3">
    <w:abstractNumId w:val="19"/>
  </w:num>
  <w:num w:numId="4">
    <w:abstractNumId w:val="2"/>
  </w:num>
  <w:num w:numId="5">
    <w:abstractNumId w:val="28"/>
  </w:num>
  <w:num w:numId="6">
    <w:abstractNumId w:val="21"/>
  </w:num>
  <w:num w:numId="7">
    <w:abstractNumId w:val="33"/>
  </w:num>
  <w:num w:numId="8">
    <w:abstractNumId w:val="5"/>
  </w:num>
  <w:num w:numId="9">
    <w:abstractNumId w:val="20"/>
  </w:num>
  <w:num w:numId="10">
    <w:abstractNumId w:val="0"/>
  </w:num>
  <w:num w:numId="11">
    <w:abstractNumId w:val="1"/>
  </w:num>
  <w:num w:numId="12">
    <w:abstractNumId w:val="40"/>
  </w:num>
  <w:num w:numId="13">
    <w:abstractNumId w:val="7"/>
  </w:num>
  <w:num w:numId="14">
    <w:abstractNumId w:val="15"/>
  </w:num>
  <w:num w:numId="15">
    <w:abstractNumId w:val="4"/>
  </w:num>
  <w:num w:numId="16">
    <w:abstractNumId w:val="12"/>
  </w:num>
  <w:num w:numId="17">
    <w:abstractNumId w:val="6"/>
  </w:num>
  <w:num w:numId="18">
    <w:abstractNumId w:val="37"/>
  </w:num>
  <w:num w:numId="19">
    <w:abstractNumId w:val="11"/>
  </w:num>
  <w:num w:numId="20">
    <w:abstractNumId w:val="17"/>
  </w:num>
  <w:num w:numId="21">
    <w:abstractNumId w:val="26"/>
  </w:num>
  <w:num w:numId="22">
    <w:abstractNumId w:val="24"/>
  </w:num>
  <w:num w:numId="23">
    <w:abstractNumId w:val="29"/>
  </w:num>
  <w:num w:numId="2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num>
  <w:num w:numId="26">
    <w:abstractNumId w:val="8"/>
  </w:num>
  <w:num w:numId="27">
    <w:abstractNumId w:val="16"/>
  </w:num>
  <w:num w:numId="28">
    <w:abstractNumId w:val="30"/>
  </w:num>
  <w:num w:numId="29">
    <w:abstractNumId w:val="35"/>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34"/>
  </w:num>
  <w:num w:numId="48">
    <w:abstractNumId w:val="38"/>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E3E"/>
    <w:rsid w:val="0000419C"/>
    <w:rsid w:val="000214DD"/>
    <w:rsid w:val="0002454C"/>
    <w:rsid w:val="000335F9"/>
    <w:rsid w:val="000346E6"/>
    <w:rsid w:val="0003735F"/>
    <w:rsid w:val="000421E8"/>
    <w:rsid w:val="00042F28"/>
    <w:rsid w:val="00071E27"/>
    <w:rsid w:val="00083F59"/>
    <w:rsid w:val="00091D79"/>
    <w:rsid w:val="00096CA2"/>
    <w:rsid w:val="000A48BE"/>
    <w:rsid w:val="000C2B2F"/>
    <w:rsid w:val="000C4D75"/>
    <w:rsid w:val="000D3CA5"/>
    <w:rsid w:val="0010019C"/>
    <w:rsid w:val="00106410"/>
    <w:rsid w:val="00110C2C"/>
    <w:rsid w:val="00113160"/>
    <w:rsid w:val="001156E6"/>
    <w:rsid w:val="00120E09"/>
    <w:rsid w:val="00121A0D"/>
    <w:rsid w:val="00126E13"/>
    <w:rsid w:val="00142E7A"/>
    <w:rsid w:val="00150556"/>
    <w:rsid w:val="001521CC"/>
    <w:rsid w:val="00153167"/>
    <w:rsid w:val="0015715A"/>
    <w:rsid w:val="00164E62"/>
    <w:rsid w:val="00166EC7"/>
    <w:rsid w:val="00170722"/>
    <w:rsid w:val="001758B3"/>
    <w:rsid w:val="001912DA"/>
    <w:rsid w:val="001A3C27"/>
    <w:rsid w:val="001A700A"/>
    <w:rsid w:val="001B41DD"/>
    <w:rsid w:val="001B67AF"/>
    <w:rsid w:val="001D01F4"/>
    <w:rsid w:val="001D5874"/>
    <w:rsid w:val="001E238D"/>
    <w:rsid w:val="001E426F"/>
    <w:rsid w:val="00204307"/>
    <w:rsid w:val="00205D0A"/>
    <w:rsid w:val="00210D06"/>
    <w:rsid w:val="00220377"/>
    <w:rsid w:val="00223EE3"/>
    <w:rsid w:val="002354E4"/>
    <w:rsid w:val="00245297"/>
    <w:rsid w:val="00246BA8"/>
    <w:rsid w:val="002634CC"/>
    <w:rsid w:val="00274B6B"/>
    <w:rsid w:val="002764F6"/>
    <w:rsid w:val="00280264"/>
    <w:rsid w:val="002868A8"/>
    <w:rsid w:val="00286BB2"/>
    <w:rsid w:val="002925C2"/>
    <w:rsid w:val="00293618"/>
    <w:rsid w:val="002A2B71"/>
    <w:rsid w:val="002C6141"/>
    <w:rsid w:val="002D164E"/>
    <w:rsid w:val="002D3079"/>
    <w:rsid w:val="00301710"/>
    <w:rsid w:val="00321BEE"/>
    <w:rsid w:val="00322176"/>
    <w:rsid w:val="0032327D"/>
    <w:rsid w:val="0032339B"/>
    <w:rsid w:val="00325948"/>
    <w:rsid w:val="003309E2"/>
    <w:rsid w:val="00343BF7"/>
    <w:rsid w:val="0034728F"/>
    <w:rsid w:val="0036635B"/>
    <w:rsid w:val="003737E0"/>
    <w:rsid w:val="0038269D"/>
    <w:rsid w:val="003A0464"/>
    <w:rsid w:val="003C1F8D"/>
    <w:rsid w:val="003D5105"/>
    <w:rsid w:val="003E042E"/>
    <w:rsid w:val="003F30F2"/>
    <w:rsid w:val="004053B4"/>
    <w:rsid w:val="0041131A"/>
    <w:rsid w:val="0042253A"/>
    <w:rsid w:val="00433EA1"/>
    <w:rsid w:val="00445207"/>
    <w:rsid w:val="00450593"/>
    <w:rsid w:val="00460752"/>
    <w:rsid w:val="004A2EB2"/>
    <w:rsid w:val="004A4706"/>
    <w:rsid w:val="004B5636"/>
    <w:rsid w:val="004F0060"/>
    <w:rsid w:val="00500217"/>
    <w:rsid w:val="00506CA5"/>
    <w:rsid w:val="0051033B"/>
    <w:rsid w:val="00511EBD"/>
    <w:rsid w:val="00521CF6"/>
    <w:rsid w:val="005254BF"/>
    <w:rsid w:val="0052668B"/>
    <w:rsid w:val="00527996"/>
    <w:rsid w:val="005321C1"/>
    <w:rsid w:val="00547FA7"/>
    <w:rsid w:val="00552865"/>
    <w:rsid w:val="00557755"/>
    <w:rsid w:val="00571DD6"/>
    <w:rsid w:val="00574614"/>
    <w:rsid w:val="005749EE"/>
    <w:rsid w:val="00580EB1"/>
    <w:rsid w:val="005872E8"/>
    <w:rsid w:val="005C6D64"/>
    <w:rsid w:val="005F03CE"/>
    <w:rsid w:val="0060432A"/>
    <w:rsid w:val="00605149"/>
    <w:rsid w:val="00606677"/>
    <w:rsid w:val="00610285"/>
    <w:rsid w:val="00653165"/>
    <w:rsid w:val="00661224"/>
    <w:rsid w:val="00661E1B"/>
    <w:rsid w:val="00663282"/>
    <w:rsid w:val="00667D70"/>
    <w:rsid w:val="006A1492"/>
    <w:rsid w:val="006A3977"/>
    <w:rsid w:val="006A627C"/>
    <w:rsid w:val="006B7C6C"/>
    <w:rsid w:val="006E5807"/>
    <w:rsid w:val="006F595F"/>
    <w:rsid w:val="007074A2"/>
    <w:rsid w:val="0072201C"/>
    <w:rsid w:val="00722E3E"/>
    <w:rsid w:val="00737752"/>
    <w:rsid w:val="00742577"/>
    <w:rsid w:val="007466B1"/>
    <w:rsid w:val="00770F91"/>
    <w:rsid w:val="00773E71"/>
    <w:rsid w:val="00786680"/>
    <w:rsid w:val="007979BA"/>
    <w:rsid w:val="007C3A65"/>
    <w:rsid w:val="007D7D5E"/>
    <w:rsid w:val="007F07D9"/>
    <w:rsid w:val="0080309B"/>
    <w:rsid w:val="00820A3B"/>
    <w:rsid w:val="00824D21"/>
    <w:rsid w:val="008337D2"/>
    <w:rsid w:val="00851841"/>
    <w:rsid w:val="00855B3C"/>
    <w:rsid w:val="0087150D"/>
    <w:rsid w:val="008803CE"/>
    <w:rsid w:val="00895DD4"/>
    <w:rsid w:val="008A4098"/>
    <w:rsid w:val="008A40CE"/>
    <w:rsid w:val="008A6B32"/>
    <w:rsid w:val="008B12D5"/>
    <w:rsid w:val="008B4900"/>
    <w:rsid w:val="008B74DE"/>
    <w:rsid w:val="008C6F35"/>
    <w:rsid w:val="008C7926"/>
    <w:rsid w:val="008D59EB"/>
    <w:rsid w:val="008E124F"/>
    <w:rsid w:val="008E17E1"/>
    <w:rsid w:val="008E7220"/>
    <w:rsid w:val="008F7221"/>
    <w:rsid w:val="00932EDD"/>
    <w:rsid w:val="00936D23"/>
    <w:rsid w:val="0094273E"/>
    <w:rsid w:val="009553E6"/>
    <w:rsid w:val="00956E2A"/>
    <w:rsid w:val="00996444"/>
    <w:rsid w:val="0099787E"/>
    <w:rsid w:val="009C1306"/>
    <w:rsid w:val="009F3A94"/>
    <w:rsid w:val="00A16BCD"/>
    <w:rsid w:val="00A61D99"/>
    <w:rsid w:val="00A715C4"/>
    <w:rsid w:val="00A769B0"/>
    <w:rsid w:val="00A7736B"/>
    <w:rsid w:val="00A975C5"/>
    <w:rsid w:val="00AB56A1"/>
    <w:rsid w:val="00AB7EDF"/>
    <w:rsid w:val="00AC448F"/>
    <w:rsid w:val="00AC49C5"/>
    <w:rsid w:val="00AE76F2"/>
    <w:rsid w:val="00AE7D8E"/>
    <w:rsid w:val="00AF5A5E"/>
    <w:rsid w:val="00AF60BC"/>
    <w:rsid w:val="00B20B9D"/>
    <w:rsid w:val="00B21935"/>
    <w:rsid w:val="00B25DE1"/>
    <w:rsid w:val="00B53392"/>
    <w:rsid w:val="00B57AEF"/>
    <w:rsid w:val="00B605E0"/>
    <w:rsid w:val="00B7175E"/>
    <w:rsid w:val="00B96EDA"/>
    <w:rsid w:val="00BB1AC2"/>
    <w:rsid w:val="00BD25A4"/>
    <w:rsid w:val="00BD7C0F"/>
    <w:rsid w:val="00BE25E6"/>
    <w:rsid w:val="00BE3A1E"/>
    <w:rsid w:val="00C00851"/>
    <w:rsid w:val="00C06750"/>
    <w:rsid w:val="00C14F32"/>
    <w:rsid w:val="00C260F8"/>
    <w:rsid w:val="00C41FA4"/>
    <w:rsid w:val="00C4731A"/>
    <w:rsid w:val="00C47956"/>
    <w:rsid w:val="00C511A9"/>
    <w:rsid w:val="00C6237D"/>
    <w:rsid w:val="00C9176E"/>
    <w:rsid w:val="00C9297B"/>
    <w:rsid w:val="00C92CC7"/>
    <w:rsid w:val="00C96CEB"/>
    <w:rsid w:val="00CB063F"/>
    <w:rsid w:val="00CC4E45"/>
    <w:rsid w:val="00CD5B8A"/>
    <w:rsid w:val="00CE0D47"/>
    <w:rsid w:val="00D13AEA"/>
    <w:rsid w:val="00D13EEE"/>
    <w:rsid w:val="00D6514A"/>
    <w:rsid w:val="00D772FB"/>
    <w:rsid w:val="00D96618"/>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F001D1"/>
    <w:rsid w:val="00F02682"/>
    <w:rsid w:val="00F04EDF"/>
    <w:rsid w:val="00F149E9"/>
    <w:rsid w:val="00F15F6C"/>
    <w:rsid w:val="00F2649A"/>
    <w:rsid w:val="00F51A06"/>
    <w:rsid w:val="00F57512"/>
    <w:rsid w:val="00F63D45"/>
    <w:rsid w:val="00F74823"/>
    <w:rsid w:val="00F76130"/>
    <w:rsid w:val="00F81897"/>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233D34"/>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09B"/>
  </w:style>
  <w:style w:type="paragraph" w:styleId="Heading1">
    <w:name w:val="heading 1"/>
    <w:basedOn w:val="Normal"/>
    <w:next w:val="Normal"/>
    <w:link w:val="Heading1Char"/>
    <w:uiPriority w:val="9"/>
    <w:qFormat/>
    <w:rsid w:val="002C6141"/>
    <w:pPr>
      <w:keepNext/>
      <w:keepLines/>
      <w:spacing w:before="240" w:after="0" w:line="25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14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254BF"/>
    <w:rPr>
      <w:rFonts w:ascii="Arial" w:eastAsia="Arial" w:hAnsi="Arial" w:cs="Arial"/>
      <w:b/>
      <w:bCs/>
      <w:i/>
      <w:sz w:val="24"/>
      <w:szCs w:val="24"/>
      <w:lang w:val="id"/>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character" w:customStyle="1" w:styleId="ListParagraphChar">
    <w:name w:val="List Paragraph Char"/>
    <w:aliases w:val="Body of text Char"/>
    <w:basedOn w:val="DefaultParagraphFont"/>
    <w:link w:val="ListParagraph"/>
    <w:uiPriority w:val="34"/>
    <w:qFormat/>
    <w:rsid w:val="00343BF7"/>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WW8Num10z0">
    <w:name w:val="WW8Num10z0"/>
    <w:rsid w:val="00EB51AC"/>
    <w:rPr>
      <w:b w:val="0"/>
    </w:rPr>
  </w:style>
  <w:style w:type="character" w:customStyle="1" w:styleId="fontstyle01">
    <w:name w:val="fontstyle01"/>
    <w:basedOn w:val="DefaultParagraphFont"/>
    <w:rsid w:val="00F001D1"/>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93652">
      <w:bodyDiv w:val="1"/>
      <w:marLeft w:val="0"/>
      <w:marRight w:val="0"/>
      <w:marTop w:val="0"/>
      <w:marBottom w:val="0"/>
      <w:divBdr>
        <w:top w:val="none" w:sz="0" w:space="0" w:color="auto"/>
        <w:left w:val="none" w:sz="0" w:space="0" w:color="auto"/>
        <w:bottom w:val="none" w:sz="0" w:space="0" w:color="auto"/>
        <w:right w:val="none" w:sz="0" w:space="0" w:color="auto"/>
      </w:divBdr>
    </w:div>
    <w:div w:id="336199708">
      <w:bodyDiv w:val="1"/>
      <w:marLeft w:val="0"/>
      <w:marRight w:val="0"/>
      <w:marTop w:val="0"/>
      <w:marBottom w:val="0"/>
      <w:divBdr>
        <w:top w:val="none" w:sz="0" w:space="0" w:color="auto"/>
        <w:left w:val="none" w:sz="0" w:space="0" w:color="auto"/>
        <w:bottom w:val="none" w:sz="0" w:space="0" w:color="auto"/>
        <w:right w:val="none" w:sz="0" w:space="0" w:color="auto"/>
      </w:divBdr>
    </w:div>
    <w:div w:id="409541161">
      <w:bodyDiv w:val="1"/>
      <w:marLeft w:val="0"/>
      <w:marRight w:val="0"/>
      <w:marTop w:val="0"/>
      <w:marBottom w:val="0"/>
      <w:divBdr>
        <w:top w:val="none" w:sz="0" w:space="0" w:color="auto"/>
        <w:left w:val="none" w:sz="0" w:space="0" w:color="auto"/>
        <w:bottom w:val="none" w:sz="0" w:space="0" w:color="auto"/>
        <w:right w:val="none" w:sz="0" w:space="0" w:color="auto"/>
      </w:divBdr>
    </w:div>
    <w:div w:id="703024006">
      <w:bodyDiv w:val="1"/>
      <w:marLeft w:val="0"/>
      <w:marRight w:val="0"/>
      <w:marTop w:val="0"/>
      <w:marBottom w:val="0"/>
      <w:divBdr>
        <w:top w:val="none" w:sz="0" w:space="0" w:color="auto"/>
        <w:left w:val="none" w:sz="0" w:space="0" w:color="auto"/>
        <w:bottom w:val="none" w:sz="0" w:space="0" w:color="auto"/>
        <w:right w:val="none" w:sz="0" w:space="0" w:color="auto"/>
      </w:divBdr>
    </w:div>
    <w:div w:id="713890433">
      <w:bodyDiv w:val="1"/>
      <w:marLeft w:val="0"/>
      <w:marRight w:val="0"/>
      <w:marTop w:val="0"/>
      <w:marBottom w:val="0"/>
      <w:divBdr>
        <w:top w:val="none" w:sz="0" w:space="0" w:color="auto"/>
        <w:left w:val="none" w:sz="0" w:space="0" w:color="auto"/>
        <w:bottom w:val="none" w:sz="0" w:space="0" w:color="auto"/>
        <w:right w:val="none" w:sz="0" w:space="0" w:color="auto"/>
      </w:divBdr>
    </w:div>
    <w:div w:id="874200793">
      <w:bodyDiv w:val="1"/>
      <w:marLeft w:val="0"/>
      <w:marRight w:val="0"/>
      <w:marTop w:val="0"/>
      <w:marBottom w:val="0"/>
      <w:divBdr>
        <w:top w:val="none" w:sz="0" w:space="0" w:color="auto"/>
        <w:left w:val="none" w:sz="0" w:space="0" w:color="auto"/>
        <w:bottom w:val="none" w:sz="0" w:space="0" w:color="auto"/>
        <w:right w:val="none" w:sz="0" w:space="0" w:color="auto"/>
      </w:divBdr>
    </w:div>
    <w:div w:id="1002707392">
      <w:bodyDiv w:val="1"/>
      <w:marLeft w:val="0"/>
      <w:marRight w:val="0"/>
      <w:marTop w:val="0"/>
      <w:marBottom w:val="0"/>
      <w:divBdr>
        <w:top w:val="none" w:sz="0" w:space="0" w:color="auto"/>
        <w:left w:val="none" w:sz="0" w:space="0" w:color="auto"/>
        <w:bottom w:val="none" w:sz="0" w:space="0" w:color="auto"/>
        <w:right w:val="none" w:sz="0" w:space="0" w:color="auto"/>
      </w:divBdr>
    </w:div>
    <w:div w:id="1114666421">
      <w:bodyDiv w:val="1"/>
      <w:marLeft w:val="0"/>
      <w:marRight w:val="0"/>
      <w:marTop w:val="0"/>
      <w:marBottom w:val="0"/>
      <w:divBdr>
        <w:top w:val="none" w:sz="0" w:space="0" w:color="auto"/>
        <w:left w:val="none" w:sz="0" w:space="0" w:color="auto"/>
        <w:bottom w:val="none" w:sz="0" w:space="0" w:color="auto"/>
        <w:right w:val="none" w:sz="0" w:space="0" w:color="auto"/>
      </w:divBdr>
    </w:div>
    <w:div w:id="1226574954">
      <w:bodyDiv w:val="1"/>
      <w:marLeft w:val="0"/>
      <w:marRight w:val="0"/>
      <w:marTop w:val="0"/>
      <w:marBottom w:val="0"/>
      <w:divBdr>
        <w:top w:val="none" w:sz="0" w:space="0" w:color="auto"/>
        <w:left w:val="none" w:sz="0" w:space="0" w:color="auto"/>
        <w:bottom w:val="none" w:sz="0" w:space="0" w:color="auto"/>
        <w:right w:val="none" w:sz="0" w:space="0" w:color="auto"/>
      </w:divBdr>
    </w:div>
    <w:div w:id="1389501123">
      <w:bodyDiv w:val="1"/>
      <w:marLeft w:val="0"/>
      <w:marRight w:val="0"/>
      <w:marTop w:val="0"/>
      <w:marBottom w:val="0"/>
      <w:divBdr>
        <w:top w:val="none" w:sz="0" w:space="0" w:color="auto"/>
        <w:left w:val="none" w:sz="0" w:space="0" w:color="auto"/>
        <w:bottom w:val="none" w:sz="0" w:space="0" w:color="auto"/>
        <w:right w:val="none" w:sz="0" w:space="0" w:color="auto"/>
      </w:divBdr>
    </w:div>
    <w:div w:id="1508980005">
      <w:bodyDiv w:val="1"/>
      <w:marLeft w:val="0"/>
      <w:marRight w:val="0"/>
      <w:marTop w:val="0"/>
      <w:marBottom w:val="0"/>
      <w:divBdr>
        <w:top w:val="none" w:sz="0" w:space="0" w:color="auto"/>
        <w:left w:val="none" w:sz="0" w:space="0" w:color="auto"/>
        <w:bottom w:val="none" w:sz="0" w:space="0" w:color="auto"/>
        <w:right w:val="none" w:sz="0" w:space="0" w:color="auto"/>
      </w:divBdr>
    </w:div>
    <w:div w:id="1624730146">
      <w:bodyDiv w:val="1"/>
      <w:marLeft w:val="0"/>
      <w:marRight w:val="0"/>
      <w:marTop w:val="0"/>
      <w:marBottom w:val="0"/>
      <w:divBdr>
        <w:top w:val="none" w:sz="0" w:space="0" w:color="auto"/>
        <w:left w:val="none" w:sz="0" w:space="0" w:color="auto"/>
        <w:bottom w:val="none" w:sz="0" w:space="0" w:color="auto"/>
        <w:right w:val="none" w:sz="0" w:space="0" w:color="auto"/>
      </w:divBdr>
    </w:div>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 w:id="1674868085">
      <w:bodyDiv w:val="1"/>
      <w:marLeft w:val="0"/>
      <w:marRight w:val="0"/>
      <w:marTop w:val="0"/>
      <w:marBottom w:val="0"/>
      <w:divBdr>
        <w:top w:val="none" w:sz="0" w:space="0" w:color="auto"/>
        <w:left w:val="none" w:sz="0" w:space="0" w:color="auto"/>
        <w:bottom w:val="none" w:sz="0" w:space="0" w:color="auto"/>
        <w:right w:val="none" w:sz="0" w:space="0" w:color="auto"/>
      </w:divBdr>
    </w:div>
    <w:div w:id="170671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8E412D4C-7623-45C7-B565-9B217DB2C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3455</Words>
  <Characters>19697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NITHA</dc:creator>
  <cp:lastModifiedBy>ASUS</cp:lastModifiedBy>
  <cp:revision>2</cp:revision>
  <cp:lastPrinted>2019-03-01T11:38:00Z</cp:lastPrinted>
  <dcterms:created xsi:type="dcterms:W3CDTF">2023-05-18T14:28:00Z</dcterms:created>
  <dcterms:modified xsi:type="dcterms:W3CDTF">2023-05-18T14:28:00Z</dcterms:modified>
</cp:coreProperties>
</file>