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1FD" w:rsidRPr="005C61FD" w:rsidRDefault="005C61FD" w:rsidP="005C61FD">
      <w:pPr>
        <w:tabs>
          <w:tab w:val="left" w:pos="6572"/>
        </w:tabs>
        <w:spacing w:after="0" w:line="240" w:lineRule="auto"/>
        <w:jc w:val="center"/>
        <w:rPr>
          <w:rFonts w:ascii="Arial" w:hAnsi="Arial" w:cs="Arial"/>
          <w:b/>
          <w:szCs w:val="28"/>
        </w:rPr>
      </w:pPr>
    </w:p>
    <w:p w:rsidR="005C61FD" w:rsidRDefault="006E1407" w:rsidP="006E1407">
      <w:pPr>
        <w:tabs>
          <w:tab w:val="left" w:pos="6572"/>
        </w:tabs>
        <w:spacing w:after="0" w:line="240" w:lineRule="auto"/>
        <w:jc w:val="center"/>
        <w:rPr>
          <w:rFonts w:ascii="Arial" w:hAnsi="Arial" w:cs="Arial"/>
          <w:b/>
          <w:sz w:val="28"/>
          <w:szCs w:val="28"/>
        </w:rPr>
      </w:pPr>
      <w:r w:rsidRPr="00FB10B4">
        <w:rPr>
          <w:rFonts w:ascii="Arial" w:hAnsi="Arial" w:cs="Arial"/>
          <w:b/>
          <w:sz w:val="28"/>
          <w:szCs w:val="28"/>
        </w:rPr>
        <w:t>DEVELOP</w:t>
      </w:r>
      <w:r>
        <w:rPr>
          <w:rFonts w:ascii="Arial" w:hAnsi="Arial" w:cs="Arial"/>
          <w:b/>
          <w:sz w:val="28"/>
          <w:szCs w:val="28"/>
        </w:rPr>
        <w:t xml:space="preserve">MENT OF ONLINE-BASED COUNSELING </w:t>
      </w:r>
      <w:r w:rsidRPr="00FB10B4">
        <w:rPr>
          <w:rFonts w:ascii="Arial" w:hAnsi="Arial" w:cs="Arial"/>
          <w:b/>
          <w:sz w:val="28"/>
          <w:szCs w:val="28"/>
        </w:rPr>
        <w:t xml:space="preserve">COMMUNICATION </w:t>
      </w:r>
      <w:bookmarkStart w:id="0" w:name="_GoBack"/>
      <w:bookmarkEnd w:id="0"/>
      <w:r w:rsidRPr="00FB10B4">
        <w:rPr>
          <w:rFonts w:ascii="Arial" w:hAnsi="Arial" w:cs="Arial"/>
          <w:b/>
          <w:sz w:val="28"/>
          <w:szCs w:val="28"/>
        </w:rPr>
        <w:t>FOR LOWLAND RICE FARMERS IN TELAGA SUBDISTRICT, GORONTALO REGENCY</w:t>
      </w:r>
    </w:p>
    <w:p w:rsidR="005C61FD" w:rsidRDefault="005C61FD" w:rsidP="005C61FD">
      <w:pPr>
        <w:tabs>
          <w:tab w:val="left" w:pos="6572"/>
        </w:tabs>
        <w:spacing w:after="0" w:line="240" w:lineRule="auto"/>
        <w:jc w:val="center"/>
        <w:rPr>
          <w:rFonts w:ascii="Arial" w:hAnsi="Arial" w:cs="Arial"/>
          <w:b/>
          <w:szCs w:val="28"/>
        </w:rPr>
      </w:pPr>
    </w:p>
    <w:p w:rsidR="007577AB" w:rsidRDefault="007577AB" w:rsidP="007577AB">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 xml:space="preserve">Rima </w:t>
      </w:r>
      <w:proofErr w:type="spellStart"/>
      <w:r>
        <w:rPr>
          <w:rFonts w:ascii="Arial" w:eastAsia="Arial" w:hAnsi="Arial" w:cs="Arial"/>
          <w:b/>
          <w:color w:val="000000"/>
        </w:rPr>
        <w:t>Lakatara</w:t>
      </w:r>
      <w:proofErr w:type="spellEnd"/>
      <w:r>
        <w:rPr>
          <w:rFonts w:ascii="Arial" w:eastAsia="Arial" w:hAnsi="Arial" w:cs="Arial"/>
          <w:b/>
          <w:color w:val="000000"/>
        </w:rPr>
        <w:t xml:space="preserve"> </w:t>
      </w:r>
      <w:r>
        <w:rPr>
          <w:rFonts w:ascii="Arial" w:eastAsia="Arial" w:hAnsi="Arial" w:cs="Arial"/>
          <w:b/>
          <w:color w:val="000000"/>
          <w:vertAlign w:val="superscript"/>
        </w:rPr>
        <w:t>*</w:t>
      </w:r>
      <w:proofErr w:type="gramStart"/>
      <w:r>
        <w:rPr>
          <w:rFonts w:ascii="Arial" w:eastAsia="Arial" w:hAnsi="Arial" w:cs="Arial"/>
          <w:b/>
          <w:color w:val="000000"/>
          <w:vertAlign w:val="superscript"/>
        </w:rPr>
        <w:t>)</w:t>
      </w:r>
      <w:proofErr w:type="gramEnd"/>
      <w:r>
        <w:rPr>
          <w:rFonts w:ascii="Arial" w:eastAsia="Arial" w:hAnsi="Arial" w:cs="Arial"/>
          <w:b/>
          <w:color w:val="000000"/>
          <w:vertAlign w:val="superscript"/>
        </w:rPr>
        <w:t>1)</w:t>
      </w:r>
      <w:r>
        <w:rPr>
          <w:rFonts w:ascii="Arial" w:eastAsia="Arial" w:hAnsi="Arial" w:cs="Arial"/>
          <w:b/>
          <w:color w:val="000000"/>
        </w:rPr>
        <w:t xml:space="preserve">, </w:t>
      </w:r>
      <w:r>
        <w:rPr>
          <w:rFonts w:ascii="Arial" w:eastAsia="Arial" w:hAnsi="Arial" w:cs="Arial"/>
          <w:b/>
          <w:color w:val="000000"/>
        </w:rPr>
        <w:t xml:space="preserve">Amir </w:t>
      </w:r>
      <w:proofErr w:type="spellStart"/>
      <w:r>
        <w:rPr>
          <w:rFonts w:ascii="Arial" w:eastAsia="Arial" w:hAnsi="Arial" w:cs="Arial"/>
          <w:b/>
          <w:color w:val="000000"/>
        </w:rPr>
        <w:t>Halid</w:t>
      </w:r>
      <w:proofErr w:type="spellEnd"/>
      <w:r>
        <w:rPr>
          <w:rFonts w:ascii="Arial" w:eastAsia="Arial" w:hAnsi="Arial" w:cs="Arial"/>
          <w:b/>
          <w:color w:val="000000"/>
        </w:rPr>
        <w:t xml:space="preserve"> </w:t>
      </w:r>
      <w:r>
        <w:rPr>
          <w:rFonts w:ascii="Arial" w:eastAsia="Arial" w:hAnsi="Arial" w:cs="Arial"/>
          <w:b/>
          <w:color w:val="000000"/>
          <w:vertAlign w:val="superscript"/>
        </w:rPr>
        <w:t>2)</w:t>
      </w:r>
      <w:r>
        <w:rPr>
          <w:rFonts w:ascii="Arial" w:eastAsia="Arial" w:hAnsi="Arial" w:cs="Arial"/>
          <w:b/>
          <w:color w:val="000000"/>
        </w:rPr>
        <w:t xml:space="preserve">, </w:t>
      </w:r>
      <w:proofErr w:type="spellStart"/>
      <w:r>
        <w:rPr>
          <w:rFonts w:ascii="Arial" w:eastAsia="Arial" w:hAnsi="Arial" w:cs="Arial"/>
          <w:b/>
          <w:color w:val="000000"/>
        </w:rPr>
        <w:t>Supriyo</w:t>
      </w:r>
      <w:proofErr w:type="spellEnd"/>
      <w:r>
        <w:rPr>
          <w:rFonts w:ascii="Arial" w:eastAsia="Arial" w:hAnsi="Arial" w:cs="Arial"/>
          <w:b/>
          <w:color w:val="000000"/>
        </w:rPr>
        <w:t xml:space="preserve"> Imran</w:t>
      </w:r>
      <w:r>
        <w:rPr>
          <w:rFonts w:ascii="Arial" w:eastAsia="Arial" w:hAnsi="Arial" w:cs="Arial"/>
          <w:b/>
          <w:color w:val="000000"/>
        </w:rPr>
        <w:t xml:space="preserve"> </w:t>
      </w:r>
      <w:r>
        <w:rPr>
          <w:rFonts w:ascii="Arial" w:eastAsia="Arial" w:hAnsi="Arial" w:cs="Arial"/>
          <w:b/>
          <w:color w:val="000000"/>
          <w:vertAlign w:val="superscript"/>
        </w:rPr>
        <w:t>2</w:t>
      </w:r>
      <w:r>
        <w:rPr>
          <w:rFonts w:ascii="Arial" w:eastAsia="Arial" w:hAnsi="Arial" w:cs="Arial"/>
          <w:b/>
          <w:color w:val="000000"/>
          <w:vertAlign w:val="superscript"/>
        </w:rPr>
        <w:t>)</w:t>
      </w:r>
    </w:p>
    <w:p w:rsidR="007577AB" w:rsidRPr="00F30ACA" w:rsidRDefault="007577AB" w:rsidP="007577AB">
      <w:pPr>
        <w:pBdr>
          <w:top w:val="nil"/>
          <w:left w:val="nil"/>
          <w:bottom w:val="nil"/>
          <w:right w:val="nil"/>
          <w:between w:val="nil"/>
        </w:pBdr>
        <w:spacing w:after="0" w:line="240" w:lineRule="auto"/>
        <w:jc w:val="center"/>
        <w:rPr>
          <w:rFonts w:ascii="Arial" w:eastAsia="Arial" w:hAnsi="Arial" w:cs="Arial"/>
          <w:b/>
          <w:i/>
          <w:color w:val="000000"/>
        </w:rPr>
      </w:pPr>
    </w:p>
    <w:p w:rsidR="007577AB" w:rsidRDefault="007577AB" w:rsidP="007577AB">
      <w:pPr>
        <w:spacing w:after="0" w:line="240" w:lineRule="auto"/>
        <w:jc w:val="center"/>
        <w:rPr>
          <w:rFonts w:ascii="Arial" w:eastAsia="Arial" w:hAnsi="Arial" w:cs="Arial"/>
          <w:sz w:val="20"/>
          <w:szCs w:val="20"/>
        </w:rPr>
      </w:pPr>
      <w:r>
        <w:rPr>
          <w:rFonts w:ascii="Arial" w:eastAsia="Arial" w:hAnsi="Arial" w:cs="Arial"/>
          <w:sz w:val="20"/>
          <w:szCs w:val="20"/>
          <w:vertAlign w:val="superscript"/>
        </w:rPr>
        <w:t xml:space="preserve">1) </w:t>
      </w:r>
      <w:r w:rsidRPr="000F4A30">
        <w:rPr>
          <w:rFonts w:ascii="Arial" w:eastAsia="Arial" w:hAnsi="Arial" w:cs="Arial"/>
          <w:sz w:val="20"/>
          <w:szCs w:val="20"/>
        </w:rPr>
        <w:t xml:space="preserve">Department of Agribusiness, Faculty of Agriculture, State University of </w:t>
      </w:r>
      <w:proofErr w:type="spellStart"/>
      <w:r w:rsidRPr="000F4A30">
        <w:rPr>
          <w:rFonts w:ascii="Arial" w:eastAsia="Arial" w:hAnsi="Arial" w:cs="Arial"/>
          <w:sz w:val="20"/>
          <w:szCs w:val="20"/>
        </w:rPr>
        <w:t>Gorontalo</w:t>
      </w:r>
      <w:proofErr w:type="spellEnd"/>
      <w:r>
        <w:rPr>
          <w:rFonts w:ascii="Arial" w:eastAsia="Arial" w:hAnsi="Arial" w:cs="Arial"/>
          <w:sz w:val="20"/>
          <w:szCs w:val="20"/>
        </w:rPr>
        <w:t xml:space="preserve">, </w:t>
      </w:r>
      <w:proofErr w:type="spellStart"/>
      <w:r>
        <w:rPr>
          <w:rFonts w:ascii="Arial" w:eastAsia="Arial" w:hAnsi="Arial" w:cs="Arial"/>
          <w:sz w:val="20"/>
          <w:szCs w:val="20"/>
        </w:rPr>
        <w:t>Gorontalo</w:t>
      </w:r>
      <w:proofErr w:type="spellEnd"/>
      <w:r>
        <w:rPr>
          <w:rFonts w:ascii="Arial" w:eastAsia="Arial" w:hAnsi="Arial" w:cs="Arial"/>
          <w:sz w:val="20"/>
          <w:szCs w:val="20"/>
        </w:rPr>
        <w:t>, Indonesia</w:t>
      </w:r>
    </w:p>
    <w:p w:rsidR="007577AB" w:rsidRDefault="007577AB" w:rsidP="007577AB">
      <w:pPr>
        <w:spacing w:after="0" w:line="240" w:lineRule="auto"/>
        <w:jc w:val="center"/>
        <w:rPr>
          <w:rFonts w:ascii="Arial" w:eastAsia="Arial" w:hAnsi="Arial" w:cs="Arial"/>
          <w:sz w:val="20"/>
          <w:szCs w:val="20"/>
        </w:rPr>
      </w:pPr>
      <w:r>
        <w:rPr>
          <w:rFonts w:ascii="Arial" w:eastAsia="Arial" w:hAnsi="Arial" w:cs="Arial"/>
          <w:sz w:val="20"/>
          <w:szCs w:val="20"/>
          <w:vertAlign w:val="superscript"/>
        </w:rPr>
        <w:t>2)</w:t>
      </w:r>
      <w:r w:rsidRPr="000F4A30">
        <w:rPr>
          <w:rFonts w:ascii="Arial" w:eastAsia="Arial" w:hAnsi="Arial" w:cs="Arial"/>
          <w:sz w:val="20"/>
          <w:szCs w:val="20"/>
        </w:rPr>
        <w:t xml:space="preserve"> Faculty of Agriculture, State University of </w:t>
      </w:r>
      <w:proofErr w:type="spellStart"/>
      <w:r w:rsidRPr="000F4A30">
        <w:rPr>
          <w:rFonts w:ascii="Arial" w:eastAsia="Arial" w:hAnsi="Arial" w:cs="Arial"/>
          <w:sz w:val="20"/>
          <w:szCs w:val="20"/>
        </w:rPr>
        <w:t>Gorontalo</w:t>
      </w:r>
      <w:proofErr w:type="spellEnd"/>
      <w:r>
        <w:rPr>
          <w:rFonts w:ascii="Arial" w:eastAsia="Arial" w:hAnsi="Arial" w:cs="Arial"/>
          <w:sz w:val="20"/>
          <w:szCs w:val="20"/>
        </w:rPr>
        <w:t xml:space="preserve">, </w:t>
      </w:r>
      <w:proofErr w:type="spellStart"/>
      <w:r>
        <w:rPr>
          <w:rFonts w:ascii="Arial" w:eastAsia="Arial" w:hAnsi="Arial" w:cs="Arial"/>
          <w:sz w:val="20"/>
          <w:szCs w:val="20"/>
        </w:rPr>
        <w:t>Gorontalo</w:t>
      </w:r>
      <w:proofErr w:type="spellEnd"/>
      <w:r>
        <w:rPr>
          <w:rFonts w:ascii="Arial" w:eastAsia="Arial" w:hAnsi="Arial" w:cs="Arial"/>
          <w:sz w:val="20"/>
          <w:szCs w:val="20"/>
        </w:rPr>
        <w:t>, Indonesia</w:t>
      </w:r>
    </w:p>
    <w:p w:rsidR="007577AB" w:rsidRDefault="007577AB" w:rsidP="007577AB">
      <w:pPr>
        <w:tabs>
          <w:tab w:val="left" w:pos="6572"/>
        </w:tabs>
        <w:spacing w:after="0" w:line="240" w:lineRule="auto"/>
        <w:jc w:val="center"/>
        <w:rPr>
          <w:rFonts w:ascii="Arial" w:hAnsi="Arial" w:cs="Arial"/>
          <w:b/>
          <w:szCs w:val="28"/>
        </w:rPr>
      </w:pPr>
      <w:r>
        <w:rPr>
          <w:rFonts w:ascii="Arial" w:eastAsia="Arial" w:hAnsi="Arial" w:cs="Arial"/>
          <w:sz w:val="20"/>
          <w:szCs w:val="20"/>
          <w:vertAlign w:val="superscript"/>
        </w:rPr>
        <w:t xml:space="preserve">*) </w:t>
      </w:r>
      <w:r>
        <w:rPr>
          <w:rFonts w:ascii="Arial" w:eastAsia="Arial" w:hAnsi="Arial" w:cs="Arial"/>
          <w:sz w:val="20"/>
          <w:szCs w:val="20"/>
        </w:rPr>
        <w:t xml:space="preserve">Corresponding Author, Email: </w:t>
      </w:r>
      <w:r w:rsidRPr="007577AB">
        <w:rPr>
          <w:rFonts w:ascii="Arial" w:eastAsia="Arial" w:hAnsi="Arial" w:cs="Arial"/>
          <w:sz w:val="20"/>
          <w:szCs w:val="20"/>
        </w:rPr>
        <w:t>lakatarar@gmail.com</w:t>
      </w:r>
    </w:p>
    <w:p w:rsidR="005C61FD" w:rsidRPr="005C61FD" w:rsidRDefault="005C61FD" w:rsidP="005C61FD">
      <w:pPr>
        <w:tabs>
          <w:tab w:val="left" w:pos="6572"/>
        </w:tabs>
        <w:spacing w:after="0" w:line="240" w:lineRule="auto"/>
        <w:jc w:val="center"/>
        <w:rPr>
          <w:rFonts w:ascii="Arial" w:hAnsi="Arial" w:cs="Arial"/>
          <w:b/>
          <w:szCs w:val="28"/>
        </w:rPr>
      </w:pPr>
    </w:p>
    <w:p w:rsidR="0092435C" w:rsidRDefault="0092435C" w:rsidP="005C61FD">
      <w:pPr>
        <w:tabs>
          <w:tab w:val="left" w:pos="6572"/>
        </w:tabs>
        <w:spacing w:after="0" w:line="240" w:lineRule="auto"/>
        <w:jc w:val="center"/>
        <w:rPr>
          <w:rFonts w:ascii="Arial" w:hAnsi="Arial" w:cs="Arial"/>
          <w:b/>
          <w:sz w:val="20"/>
          <w:szCs w:val="20"/>
        </w:rPr>
      </w:pPr>
      <w:r w:rsidRPr="0065705C">
        <w:rPr>
          <w:rFonts w:ascii="Arial" w:hAnsi="Arial" w:cs="Arial"/>
          <w:b/>
          <w:sz w:val="20"/>
          <w:szCs w:val="20"/>
          <w:lang w:val="id-ID"/>
        </w:rPr>
        <w:t>ABSTRACT</w:t>
      </w:r>
    </w:p>
    <w:p w:rsidR="005C61FD" w:rsidRPr="005C61FD" w:rsidRDefault="005C61FD" w:rsidP="005C61FD">
      <w:pPr>
        <w:tabs>
          <w:tab w:val="left" w:pos="6572"/>
        </w:tabs>
        <w:spacing w:after="0" w:line="240" w:lineRule="auto"/>
        <w:jc w:val="center"/>
        <w:rPr>
          <w:rFonts w:ascii="Arial" w:hAnsi="Arial" w:cs="Arial"/>
          <w:b/>
          <w:sz w:val="20"/>
          <w:szCs w:val="28"/>
        </w:rPr>
      </w:pPr>
    </w:p>
    <w:p w:rsidR="0092435C" w:rsidRPr="0092435C" w:rsidRDefault="0092435C" w:rsidP="00526430">
      <w:pPr>
        <w:tabs>
          <w:tab w:val="left" w:pos="8080"/>
        </w:tabs>
        <w:spacing w:after="240" w:line="240" w:lineRule="auto"/>
        <w:ind w:left="426" w:right="474"/>
        <w:jc w:val="both"/>
        <w:rPr>
          <w:rFonts w:ascii="Arial" w:hAnsi="Arial" w:cs="Arial"/>
          <w:iCs/>
          <w:sz w:val="20"/>
          <w:szCs w:val="20"/>
        </w:rPr>
      </w:pPr>
      <w:r w:rsidRPr="0092435C">
        <w:rPr>
          <w:rFonts w:ascii="Arial" w:hAnsi="Arial" w:cs="Arial"/>
          <w:sz w:val="20"/>
          <w:szCs w:val="20"/>
        </w:rPr>
        <w:t xml:space="preserve">The current online-based era is part of advanced technology powered by the internet and has brought many changes in result. This study aimed to discern how online-based extension communication has developed in farmer groups and determine the effect of online-based extension communication development on the work volume of farmer groups. This research is conducted from September 2021 to March 2022 in </w:t>
      </w:r>
      <w:proofErr w:type="spellStart"/>
      <w:r w:rsidRPr="0092435C">
        <w:rPr>
          <w:rFonts w:ascii="Arial" w:hAnsi="Arial" w:cs="Arial"/>
          <w:sz w:val="20"/>
          <w:szCs w:val="20"/>
        </w:rPr>
        <w:t>Telaga</w:t>
      </w:r>
      <w:proofErr w:type="spellEnd"/>
      <w:r w:rsidRPr="0092435C">
        <w:rPr>
          <w:rFonts w:ascii="Arial" w:hAnsi="Arial" w:cs="Arial"/>
          <w:sz w:val="20"/>
          <w:szCs w:val="20"/>
        </w:rPr>
        <w:t xml:space="preserve"> District, </w:t>
      </w:r>
      <w:proofErr w:type="spellStart"/>
      <w:r w:rsidRPr="0092435C">
        <w:rPr>
          <w:rFonts w:ascii="Arial" w:hAnsi="Arial" w:cs="Arial"/>
          <w:sz w:val="20"/>
          <w:szCs w:val="20"/>
        </w:rPr>
        <w:t>Gorontalo</w:t>
      </w:r>
      <w:proofErr w:type="spellEnd"/>
      <w:r w:rsidRPr="0092435C">
        <w:rPr>
          <w:rFonts w:ascii="Arial" w:hAnsi="Arial" w:cs="Arial"/>
          <w:sz w:val="20"/>
          <w:szCs w:val="20"/>
        </w:rPr>
        <w:t xml:space="preserve"> Regency. Simple random sampling was used to collect the data and determined by </w:t>
      </w:r>
      <w:proofErr w:type="spellStart"/>
      <w:r w:rsidRPr="0092435C">
        <w:rPr>
          <w:rFonts w:ascii="Arial" w:hAnsi="Arial" w:cs="Arial"/>
          <w:sz w:val="20"/>
          <w:szCs w:val="20"/>
        </w:rPr>
        <w:t>Slovin</w:t>
      </w:r>
      <w:proofErr w:type="spellEnd"/>
      <w:r w:rsidRPr="0092435C">
        <w:rPr>
          <w:rFonts w:ascii="Arial" w:hAnsi="Arial" w:cs="Arial"/>
          <w:sz w:val="20"/>
          <w:szCs w:val="20"/>
        </w:rPr>
        <w:t xml:space="preserve"> formula. In addition, three kinds of test analysis are employed in this study: multiple linear regression, hypothesis testing, and determination. The findings revealed that the right person and the right location partially have a simultaneous effect on said communication. Meanwhile, the f-test showed that the right person, the right location, and the proper communication device </w:t>
      </w:r>
      <w:proofErr w:type="gramStart"/>
      <w:r w:rsidRPr="0092435C">
        <w:rPr>
          <w:rFonts w:ascii="Arial" w:hAnsi="Arial" w:cs="Arial"/>
          <w:sz w:val="20"/>
          <w:szCs w:val="20"/>
        </w:rPr>
        <w:t>does</w:t>
      </w:r>
      <w:proofErr w:type="gramEnd"/>
      <w:r w:rsidRPr="0092435C">
        <w:rPr>
          <w:rFonts w:ascii="Arial" w:hAnsi="Arial" w:cs="Arial"/>
          <w:sz w:val="20"/>
          <w:szCs w:val="20"/>
        </w:rPr>
        <w:t xml:space="preserve"> affect the effectiveness of online-based extended communication. </w:t>
      </w:r>
    </w:p>
    <w:p w:rsidR="005C61FD" w:rsidRDefault="0092435C" w:rsidP="005C61FD">
      <w:pPr>
        <w:spacing w:after="0" w:line="240" w:lineRule="auto"/>
        <w:ind w:left="426"/>
        <w:jc w:val="both"/>
        <w:rPr>
          <w:rFonts w:ascii="Arial" w:hAnsi="Arial" w:cs="Arial"/>
          <w:sz w:val="20"/>
          <w:szCs w:val="20"/>
        </w:rPr>
      </w:pPr>
      <w:r w:rsidRPr="0065705C">
        <w:rPr>
          <w:rFonts w:ascii="Arial" w:hAnsi="Arial" w:cs="Arial"/>
          <w:b/>
          <w:sz w:val="20"/>
          <w:szCs w:val="20"/>
        </w:rPr>
        <w:t>Keywords:</w:t>
      </w:r>
      <w:r w:rsidRPr="0092435C">
        <w:rPr>
          <w:rFonts w:ascii="Arial" w:hAnsi="Arial" w:cs="Arial"/>
          <w:sz w:val="20"/>
          <w:szCs w:val="20"/>
        </w:rPr>
        <w:t xml:space="preserve"> </w:t>
      </w:r>
      <w:r w:rsidRPr="0092435C">
        <w:rPr>
          <w:rFonts w:ascii="Arial" w:hAnsi="Arial" w:cs="Arial"/>
          <w:i/>
          <w:iCs/>
          <w:sz w:val="20"/>
          <w:szCs w:val="20"/>
        </w:rPr>
        <w:t>Development, Communication, Online, Farmer Groups</w:t>
      </w:r>
    </w:p>
    <w:p w:rsidR="005C61FD" w:rsidRDefault="005C61FD" w:rsidP="005C61FD">
      <w:pPr>
        <w:spacing w:after="0" w:line="240" w:lineRule="auto"/>
        <w:ind w:left="426"/>
        <w:jc w:val="both"/>
        <w:rPr>
          <w:rFonts w:ascii="Arial" w:hAnsi="Arial" w:cs="Arial"/>
          <w:b/>
        </w:rPr>
      </w:pPr>
    </w:p>
    <w:p w:rsidR="005C61FD" w:rsidRDefault="005C61FD" w:rsidP="005C61FD">
      <w:pPr>
        <w:spacing w:after="0" w:line="240" w:lineRule="auto"/>
        <w:ind w:left="426"/>
        <w:jc w:val="both"/>
        <w:rPr>
          <w:rFonts w:ascii="Arial" w:hAnsi="Arial" w:cs="Arial"/>
          <w:b/>
        </w:rPr>
      </w:pPr>
    </w:p>
    <w:p w:rsidR="00003597" w:rsidRPr="005C61FD" w:rsidRDefault="005C61FD" w:rsidP="005C61FD">
      <w:pPr>
        <w:spacing w:after="0" w:line="276" w:lineRule="auto"/>
        <w:jc w:val="both"/>
        <w:rPr>
          <w:rFonts w:ascii="Arial" w:hAnsi="Arial" w:cs="Arial"/>
          <w:sz w:val="20"/>
          <w:szCs w:val="20"/>
        </w:rPr>
      </w:pPr>
      <w:r>
        <w:rPr>
          <w:rFonts w:ascii="Arial" w:hAnsi="Arial" w:cs="Arial"/>
          <w:b/>
        </w:rPr>
        <w:t>INTRODUCTION</w:t>
      </w:r>
    </w:p>
    <w:p w:rsidR="005C61FD" w:rsidRDefault="00003597" w:rsidP="005C61FD">
      <w:pPr>
        <w:spacing w:after="0" w:line="240" w:lineRule="auto"/>
        <w:ind w:firstLine="567"/>
        <w:jc w:val="both"/>
        <w:rPr>
          <w:rFonts w:ascii="Arial" w:hAnsi="Arial" w:cs="Arial"/>
        </w:rPr>
      </w:pPr>
      <w:r w:rsidRPr="00003597">
        <w:rPr>
          <w:rFonts w:ascii="Arial" w:hAnsi="Arial" w:cs="Arial"/>
        </w:rPr>
        <w:t xml:space="preserve">To realize domestic food security, the government is working on various projects. According to the Food Security Council (2006), food security will be achieved as long as sufficient and affordable food is available. </w:t>
      </w:r>
      <w:proofErr w:type="spellStart"/>
      <w:proofErr w:type="gramStart"/>
      <w:r w:rsidRPr="00003597">
        <w:rPr>
          <w:rFonts w:ascii="Arial" w:hAnsi="Arial" w:cs="Arial"/>
        </w:rPr>
        <w:t>Ekasanika</w:t>
      </w:r>
      <w:proofErr w:type="spellEnd"/>
      <w:r w:rsidRPr="00003597">
        <w:rPr>
          <w:rFonts w:ascii="Arial" w:hAnsi="Arial" w:cs="Arial"/>
        </w:rPr>
        <w:t xml:space="preserve"> </w:t>
      </w:r>
      <w:r w:rsidRPr="005C61FD">
        <w:rPr>
          <w:rFonts w:ascii="Arial" w:hAnsi="Arial" w:cs="Arial"/>
          <w:i/>
        </w:rPr>
        <w:t>et al</w:t>
      </w:r>
      <w:r w:rsidRPr="00003597">
        <w:rPr>
          <w:rFonts w:ascii="Arial" w:hAnsi="Arial" w:cs="Arial"/>
        </w:rPr>
        <w:t>. (2017) report that agricultural development focuses more on improving production quality.</w:t>
      </w:r>
      <w:proofErr w:type="gramEnd"/>
      <w:r w:rsidRPr="00003597">
        <w:rPr>
          <w:rFonts w:ascii="Arial" w:hAnsi="Arial" w:cs="Arial"/>
        </w:rPr>
        <w:t xml:space="preserve"> The ability of human resources to manage agricultural systems following advances in science and technology is one of the determinants of the success of agricultural growth. Therefore, </w:t>
      </w:r>
      <w:proofErr w:type="spellStart"/>
      <w:r w:rsidRPr="00003597">
        <w:rPr>
          <w:rFonts w:ascii="Arial" w:hAnsi="Arial" w:cs="Arial"/>
        </w:rPr>
        <w:t>Oktarina</w:t>
      </w:r>
      <w:proofErr w:type="spellEnd"/>
      <w:r w:rsidRPr="00003597">
        <w:rPr>
          <w:rFonts w:ascii="Arial" w:hAnsi="Arial" w:cs="Arial"/>
        </w:rPr>
        <w:t xml:space="preserve"> </w:t>
      </w:r>
      <w:r w:rsidRPr="005C61FD">
        <w:rPr>
          <w:rFonts w:ascii="Arial" w:hAnsi="Arial" w:cs="Arial"/>
          <w:i/>
        </w:rPr>
        <w:t>et al</w:t>
      </w:r>
      <w:r w:rsidRPr="00003597">
        <w:rPr>
          <w:rFonts w:ascii="Arial" w:hAnsi="Arial" w:cs="Arial"/>
        </w:rPr>
        <w:t>. (2019) state that the agricultural development initiative is related to the task of agricultural extension workers to convey or transfer the information as new knowledge to farming communities.</w:t>
      </w:r>
    </w:p>
    <w:p w:rsidR="005C61FD" w:rsidRDefault="00003597" w:rsidP="005C61FD">
      <w:pPr>
        <w:spacing w:after="0" w:line="240" w:lineRule="auto"/>
        <w:ind w:firstLine="567"/>
        <w:jc w:val="both"/>
        <w:rPr>
          <w:rFonts w:ascii="Arial" w:hAnsi="Arial" w:cs="Arial"/>
        </w:rPr>
      </w:pPr>
      <w:r w:rsidRPr="00003597">
        <w:rPr>
          <w:rFonts w:ascii="Arial" w:hAnsi="Arial" w:cs="Arial"/>
        </w:rPr>
        <w:t xml:space="preserve">Meanwhile, data from Statistics of </w:t>
      </w:r>
      <w:proofErr w:type="spellStart"/>
      <w:r w:rsidRPr="00003597">
        <w:rPr>
          <w:rFonts w:ascii="Arial" w:hAnsi="Arial" w:cs="Arial"/>
        </w:rPr>
        <w:t>Gorontalo</w:t>
      </w:r>
      <w:proofErr w:type="spellEnd"/>
      <w:r w:rsidRPr="00003597">
        <w:rPr>
          <w:rFonts w:ascii="Arial" w:hAnsi="Arial" w:cs="Arial"/>
        </w:rPr>
        <w:t xml:space="preserve"> Province (2021) shows that the rice harvested area in </w:t>
      </w:r>
      <w:proofErr w:type="spellStart"/>
      <w:r w:rsidRPr="00003597">
        <w:rPr>
          <w:rFonts w:ascii="Arial" w:hAnsi="Arial" w:cs="Arial"/>
        </w:rPr>
        <w:t>Gorontalo</w:t>
      </w:r>
      <w:proofErr w:type="spellEnd"/>
      <w:r w:rsidRPr="00003597">
        <w:rPr>
          <w:rFonts w:ascii="Arial" w:hAnsi="Arial" w:cs="Arial"/>
        </w:rPr>
        <w:t xml:space="preserve"> Province from 2019 to 2020 has increased. Rice harvested area of 49,010 ha in 2019 increased to 50,557 ha in 2020. In addition, during this period, lowland rice production in </w:t>
      </w:r>
      <w:proofErr w:type="spellStart"/>
      <w:r w:rsidRPr="00003597">
        <w:rPr>
          <w:rFonts w:ascii="Arial" w:hAnsi="Arial" w:cs="Arial"/>
        </w:rPr>
        <w:t>Gorontalo</w:t>
      </w:r>
      <w:proofErr w:type="spellEnd"/>
      <w:r w:rsidRPr="00003597">
        <w:rPr>
          <w:rFonts w:ascii="Arial" w:hAnsi="Arial" w:cs="Arial"/>
        </w:rPr>
        <w:t xml:space="preserve"> Province increased from 23,211 tons in 2019 to 241,065 tons in 2020. In </w:t>
      </w:r>
      <w:proofErr w:type="spellStart"/>
      <w:r w:rsidRPr="00003597">
        <w:rPr>
          <w:rFonts w:ascii="Arial" w:hAnsi="Arial" w:cs="Arial"/>
        </w:rPr>
        <w:t>Telaga</w:t>
      </w:r>
      <w:proofErr w:type="spellEnd"/>
      <w:r w:rsidRPr="00003597">
        <w:rPr>
          <w:rFonts w:ascii="Arial" w:hAnsi="Arial" w:cs="Arial"/>
        </w:rPr>
        <w:t xml:space="preserve"> </w:t>
      </w:r>
      <w:proofErr w:type="spellStart"/>
      <w:r w:rsidRPr="00003597">
        <w:rPr>
          <w:rFonts w:ascii="Arial" w:hAnsi="Arial" w:cs="Arial"/>
        </w:rPr>
        <w:t>Subdistrict</w:t>
      </w:r>
      <w:proofErr w:type="spellEnd"/>
      <w:r w:rsidRPr="00003597">
        <w:rPr>
          <w:rFonts w:ascii="Arial" w:hAnsi="Arial" w:cs="Arial"/>
        </w:rPr>
        <w:t xml:space="preserve">, </w:t>
      </w:r>
      <w:proofErr w:type="spellStart"/>
      <w:r w:rsidRPr="00003597">
        <w:rPr>
          <w:rFonts w:ascii="Arial" w:hAnsi="Arial" w:cs="Arial"/>
        </w:rPr>
        <w:t>Gorontalo</w:t>
      </w:r>
      <w:proofErr w:type="spellEnd"/>
      <w:r w:rsidRPr="00003597">
        <w:rPr>
          <w:rFonts w:ascii="Arial" w:hAnsi="Arial" w:cs="Arial"/>
        </w:rPr>
        <w:t xml:space="preserve"> Regency, the rice harvested area is around 431.45 ha, with a total annual production of 3,933 00 tons/year. </w:t>
      </w:r>
    </w:p>
    <w:p w:rsidR="005C61FD" w:rsidRDefault="005F6102" w:rsidP="005C61FD">
      <w:pPr>
        <w:spacing w:after="0" w:line="240" w:lineRule="auto"/>
        <w:ind w:firstLine="567"/>
        <w:jc w:val="both"/>
        <w:rPr>
          <w:rFonts w:ascii="Arial" w:hAnsi="Arial" w:cs="Arial"/>
        </w:rPr>
      </w:pPr>
      <w:r w:rsidRPr="005F6102">
        <w:rPr>
          <w:rFonts w:ascii="Arial" w:hAnsi="Arial" w:cs="Arial"/>
        </w:rPr>
        <w:t xml:space="preserve">Due to the endless Covid-19 pandemic, agricultural and non-agricultural companies must "live with Covid-19". Extension workers and farmers must adapt to new attitudes and behaviors (new normal). The fundamental impact of Covid-19 is limited mobility due to large-scale social restrictions, reduced access to agricultural knowledge, infrastructure, and </w:t>
      </w:r>
      <w:r w:rsidRPr="005F6102">
        <w:rPr>
          <w:rFonts w:ascii="Arial" w:hAnsi="Arial" w:cs="Arial"/>
        </w:rPr>
        <w:lastRenderedPageBreak/>
        <w:t>resources, and difficulties in communication and assistance from agricultural extension workers. The Covid-19 outbreak had a broad impact, affecting various industries, including agriculture. Various activities, on-farm or off-farm, are not optimal (Elizabeth</w:t>
      </w:r>
      <w:r w:rsidR="005C61FD">
        <w:rPr>
          <w:rFonts w:ascii="Arial" w:hAnsi="Arial" w:cs="Arial"/>
        </w:rPr>
        <w:t>,</w:t>
      </w:r>
      <w:r w:rsidRPr="005F6102">
        <w:rPr>
          <w:rFonts w:ascii="Arial" w:hAnsi="Arial" w:cs="Arial"/>
        </w:rPr>
        <w:t xml:space="preserve"> 2021).</w:t>
      </w:r>
    </w:p>
    <w:p w:rsidR="005C61FD" w:rsidRDefault="005F6102" w:rsidP="005C61FD">
      <w:pPr>
        <w:spacing w:after="0" w:line="240" w:lineRule="auto"/>
        <w:ind w:firstLine="567"/>
        <w:jc w:val="both"/>
        <w:rPr>
          <w:rFonts w:ascii="Arial" w:hAnsi="Arial" w:cs="Arial"/>
        </w:rPr>
      </w:pPr>
      <w:r w:rsidRPr="005F6102">
        <w:rPr>
          <w:rFonts w:ascii="Arial" w:hAnsi="Arial" w:cs="Arial"/>
        </w:rPr>
        <w:t xml:space="preserve">To increase rice yields, farmers rely not only on their abilities but also on the role of extension workers in developing their agricultural knowledge, one of which is through communication devices and information technology. Anwar </w:t>
      </w:r>
      <w:r w:rsidRPr="005C61FD">
        <w:rPr>
          <w:rFonts w:ascii="Arial" w:hAnsi="Arial" w:cs="Arial"/>
          <w:i/>
        </w:rPr>
        <w:t>et al</w:t>
      </w:r>
      <w:r w:rsidRPr="005F6102">
        <w:rPr>
          <w:rFonts w:ascii="Arial" w:hAnsi="Arial" w:cs="Arial"/>
        </w:rPr>
        <w:t>. (2017) explain that advances in digital technology have been facilitated by the availability of high-speed internet, which has resulted in various changes in the field of communication.</w:t>
      </w:r>
    </w:p>
    <w:p w:rsidR="005C61FD" w:rsidRDefault="008B0B92" w:rsidP="005C61FD">
      <w:pPr>
        <w:spacing w:after="0" w:line="240" w:lineRule="auto"/>
        <w:ind w:firstLine="567"/>
        <w:jc w:val="both"/>
        <w:rPr>
          <w:rFonts w:ascii="Arial" w:hAnsi="Arial" w:cs="Arial"/>
        </w:rPr>
      </w:pPr>
      <w:r w:rsidRPr="008B0B92">
        <w:rPr>
          <w:rFonts w:ascii="Arial" w:hAnsi="Arial" w:cs="Arial"/>
        </w:rPr>
        <w:t xml:space="preserve">According to </w:t>
      </w:r>
      <w:proofErr w:type="spellStart"/>
      <w:r w:rsidRPr="008B0B92">
        <w:rPr>
          <w:rFonts w:ascii="Arial" w:hAnsi="Arial" w:cs="Arial"/>
        </w:rPr>
        <w:t>Liliweri</w:t>
      </w:r>
      <w:proofErr w:type="spellEnd"/>
      <w:r w:rsidRPr="008B0B92">
        <w:rPr>
          <w:rFonts w:ascii="Arial" w:hAnsi="Arial" w:cs="Arial"/>
        </w:rPr>
        <w:t xml:space="preserve"> (2017</w:t>
      </w:r>
      <w:r w:rsidR="005C61FD">
        <w:rPr>
          <w:rFonts w:ascii="Arial" w:hAnsi="Arial" w:cs="Arial"/>
        </w:rPr>
        <w:t>)</w:t>
      </w:r>
      <w:r w:rsidRPr="008B0B92">
        <w:rPr>
          <w:rFonts w:ascii="Arial" w:hAnsi="Arial" w:cs="Arial"/>
        </w:rPr>
        <w:t>, the word "communication" comes from the Latin "</w:t>
      </w:r>
      <w:proofErr w:type="spellStart"/>
      <w:r w:rsidRPr="008B0B92">
        <w:rPr>
          <w:rFonts w:ascii="Arial" w:hAnsi="Arial" w:cs="Arial"/>
        </w:rPr>
        <w:t>comunicare</w:t>
      </w:r>
      <w:proofErr w:type="spellEnd"/>
      <w:r w:rsidRPr="008B0B92">
        <w:rPr>
          <w:rFonts w:ascii="Arial" w:hAnsi="Arial" w:cs="Arial"/>
        </w:rPr>
        <w:t xml:space="preserve">," which means "to transfer or transmit." This definition explains the purpose of communication: to ensure that everyone has the same information and sentiments about something in general and in detail. Meanwhile, </w:t>
      </w:r>
      <w:proofErr w:type="spellStart"/>
      <w:r w:rsidRPr="008B0B92">
        <w:rPr>
          <w:rFonts w:ascii="Arial" w:hAnsi="Arial" w:cs="Arial"/>
        </w:rPr>
        <w:t>Suherman</w:t>
      </w:r>
      <w:proofErr w:type="spellEnd"/>
      <w:r w:rsidRPr="008B0B92">
        <w:rPr>
          <w:rFonts w:ascii="Arial" w:hAnsi="Arial" w:cs="Arial"/>
        </w:rPr>
        <w:t xml:space="preserve"> (2020) explained that communication between humans is essential to human life. In everyday life, people communicate with their social environment verbally and nonverbally.</w:t>
      </w:r>
    </w:p>
    <w:p w:rsidR="005C61FD" w:rsidRDefault="005F6102" w:rsidP="005C61FD">
      <w:pPr>
        <w:spacing w:after="0" w:line="240" w:lineRule="auto"/>
        <w:ind w:firstLine="567"/>
        <w:jc w:val="both"/>
        <w:rPr>
          <w:rFonts w:ascii="Arial" w:hAnsi="Arial" w:cs="Arial"/>
        </w:rPr>
      </w:pPr>
      <w:r w:rsidRPr="005F6102">
        <w:rPr>
          <w:rFonts w:ascii="Arial" w:hAnsi="Arial" w:cs="Arial"/>
        </w:rPr>
        <w:t>Digital-based or online communication is direct interaction using digital communication tools. Anwar et al. (2017) argue that advances in digital technology, aided by the power of the internet, have resulted in many amazing transformations, especially in communication. Developments in communication and digital technology have given rise to various communication media, from complex space and military communication devices to ordinary daily cell phones, from business-purpose uses to daily social interaction. Therefore, this study aims to analyze the role of digital communication technology in the emergence of smartphones in human life.</w:t>
      </w:r>
    </w:p>
    <w:p w:rsidR="005C61FD" w:rsidRDefault="005F6102" w:rsidP="005C61FD">
      <w:pPr>
        <w:spacing w:after="0" w:line="240" w:lineRule="auto"/>
        <w:ind w:firstLine="567"/>
        <w:jc w:val="both"/>
        <w:rPr>
          <w:rFonts w:ascii="Arial" w:hAnsi="Arial" w:cs="Arial"/>
        </w:rPr>
      </w:pPr>
      <w:r w:rsidRPr="005F6102">
        <w:rPr>
          <w:rFonts w:ascii="Arial" w:hAnsi="Arial" w:cs="Arial"/>
        </w:rPr>
        <w:t>As a result, extension workers and farmers must be technology literate and able to use various media according to their needs. It does not prevent farmers from being cosmopolitan because they can communicate online by searching for information outside the system or using technology such as the internet. Anyone can access online-based information. Extension workers' needs for innovation can be met through various sources. One of them is the internet which can be accessed through various electronic devices. In helping farmers solve problems, extension workers often face innovation gaps. The application of information technology through computers and cellular phones in implementing cyber extensions in various countries can accelerate the learning process of the community (</w:t>
      </w:r>
      <w:proofErr w:type="spellStart"/>
      <w:r w:rsidRPr="005F6102">
        <w:rPr>
          <w:rFonts w:ascii="Arial" w:hAnsi="Arial" w:cs="Arial"/>
        </w:rPr>
        <w:t>Oktarina</w:t>
      </w:r>
      <w:proofErr w:type="spellEnd"/>
      <w:r w:rsidRPr="005F6102">
        <w:rPr>
          <w:rFonts w:ascii="Arial" w:hAnsi="Arial" w:cs="Arial"/>
        </w:rPr>
        <w:t xml:space="preserve"> </w:t>
      </w:r>
      <w:r w:rsidRPr="005C61FD">
        <w:rPr>
          <w:rFonts w:ascii="Arial" w:hAnsi="Arial" w:cs="Arial"/>
          <w:i/>
        </w:rPr>
        <w:t>et al</w:t>
      </w:r>
      <w:r w:rsidRPr="005F6102">
        <w:rPr>
          <w:rFonts w:ascii="Arial" w:hAnsi="Arial" w:cs="Arial"/>
        </w:rPr>
        <w:t>., 2019).</w:t>
      </w:r>
    </w:p>
    <w:p w:rsidR="005C61FD" w:rsidRDefault="005F6102" w:rsidP="005C61FD">
      <w:pPr>
        <w:spacing w:after="0" w:line="240" w:lineRule="auto"/>
        <w:ind w:firstLine="567"/>
        <w:jc w:val="both"/>
        <w:rPr>
          <w:rFonts w:ascii="Arial" w:hAnsi="Arial" w:cs="Arial"/>
        </w:rPr>
      </w:pPr>
      <w:r w:rsidRPr="005F6102">
        <w:rPr>
          <w:rFonts w:ascii="Arial" w:hAnsi="Arial" w:cs="Arial"/>
        </w:rPr>
        <w:t xml:space="preserve">There are 1,098 extension workers and 103,168 farmers in </w:t>
      </w:r>
      <w:proofErr w:type="spellStart"/>
      <w:r w:rsidRPr="005F6102">
        <w:rPr>
          <w:rFonts w:ascii="Arial" w:hAnsi="Arial" w:cs="Arial"/>
        </w:rPr>
        <w:t>Gorontalo</w:t>
      </w:r>
      <w:proofErr w:type="spellEnd"/>
      <w:r w:rsidRPr="005F6102">
        <w:rPr>
          <w:rFonts w:ascii="Arial" w:hAnsi="Arial" w:cs="Arial"/>
        </w:rPr>
        <w:t xml:space="preserve"> Province, 329 extension workers and 33,104 farmers in </w:t>
      </w:r>
      <w:proofErr w:type="spellStart"/>
      <w:r w:rsidRPr="005F6102">
        <w:rPr>
          <w:rFonts w:ascii="Arial" w:hAnsi="Arial" w:cs="Arial"/>
        </w:rPr>
        <w:t>Gorontalo</w:t>
      </w:r>
      <w:proofErr w:type="spellEnd"/>
      <w:r w:rsidRPr="005F6102">
        <w:rPr>
          <w:rFonts w:ascii="Arial" w:hAnsi="Arial" w:cs="Arial"/>
        </w:rPr>
        <w:t xml:space="preserve"> Regency, and 9 extension workers and 16 farmers in </w:t>
      </w:r>
      <w:proofErr w:type="spellStart"/>
      <w:r w:rsidRPr="005F6102">
        <w:rPr>
          <w:rFonts w:ascii="Arial" w:hAnsi="Arial" w:cs="Arial"/>
        </w:rPr>
        <w:t>Telaga</w:t>
      </w:r>
      <w:proofErr w:type="spellEnd"/>
      <w:r w:rsidRPr="005F6102">
        <w:rPr>
          <w:rFonts w:ascii="Arial" w:hAnsi="Arial" w:cs="Arial"/>
        </w:rPr>
        <w:t xml:space="preserve"> </w:t>
      </w:r>
      <w:proofErr w:type="spellStart"/>
      <w:r w:rsidRPr="005F6102">
        <w:rPr>
          <w:rFonts w:ascii="Arial" w:hAnsi="Arial" w:cs="Arial"/>
        </w:rPr>
        <w:t>Subdistrict</w:t>
      </w:r>
      <w:proofErr w:type="spellEnd"/>
      <w:r w:rsidRPr="005F6102">
        <w:rPr>
          <w:rFonts w:ascii="Arial" w:hAnsi="Arial" w:cs="Arial"/>
        </w:rPr>
        <w:t xml:space="preserve">. Therefore, it is interesting to see the growth in the use of online-based communication media as a source of information for lowland rice farmers in </w:t>
      </w:r>
      <w:proofErr w:type="spellStart"/>
      <w:r w:rsidRPr="005F6102">
        <w:rPr>
          <w:rFonts w:ascii="Arial" w:hAnsi="Arial" w:cs="Arial"/>
        </w:rPr>
        <w:t>Telaga</w:t>
      </w:r>
      <w:proofErr w:type="spellEnd"/>
      <w:r w:rsidRPr="005F6102">
        <w:rPr>
          <w:rFonts w:ascii="Arial" w:hAnsi="Arial" w:cs="Arial"/>
        </w:rPr>
        <w:t xml:space="preserve"> </w:t>
      </w:r>
      <w:proofErr w:type="spellStart"/>
      <w:r w:rsidRPr="005F6102">
        <w:rPr>
          <w:rFonts w:ascii="Arial" w:hAnsi="Arial" w:cs="Arial"/>
        </w:rPr>
        <w:t>Subdistrict</w:t>
      </w:r>
      <w:proofErr w:type="spellEnd"/>
      <w:r w:rsidRPr="005F6102">
        <w:rPr>
          <w:rFonts w:ascii="Arial" w:hAnsi="Arial" w:cs="Arial"/>
        </w:rPr>
        <w:t xml:space="preserve">, </w:t>
      </w:r>
      <w:proofErr w:type="spellStart"/>
      <w:r w:rsidRPr="005F6102">
        <w:rPr>
          <w:rFonts w:ascii="Arial" w:hAnsi="Arial" w:cs="Arial"/>
        </w:rPr>
        <w:t>Gorontalo</w:t>
      </w:r>
      <w:proofErr w:type="spellEnd"/>
      <w:r w:rsidRPr="005F6102">
        <w:rPr>
          <w:rFonts w:ascii="Arial" w:hAnsi="Arial" w:cs="Arial"/>
        </w:rPr>
        <w:t xml:space="preserve"> Regency.</w:t>
      </w:r>
    </w:p>
    <w:p w:rsidR="005C61FD" w:rsidRDefault="002E25F9" w:rsidP="005C61FD">
      <w:pPr>
        <w:spacing w:after="0" w:line="240" w:lineRule="auto"/>
        <w:ind w:firstLine="567"/>
        <w:jc w:val="both"/>
        <w:rPr>
          <w:rFonts w:ascii="Arial" w:hAnsi="Arial" w:cs="Arial"/>
        </w:rPr>
      </w:pPr>
      <w:r w:rsidRPr="002E25F9">
        <w:rPr>
          <w:rFonts w:ascii="Arial" w:hAnsi="Arial" w:cs="Arial"/>
        </w:rPr>
        <w:t xml:space="preserve">The study aims to determine the development of online-based extension communication and analyze its effect on the effectiveness of online-based extension on lowland rice farmer groups in </w:t>
      </w:r>
      <w:proofErr w:type="spellStart"/>
      <w:r w:rsidRPr="002E25F9">
        <w:rPr>
          <w:rFonts w:ascii="Arial" w:hAnsi="Arial" w:cs="Arial"/>
        </w:rPr>
        <w:t>Telaga</w:t>
      </w:r>
      <w:proofErr w:type="spellEnd"/>
      <w:r w:rsidRPr="002E25F9">
        <w:rPr>
          <w:rFonts w:ascii="Arial" w:hAnsi="Arial" w:cs="Arial"/>
        </w:rPr>
        <w:t xml:space="preserve"> </w:t>
      </w:r>
      <w:proofErr w:type="spellStart"/>
      <w:r w:rsidRPr="002E25F9">
        <w:rPr>
          <w:rFonts w:ascii="Arial" w:hAnsi="Arial" w:cs="Arial"/>
        </w:rPr>
        <w:t>Subdistrict</w:t>
      </w:r>
      <w:proofErr w:type="spellEnd"/>
      <w:r w:rsidRPr="002E25F9">
        <w:rPr>
          <w:rFonts w:ascii="Arial" w:hAnsi="Arial" w:cs="Arial"/>
        </w:rPr>
        <w:t xml:space="preserve">, </w:t>
      </w:r>
      <w:proofErr w:type="spellStart"/>
      <w:r w:rsidRPr="002E25F9">
        <w:rPr>
          <w:rFonts w:ascii="Arial" w:hAnsi="Arial" w:cs="Arial"/>
        </w:rPr>
        <w:t>Gorontalo</w:t>
      </w:r>
      <w:proofErr w:type="spellEnd"/>
      <w:r w:rsidRPr="002E25F9">
        <w:rPr>
          <w:rFonts w:ascii="Arial" w:hAnsi="Arial" w:cs="Arial"/>
        </w:rPr>
        <w:t xml:space="preserve"> Regency.</w:t>
      </w:r>
    </w:p>
    <w:p w:rsidR="005C61FD" w:rsidRDefault="005C61FD" w:rsidP="005C61FD">
      <w:pPr>
        <w:spacing w:after="0" w:line="240" w:lineRule="auto"/>
        <w:ind w:firstLine="709"/>
        <w:jc w:val="both"/>
        <w:rPr>
          <w:rFonts w:ascii="Arial" w:hAnsi="Arial" w:cs="Arial"/>
        </w:rPr>
      </w:pPr>
    </w:p>
    <w:p w:rsidR="005C61FD" w:rsidRDefault="005C61FD" w:rsidP="005C61FD">
      <w:pPr>
        <w:spacing w:after="0" w:line="240" w:lineRule="auto"/>
        <w:ind w:firstLine="709"/>
        <w:jc w:val="both"/>
        <w:rPr>
          <w:rFonts w:ascii="Arial" w:hAnsi="Arial" w:cs="Arial"/>
          <w:b/>
          <w:color w:val="000000" w:themeColor="text1"/>
        </w:rPr>
      </w:pPr>
    </w:p>
    <w:p w:rsidR="0098649B" w:rsidRPr="005C61FD" w:rsidRDefault="002E25F9" w:rsidP="005C61FD">
      <w:pPr>
        <w:spacing w:after="0" w:line="276" w:lineRule="auto"/>
        <w:jc w:val="both"/>
        <w:rPr>
          <w:rFonts w:ascii="Arial" w:hAnsi="Arial" w:cs="Arial"/>
        </w:rPr>
      </w:pPr>
      <w:r>
        <w:rPr>
          <w:rFonts w:ascii="Arial" w:hAnsi="Arial" w:cs="Arial"/>
          <w:b/>
          <w:color w:val="000000" w:themeColor="text1"/>
        </w:rPr>
        <w:t>METHOD</w:t>
      </w:r>
    </w:p>
    <w:p w:rsidR="002E25F9" w:rsidRDefault="002E25F9" w:rsidP="002E25F9">
      <w:pPr>
        <w:spacing w:after="0" w:line="276" w:lineRule="auto"/>
        <w:jc w:val="both"/>
        <w:rPr>
          <w:rFonts w:ascii="Arial" w:hAnsi="Arial" w:cs="Arial"/>
          <w:b/>
          <w:color w:val="000000" w:themeColor="text1"/>
        </w:rPr>
      </w:pPr>
      <w:r w:rsidRPr="002E25F9">
        <w:rPr>
          <w:rFonts w:ascii="Arial" w:hAnsi="Arial" w:cs="Arial"/>
          <w:b/>
          <w:color w:val="000000" w:themeColor="text1"/>
        </w:rPr>
        <w:t xml:space="preserve">Location and Time </w:t>
      </w:r>
    </w:p>
    <w:p w:rsidR="005C61FD" w:rsidRDefault="002E25F9" w:rsidP="005C61FD">
      <w:pPr>
        <w:spacing w:after="0" w:line="240" w:lineRule="auto"/>
        <w:ind w:firstLine="567"/>
        <w:jc w:val="both"/>
        <w:rPr>
          <w:rFonts w:ascii="Arial" w:hAnsi="Arial" w:cs="Arial"/>
        </w:rPr>
      </w:pPr>
      <w:r w:rsidRPr="002E25F9">
        <w:rPr>
          <w:rFonts w:ascii="Arial" w:hAnsi="Arial" w:cs="Arial"/>
        </w:rPr>
        <w:t xml:space="preserve">The study took place in </w:t>
      </w:r>
      <w:proofErr w:type="spellStart"/>
      <w:r w:rsidRPr="002E25F9">
        <w:rPr>
          <w:rFonts w:ascii="Arial" w:hAnsi="Arial" w:cs="Arial"/>
        </w:rPr>
        <w:t>Telaga</w:t>
      </w:r>
      <w:proofErr w:type="spellEnd"/>
      <w:r w:rsidRPr="002E25F9">
        <w:rPr>
          <w:rFonts w:ascii="Arial" w:hAnsi="Arial" w:cs="Arial"/>
        </w:rPr>
        <w:t xml:space="preserve"> </w:t>
      </w:r>
      <w:proofErr w:type="spellStart"/>
      <w:r w:rsidRPr="002E25F9">
        <w:rPr>
          <w:rFonts w:ascii="Arial" w:hAnsi="Arial" w:cs="Arial"/>
        </w:rPr>
        <w:t>Subdistrict</w:t>
      </w:r>
      <w:proofErr w:type="spellEnd"/>
      <w:r w:rsidRPr="002E25F9">
        <w:rPr>
          <w:rFonts w:ascii="Arial" w:hAnsi="Arial" w:cs="Arial"/>
        </w:rPr>
        <w:t xml:space="preserve">, </w:t>
      </w:r>
      <w:proofErr w:type="spellStart"/>
      <w:r w:rsidRPr="002E25F9">
        <w:rPr>
          <w:rFonts w:ascii="Arial" w:hAnsi="Arial" w:cs="Arial"/>
        </w:rPr>
        <w:t>Gorontalo</w:t>
      </w:r>
      <w:proofErr w:type="spellEnd"/>
      <w:r w:rsidRPr="002E25F9">
        <w:rPr>
          <w:rFonts w:ascii="Arial" w:hAnsi="Arial" w:cs="Arial"/>
        </w:rPr>
        <w:t xml:space="preserve"> Regency, from September 2021 to March 2022. Purposive sampling (deliberate sampling) was used to select locations based on considerations of their strategic location.</w:t>
      </w:r>
    </w:p>
    <w:p w:rsidR="005C61FD" w:rsidRDefault="005C61FD" w:rsidP="005C61FD">
      <w:pPr>
        <w:spacing w:after="0" w:line="240" w:lineRule="auto"/>
        <w:jc w:val="both"/>
        <w:rPr>
          <w:rFonts w:ascii="Arial" w:hAnsi="Arial" w:cs="Arial"/>
        </w:rPr>
      </w:pPr>
    </w:p>
    <w:p w:rsidR="002E25F9" w:rsidRPr="005C61FD" w:rsidRDefault="002E25F9" w:rsidP="005C61FD">
      <w:pPr>
        <w:spacing w:after="0" w:line="276" w:lineRule="auto"/>
        <w:jc w:val="both"/>
        <w:rPr>
          <w:rFonts w:ascii="Arial" w:hAnsi="Arial" w:cs="Arial"/>
        </w:rPr>
      </w:pPr>
      <w:r w:rsidRPr="002E25F9">
        <w:rPr>
          <w:rFonts w:ascii="Arial" w:hAnsi="Arial" w:cs="Arial"/>
          <w:b/>
        </w:rPr>
        <w:t>Data Types and Sources</w:t>
      </w:r>
    </w:p>
    <w:p w:rsidR="005C61FD" w:rsidRDefault="002E25F9" w:rsidP="005C61FD">
      <w:pPr>
        <w:spacing w:after="0" w:line="240" w:lineRule="auto"/>
        <w:ind w:firstLine="567"/>
        <w:jc w:val="both"/>
        <w:rPr>
          <w:rFonts w:ascii="Arial" w:hAnsi="Arial" w:cs="Arial"/>
          <w:lang w:val="en-ID"/>
        </w:rPr>
      </w:pPr>
      <w:r w:rsidRPr="002E25F9">
        <w:rPr>
          <w:rFonts w:ascii="Arial" w:hAnsi="Arial" w:cs="Arial"/>
          <w:lang w:val="en-ID"/>
        </w:rPr>
        <w:lastRenderedPageBreak/>
        <w:t>This quantitative study uses a descriptive technique. The types of data collected are primary and secondary. Primary data are collected directly from sources through questionnaires, including a collection of questions or statements addressed to farmers, while secondary data come from relevant agencies in the villages.</w:t>
      </w:r>
    </w:p>
    <w:p w:rsidR="005C61FD" w:rsidRDefault="005C61FD" w:rsidP="005C61FD">
      <w:pPr>
        <w:spacing w:after="0" w:line="240" w:lineRule="auto"/>
        <w:ind w:firstLine="709"/>
        <w:jc w:val="both"/>
        <w:rPr>
          <w:rFonts w:ascii="Arial" w:hAnsi="Arial" w:cs="Arial"/>
          <w:lang w:val="en-ID"/>
        </w:rPr>
      </w:pPr>
    </w:p>
    <w:p w:rsidR="0098649B" w:rsidRPr="0065705C" w:rsidRDefault="008C02DD" w:rsidP="005C61FD">
      <w:pPr>
        <w:spacing w:after="0" w:line="240" w:lineRule="auto"/>
        <w:jc w:val="both"/>
        <w:rPr>
          <w:rFonts w:ascii="Arial" w:hAnsi="Arial" w:cs="Arial"/>
          <w:lang w:val="en-ID"/>
        </w:rPr>
      </w:pPr>
      <w:r w:rsidRPr="008C02DD">
        <w:rPr>
          <w:rFonts w:ascii="Arial" w:hAnsi="Arial" w:cs="Arial"/>
          <w:b/>
          <w:shd w:val="clear" w:color="auto" w:fill="FFFFFF"/>
        </w:rPr>
        <w:t>Sampling Technique</w:t>
      </w:r>
    </w:p>
    <w:p w:rsidR="008C02DD" w:rsidRDefault="008C02DD" w:rsidP="005C61FD">
      <w:pPr>
        <w:pStyle w:val="Default"/>
        <w:ind w:firstLine="567"/>
        <w:jc w:val="both"/>
        <w:rPr>
          <w:rFonts w:ascii="Arial" w:hAnsi="Arial" w:cs="Arial"/>
          <w:sz w:val="22"/>
          <w:szCs w:val="22"/>
        </w:rPr>
      </w:pPr>
      <w:r w:rsidRPr="008C02DD">
        <w:rPr>
          <w:rFonts w:ascii="Arial" w:hAnsi="Arial" w:cs="Arial"/>
          <w:sz w:val="22"/>
          <w:szCs w:val="22"/>
        </w:rPr>
        <w:t xml:space="preserve">The technique used is simple random sampling, described by </w:t>
      </w:r>
      <w:proofErr w:type="spellStart"/>
      <w:r w:rsidRPr="008C02DD">
        <w:rPr>
          <w:rFonts w:ascii="Arial" w:hAnsi="Arial" w:cs="Arial"/>
          <w:sz w:val="22"/>
          <w:szCs w:val="22"/>
        </w:rPr>
        <w:t>Fitria</w:t>
      </w:r>
      <w:proofErr w:type="spellEnd"/>
      <w:r w:rsidRPr="008C02DD">
        <w:rPr>
          <w:rFonts w:ascii="Arial" w:hAnsi="Arial" w:cs="Arial"/>
          <w:sz w:val="22"/>
          <w:szCs w:val="22"/>
        </w:rPr>
        <w:t xml:space="preserve"> et al. (2018: 200) as a simple technique since it is done randomly without regard to similarities or strata in the population. The sample size of 719 lowland rice farmers in </w:t>
      </w:r>
      <w:proofErr w:type="spellStart"/>
      <w:r w:rsidRPr="008C02DD">
        <w:rPr>
          <w:rFonts w:ascii="Arial" w:hAnsi="Arial" w:cs="Arial"/>
          <w:sz w:val="22"/>
          <w:szCs w:val="22"/>
        </w:rPr>
        <w:t>Telaga</w:t>
      </w:r>
      <w:proofErr w:type="spellEnd"/>
      <w:r w:rsidRPr="008C02DD">
        <w:rPr>
          <w:rFonts w:ascii="Arial" w:hAnsi="Arial" w:cs="Arial"/>
          <w:sz w:val="22"/>
          <w:szCs w:val="22"/>
        </w:rPr>
        <w:t xml:space="preserve"> </w:t>
      </w:r>
      <w:proofErr w:type="spellStart"/>
      <w:r w:rsidRPr="008C02DD">
        <w:rPr>
          <w:rFonts w:ascii="Arial" w:hAnsi="Arial" w:cs="Arial"/>
          <w:sz w:val="22"/>
          <w:szCs w:val="22"/>
        </w:rPr>
        <w:t>Subdistrict</w:t>
      </w:r>
      <w:proofErr w:type="spellEnd"/>
      <w:r w:rsidRPr="008C02DD">
        <w:rPr>
          <w:rFonts w:ascii="Arial" w:hAnsi="Arial" w:cs="Arial"/>
          <w:sz w:val="22"/>
          <w:szCs w:val="22"/>
        </w:rPr>
        <w:t xml:space="preserve">, </w:t>
      </w:r>
      <w:proofErr w:type="spellStart"/>
      <w:r w:rsidRPr="008C02DD">
        <w:rPr>
          <w:rFonts w:ascii="Arial" w:hAnsi="Arial" w:cs="Arial"/>
          <w:sz w:val="22"/>
          <w:szCs w:val="22"/>
        </w:rPr>
        <w:t>Gorontalo</w:t>
      </w:r>
      <w:proofErr w:type="spellEnd"/>
      <w:r w:rsidRPr="008C02DD">
        <w:rPr>
          <w:rFonts w:ascii="Arial" w:hAnsi="Arial" w:cs="Arial"/>
          <w:sz w:val="22"/>
          <w:szCs w:val="22"/>
        </w:rPr>
        <w:t xml:space="preserve"> Regency, was determined by the </w:t>
      </w:r>
      <w:proofErr w:type="spellStart"/>
      <w:r w:rsidRPr="008C02DD">
        <w:rPr>
          <w:rFonts w:ascii="Arial" w:hAnsi="Arial" w:cs="Arial"/>
          <w:sz w:val="22"/>
          <w:szCs w:val="22"/>
        </w:rPr>
        <w:t>slovin</w:t>
      </w:r>
      <w:proofErr w:type="spellEnd"/>
      <w:r w:rsidRPr="008C02DD">
        <w:rPr>
          <w:rFonts w:ascii="Arial" w:hAnsi="Arial" w:cs="Arial"/>
          <w:sz w:val="22"/>
          <w:szCs w:val="22"/>
        </w:rPr>
        <w:t xml:space="preserve"> formula, where:</w:t>
      </w:r>
    </w:p>
    <w:p w:rsidR="008C02DD" w:rsidRDefault="008C02DD" w:rsidP="008C02DD">
      <w:pPr>
        <w:pStyle w:val="Default"/>
        <w:spacing w:line="276" w:lineRule="auto"/>
        <w:ind w:firstLine="709"/>
        <w:jc w:val="both"/>
        <w:rPr>
          <w:rFonts w:ascii="Arial" w:hAnsi="Arial" w:cs="Arial"/>
          <w:sz w:val="22"/>
          <w:szCs w:val="22"/>
        </w:rPr>
      </w:pPr>
      <w:r w:rsidRPr="0065705C">
        <w:rPr>
          <w:rFonts w:ascii="Arial" w:hAnsi="Arial" w:cs="Arial"/>
          <w:noProof/>
          <w:sz w:val="22"/>
          <w:szCs w:val="22"/>
        </w:rPr>
        <mc:AlternateContent>
          <mc:Choice Requires="wps">
            <w:drawing>
              <wp:anchor distT="0" distB="0" distL="114300" distR="114300" simplePos="0" relativeHeight="251659264" behindDoc="0" locked="0" layoutInCell="1" allowOverlap="1" wp14:anchorId="57DDF879" wp14:editId="799226C0">
                <wp:simplePos x="0" y="0"/>
                <wp:positionH relativeFrom="margin">
                  <wp:posOffset>2319020</wp:posOffset>
                </wp:positionH>
                <wp:positionV relativeFrom="paragraph">
                  <wp:posOffset>79375</wp:posOffset>
                </wp:positionV>
                <wp:extent cx="1010920" cy="447040"/>
                <wp:effectExtent l="0" t="0" r="0" b="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920" cy="447040"/>
                        </a:xfrm>
                        <a:prstGeom prst="rect">
                          <a:avLst/>
                        </a:prstGeom>
                        <a:noFill/>
                        <a:ln>
                          <a:noFill/>
                        </a:ln>
                        <a:effectLst/>
                      </wps:spPr>
                      <wps:txbx>
                        <w:txbxContent>
                          <w:p w:rsidR="0098649B" w:rsidRPr="00CA2A48" w:rsidRDefault="0098649B" w:rsidP="0098649B">
                            <w:pPr>
                              <w:spacing w:line="276" w:lineRule="auto"/>
                              <w:rPr>
                                <w:rFonts w:ascii="Times New Roman" w:hAnsi="Times New Roman" w:cs="Times New Roman"/>
                                <w:sz w:val="20"/>
                                <w:szCs w:val="20"/>
                              </w:rPr>
                            </w:pPr>
                            <m:oMathPara>
                              <m:oMathParaPr>
                                <m:jc m:val="center"/>
                              </m:oMathParaPr>
                              <m:oMath>
                                <m:r>
                                  <m:rPr>
                                    <m:sty m:val="b"/>
                                  </m:rPr>
                                  <w:rPr>
                                    <w:rFonts w:ascii="Cambria Math" w:hAnsi="Cambria Math" w:cs="Times New Roman"/>
                                    <w:sz w:val="20"/>
                                    <w:szCs w:val="20"/>
                                    <w:shd w:val="clear" w:color="auto" w:fill="FFFFFF"/>
                                  </w:rPr>
                                  <m:t>n=</m:t>
                                </m:r>
                                <m:f>
                                  <m:fPr>
                                    <m:ctrlPr>
                                      <w:rPr>
                                        <w:rFonts w:ascii="Cambria Math" w:hAnsi="Cambria Math" w:cs="Times New Roman"/>
                                        <w:b/>
                                        <w:sz w:val="20"/>
                                        <w:szCs w:val="20"/>
                                        <w:shd w:val="clear" w:color="auto" w:fill="FFFFFF"/>
                                      </w:rPr>
                                    </m:ctrlPr>
                                  </m:fPr>
                                  <m:num>
                                    <m:r>
                                      <m:rPr>
                                        <m:sty m:val="b"/>
                                      </m:rPr>
                                      <w:rPr>
                                        <w:rFonts w:ascii="Cambria Math" w:hAnsi="Cambria Math" w:cs="Times New Roman"/>
                                        <w:sz w:val="20"/>
                                        <w:szCs w:val="20"/>
                                        <w:shd w:val="clear" w:color="auto" w:fill="FFFFFF"/>
                                      </w:rPr>
                                      <m:t>N</m:t>
                                    </m:r>
                                  </m:num>
                                  <m:den>
                                    <m:r>
                                      <m:rPr>
                                        <m:sty m:val="b"/>
                                      </m:rPr>
                                      <w:rPr>
                                        <w:rFonts w:ascii="Cambria Math" w:hAnsi="Cambria Math" w:cs="Times New Roman"/>
                                        <w:sz w:val="20"/>
                                        <w:szCs w:val="20"/>
                                        <w:shd w:val="clear" w:color="auto" w:fill="FFFFFF"/>
                                      </w:rPr>
                                      <m:t>1+N (e)²</m:t>
                                    </m:r>
                                  </m:den>
                                </m:f>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182.6pt;margin-top:6.25pt;width:79.6pt;height:3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" filled="f" stroked="f">
                <v:textbox>
                  <w:txbxContent>
                    <w:p w:rsidR="0098649B" w:rsidRPr="00CA2A48" w:rsidRDefault="0098649B" w:rsidP="0098649B">
                      <w:pPr>
                        <w:spacing w:line="276" w:lineRule="auto"/>
                        <w:rPr>
                          <w:rFonts w:ascii="Times New Roman" w:hAnsi="Times New Roman" w:cs="Times New Roman"/>
                          <w:sz w:val="20"/>
                          <w:szCs w:val="20"/>
                        </w:rPr>
                      </w:pPr>
                      <m:oMathPara>
                        <m:oMathParaPr>
                          <m:jc m:val="center"/>
                        </m:oMathParaPr>
                        <m:oMath>
                          <m:r>
                            <m:rPr>
                              <m:sty m:val="b"/>
                            </m:rPr>
                            <w:rPr>
                              <w:rFonts w:ascii="Cambria Math" w:hAnsi="Cambria Math" w:cs="Times New Roman"/>
                              <w:sz w:val="20"/>
                              <w:szCs w:val="20"/>
                              <w:shd w:val="clear" w:color="auto" w:fill="FFFFFF"/>
                            </w:rPr>
                            <m:t>n=</m:t>
                          </m:r>
                          <m:f>
                            <m:fPr>
                              <m:ctrlPr>
                                <w:rPr>
                                  <w:rFonts w:ascii="Cambria Math" w:hAnsi="Cambria Math" w:cs="Times New Roman"/>
                                  <w:b/>
                                  <w:sz w:val="20"/>
                                  <w:szCs w:val="20"/>
                                  <w:shd w:val="clear" w:color="auto" w:fill="FFFFFF"/>
                                </w:rPr>
                              </m:ctrlPr>
                            </m:fPr>
                            <m:num>
                              <m:r>
                                <m:rPr>
                                  <m:sty m:val="b"/>
                                </m:rPr>
                                <w:rPr>
                                  <w:rFonts w:ascii="Cambria Math" w:hAnsi="Cambria Math" w:cs="Times New Roman"/>
                                  <w:sz w:val="20"/>
                                  <w:szCs w:val="20"/>
                                  <w:shd w:val="clear" w:color="auto" w:fill="FFFFFF"/>
                                </w:rPr>
                                <m:t>N</m:t>
                              </m:r>
                            </m:num>
                            <m:den>
                              <m:r>
                                <m:rPr>
                                  <m:sty m:val="b"/>
                                </m:rPr>
                                <w:rPr>
                                  <w:rFonts w:ascii="Cambria Math" w:hAnsi="Cambria Math" w:cs="Times New Roman"/>
                                  <w:sz w:val="20"/>
                                  <w:szCs w:val="20"/>
                                  <w:shd w:val="clear" w:color="auto" w:fill="FFFFFF"/>
                                </w:rPr>
                                <m:t>1+N (e)²</m:t>
                              </m:r>
                            </m:den>
                          </m:f>
                        </m:oMath>
                      </m:oMathPara>
                    </w:p>
                  </w:txbxContent>
                </v:textbox>
                <w10:wrap anchorx="margin"/>
              </v:rect>
            </w:pict>
          </mc:Fallback>
        </mc:AlternateContent>
      </w:r>
    </w:p>
    <w:p w:rsidR="008C02DD" w:rsidRDefault="008C02DD" w:rsidP="008C02DD">
      <w:pPr>
        <w:pStyle w:val="Default"/>
        <w:spacing w:line="276" w:lineRule="auto"/>
        <w:ind w:firstLine="709"/>
        <w:jc w:val="both"/>
        <w:rPr>
          <w:rFonts w:ascii="Arial" w:hAnsi="Arial" w:cs="Arial"/>
          <w:sz w:val="22"/>
          <w:szCs w:val="22"/>
        </w:rPr>
      </w:pPr>
    </w:p>
    <w:p w:rsidR="008C02DD" w:rsidRPr="008C02DD" w:rsidRDefault="008C02DD" w:rsidP="008C02DD">
      <w:pPr>
        <w:pStyle w:val="Default"/>
        <w:spacing w:line="276" w:lineRule="auto"/>
        <w:ind w:firstLine="709"/>
        <w:jc w:val="both"/>
        <w:rPr>
          <w:rFonts w:ascii="Arial" w:hAnsi="Arial" w:cs="Arial"/>
          <w:sz w:val="22"/>
          <w:szCs w:val="22"/>
        </w:rPr>
      </w:pPr>
    </w:p>
    <w:p w:rsidR="008C02DD" w:rsidRPr="008C02DD" w:rsidRDefault="008C02DD" w:rsidP="008C02DD">
      <w:pPr>
        <w:pStyle w:val="Default"/>
        <w:spacing w:line="276" w:lineRule="auto"/>
        <w:ind w:firstLine="709"/>
        <w:jc w:val="both"/>
        <w:rPr>
          <w:rFonts w:ascii="Arial" w:hAnsi="Arial" w:cs="Arial"/>
          <w:sz w:val="22"/>
          <w:szCs w:val="22"/>
        </w:rPr>
      </w:pPr>
      <w:proofErr w:type="gramStart"/>
      <w:r w:rsidRPr="008C02DD">
        <w:rPr>
          <w:rFonts w:ascii="Arial" w:hAnsi="Arial" w:cs="Arial"/>
          <w:sz w:val="22"/>
          <w:szCs w:val="22"/>
        </w:rPr>
        <w:t>n</w:t>
      </w:r>
      <w:proofErr w:type="gramEnd"/>
      <w:r w:rsidRPr="008C02DD">
        <w:rPr>
          <w:rFonts w:ascii="Arial" w:hAnsi="Arial" w:cs="Arial"/>
          <w:sz w:val="22"/>
          <w:szCs w:val="22"/>
        </w:rPr>
        <w:tab/>
        <w:t>:  Sample Size</w:t>
      </w:r>
    </w:p>
    <w:p w:rsidR="008C02DD" w:rsidRPr="008C02DD" w:rsidRDefault="008C02DD" w:rsidP="008C02DD">
      <w:pPr>
        <w:pStyle w:val="Default"/>
        <w:spacing w:line="276" w:lineRule="auto"/>
        <w:ind w:firstLine="709"/>
        <w:jc w:val="both"/>
        <w:rPr>
          <w:rFonts w:ascii="Arial" w:hAnsi="Arial" w:cs="Arial"/>
          <w:sz w:val="22"/>
          <w:szCs w:val="22"/>
        </w:rPr>
      </w:pPr>
      <w:r w:rsidRPr="008C02DD">
        <w:rPr>
          <w:rFonts w:ascii="Arial" w:hAnsi="Arial" w:cs="Arial"/>
          <w:sz w:val="22"/>
          <w:szCs w:val="22"/>
        </w:rPr>
        <w:t>N</w:t>
      </w:r>
      <w:r w:rsidRPr="008C02DD">
        <w:rPr>
          <w:rFonts w:ascii="Arial" w:hAnsi="Arial" w:cs="Arial"/>
          <w:sz w:val="22"/>
          <w:szCs w:val="22"/>
        </w:rPr>
        <w:tab/>
        <w:t>:  Population Size</w:t>
      </w:r>
    </w:p>
    <w:p w:rsidR="008C02DD" w:rsidRPr="008C02DD" w:rsidRDefault="008C02DD" w:rsidP="008C02DD">
      <w:pPr>
        <w:pStyle w:val="Default"/>
        <w:spacing w:line="276" w:lineRule="auto"/>
        <w:ind w:firstLine="709"/>
        <w:jc w:val="both"/>
        <w:rPr>
          <w:rFonts w:ascii="Arial" w:eastAsiaTheme="minorEastAsia" w:hAnsi="Arial" w:cs="Arial"/>
          <w:sz w:val="22"/>
          <w:szCs w:val="22"/>
        </w:rPr>
      </w:pPr>
      <w:r w:rsidRPr="008C02DD">
        <w:rPr>
          <w:rFonts w:ascii="Arial" w:hAnsi="Arial" w:cs="Arial"/>
          <w:sz w:val="22"/>
          <w:szCs w:val="22"/>
        </w:rPr>
        <w:t xml:space="preserve">e2 </w:t>
      </w:r>
      <w:r w:rsidRPr="008C02DD">
        <w:rPr>
          <w:rFonts w:ascii="Arial" w:hAnsi="Arial" w:cs="Arial"/>
          <w:sz w:val="22"/>
          <w:szCs w:val="22"/>
        </w:rPr>
        <w:tab/>
        <w:t>:  Margin of Error (error tolerance)</w:t>
      </w:r>
    </w:p>
    <w:p w:rsidR="008C02DD" w:rsidRPr="008C02DD" w:rsidRDefault="008C02DD" w:rsidP="008C02DD">
      <w:pPr>
        <w:pStyle w:val="Default"/>
        <w:spacing w:line="276" w:lineRule="auto"/>
        <w:jc w:val="both"/>
        <w:rPr>
          <w:rFonts w:ascii="Arial" w:eastAsiaTheme="minorEastAsia" w:hAnsi="Arial" w:cs="Arial"/>
        </w:rPr>
      </w:pPr>
      <m:oMathPara>
        <m:oMath>
          <m:r>
            <m:rPr>
              <m:sty m:val="p"/>
            </m:rPr>
            <w:rPr>
              <w:rFonts w:ascii="Cambria Math" w:hAnsi="Cambria Math" w:cs="Arial"/>
            </w:rPr>
            <w:br/>
          </m:r>
        </m:oMath>
        <m:oMath>
          <m:r>
            <w:rPr>
              <w:rFonts w:ascii="Cambria Math" w:hAnsi="Cambria Math" w:cs="Arial"/>
            </w:rPr>
            <m:t>n</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719</m:t>
              </m:r>
            </m:num>
            <m:den>
              <m:eqArr>
                <m:eqArrPr>
                  <m:ctrlPr>
                    <w:rPr>
                      <w:rFonts w:ascii="Cambria Math" w:hAnsi="Cambria Math" w:cs="Arial"/>
                    </w:rPr>
                  </m:ctrlPr>
                </m:eqArrPr>
                <m:e>
                  <m:r>
                    <m:rPr>
                      <m:sty m:val="p"/>
                    </m:rPr>
                    <w:rPr>
                      <w:rFonts w:ascii="Cambria Math" w:hAnsi="Cambria Math" w:cs="Arial"/>
                    </w:rPr>
                    <m:t>1+</m:t>
                  </m:r>
                  <m:d>
                    <m:dPr>
                      <m:ctrlPr>
                        <w:rPr>
                          <w:rFonts w:ascii="Cambria Math" w:hAnsi="Cambria Math" w:cs="Arial"/>
                        </w:rPr>
                      </m:ctrlPr>
                    </m:dPr>
                    <m:e>
                      <m:r>
                        <m:rPr>
                          <m:sty m:val="p"/>
                        </m:rPr>
                        <w:rPr>
                          <w:rFonts w:ascii="Cambria Math" w:hAnsi="Cambria Math" w:cs="Arial"/>
                        </w:rPr>
                        <m:t>719x</m:t>
                      </m:r>
                      <m:sSup>
                        <m:sSupPr>
                          <m:ctrlPr>
                            <w:rPr>
                              <w:rFonts w:ascii="Cambria Math" w:hAnsi="Cambria Math" w:cs="Arial"/>
                            </w:rPr>
                          </m:ctrlPr>
                        </m:sSupPr>
                        <m:e>
                          <m:r>
                            <w:rPr>
                              <w:rFonts w:ascii="Cambria Math" w:hAnsi="Cambria Math" w:cs="Arial"/>
                            </w:rPr>
                            <m:t>0,15</m:t>
                          </m:r>
                        </m:e>
                        <m:sup>
                          <m:r>
                            <w:rPr>
                              <w:rFonts w:ascii="Cambria Math" w:hAnsi="Cambria Math" w:cs="Arial"/>
                            </w:rPr>
                            <m:t>2</m:t>
                          </m:r>
                        </m:sup>
                      </m:sSup>
                    </m:e>
                  </m:d>
                  <m:ctrlPr>
                    <w:rPr>
                      <w:rFonts w:ascii="Cambria Math" w:hAnsi="Cambria Math" w:cs="Arial"/>
                      <w:i/>
                    </w:rPr>
                  </m:ctrlPr>
                </m:e>
                <m:e>
                  <m:r>
                    <w:rPr>
                      <w:rFonts w:ascii="Cambria Math" w:hAnsi="Cambria Math" w:cs="Arial"/>
                    </w:rPr>
                    <m:t>n=42</m:t>
                  </m:r>
                  <m:ctrlPr>
                    <w:rPr>
                      <w:rFonts w:ascii="Cambria Math" w:hAnsi="Cambria Math" w:cs="Arial"/>
                      <w:i/>
                    </w:rPr>
                  </m:ctrlPr>
                </m:e>
              </m:eqArr>
            </m:den>
          </m:f>
        </m:oMath>
      </m:oMathPara>
    </w:p>
    <w:p w:rsidR="008C02DD" w:rsidRPr="008C02DD" w:rsidRDefault="008C02DD" w:rsidP="008C02DD">
      <w:pPr>
        <w:pStyle w:val="Default"/>
        <w:spacing w:line="276" w:lineRule="auto"/>
        <w:jc w:val="both"/>
        <w:rPr>
          <w:rFonts w:ascii="Arial" w:hAnsi="Arial" w:cs="Arial"/>
          <w:sz w:val="22"/>
          <w:szCs w:val="22"/>
        </w:rPr>
      </w:pPr>
    </w:p>
    <w:p w:rsidR="00954ABF" w:rsidRDefault="008C02DD" w:rsidP="00954ABF">
      <w:pPr>
        <w:pStyle w:val="Default"/>
        <w:spacing w:line="276" w:lineRule="auto"/>
        <w:ind w:firstLine="567"/>
        <w:jc w:val="both"/>
        <w:rPr>
          <w:rFonts w:ascii="Arial" w:hAnsi="Arial" w:cs="Arial"/>
          <w:sz w:val="22"/>
          <w:szCs w:val="22"/>
        </w:rPr>
      </w:pPr>
      <w:r w:rsidRPr="008C02DD">
        <w:rPr>
          <w:rFonts w:ascii="Arial" w:hAnsi="Arial" w:cs="Arial"/>
          <w:sz w:val="22"/>
          <w:szCs w:val="22"/>
        </w:rPr>
        <w:t xml:space="preserve">Using the </w:t>
      </w:r>
      <w:proofErr w:type="spellStart"/>
      <w:r w:rsidRPr="008C02DD">
        <w:rPr>
          <w:rFonts w:ascii="Arial" w:hAnsi="Arial" w:cs="Arial"/>
          <w:sz w:val="22"/>
          <w:szCs w:val="22"/>
        </w:rPr>
        <w:t>Slovin</w:t>
      </w:r>
      <w:proofErr w:type="spellEnd"/>
      <w:r w:rsidRPr="008C02DD">
        <w:rPr>
          <w:rFonts w:ascii="Arial" w:hAnsi="Arial" w:cs="Arial"/>
          <w:sz w:val="22"/>
          <w:szCs w:val="22"/>
        </w:rPr>
        <w:t xml:space="preserve"> formula with an error tolerance of 15%, the sample size obtained is 42.</w:t>
      </w:r>
    </w:p>
    <w:p w:rsidR="00954ABF" w:rsidRDefault="00954ABF" w:rsidP="00954ABF">
      <w:pPr>
        <w:pStyle w:val="Default"/>
        <w:spacing w:line="276" w:lineRule="auto"/>
        <w:jc w:val="both"/>
        <w:rPr>
          <w:rFonts w:ascii="Arial" w:hAnsi="Arial" w:cs="Arial"/>
          <w:sz w:val="22"/>
          <w:szCs w:val="22"/>
        </w:rPr>
      </w:pPr>
    </w:p>
    <w:p w:rsidR="0098649B" w:rsidRPr="00954ABF" w:rsidRDefault="008C02DD" w:rsidP="00954ABF">
      <w:pPr>
        <w:pStyle w:val="Default"/>
        <w:spacing w:line="276" w:lineRule="auto"/>
        <w:jc w:val="both"/>
        <w:rPr>
          <w:rFonts w:ascii="Arial" w:hAnsi="Arial" w:cs="Arial"/>
          <w:sz w:val="22"/>
          <w:szCs w:val="22"/>
        </w:rPr>
      </w:pPr>
      <w:r w:rsidRPr="00954ABF">
        <w:rPr>
          <w:rFonts w:ascii="Arial" w:hAnsi="Arial" w:cs="Arial"/>
          <w:b/>
          <w:sz w:val="22"/>
        </w:rPr>
        <w:t>Data Analysis Technique</w:t>
      </w:r>
    </w:p>
    <w:p w:rsidR="00954ABF" w:rsidRDefault="008C02DD" w:rsidP="00954ABF">
      <w:pPr>
        <w:pStyle w:val="ListParagraph"/>
        <w:autoSpaceDE w:val="0"/>
        <w:autoSpaceDN w:val="0"/>
        <w:adjustRightInd w:val="0"/>
        <w:spacing w:after="0" w:line="240" w:lineRule="auto"/>
        <w:ind w:left="0" w:firstLine="567"/>
        <w:jc w:val="both"/>
        <w:rPr>
          <w:rFonts w:ascii="Arial" w:hAnsi="Arial" w:cs="Arial"/>
        </w:rPr>
      </w:pPr>
      <w:r w:rsidRPr="008C02DD">
        <w:rPr>
          <w:rFonts w:ascii="Arial" w:hAnsi="Arial" w:cs="Arial"/>
        </w:rPr>
        <w:t>This quantitative study uses an inductive, objective, and scientific inquiry technique where the data collected is presented in numbers (scores) or words that are evaluated and examined statistically (</w:t>
      </w:r>
      <w:proofErr w:type="spellStart"/>
      <w:r w:rsidRPr="008C02DD">
        <w:rPr>
          <w:rFonts w:ascii="Arial" w:hAnsi="Arial" w:cs="Arial"/>
        </w:rPr>
        <w:t>Hermawan</w:t>
      </w:r>
      <w:proofErr w:type="spellEnd"/>
      <w:r w:rsidRPr="008C02DD">
        <w:rPr>
          <w:rFonts w:ascii="Arial" w:hAnsi="Arial" w:cs="Arial"/>
        </w:rPr>
        <w:t>, 2019).</w:t>
      </w:r>
    </w:p>
    <w:p w:rsidR="00954ABF" w:rsidRDefault="00954ABF" w:rsidP="00954ABF">
      <w:pPr>
        <w:autoSpaceDE w:val="0"/>
        <w:autoSpaceDN w:val="0"/>
        <w:adjustRightInd w:val="0"/>
        <w:spacing w:after="0" w:line="240" w:lineRule="auto"/>
        <w:jc w:val="both"/>
        <w:rPr>
          <w:rFonts w:ascii="Arial" w:hAnsi="Arial" w:cs="Arial"/>
          <w:b/>
        </w:rPr>
      </w:pPr>
    </w:p>
    <w:p w:rsidR="0098649B" w:rsidRPr="00954ABF" w:rsidRDefault="008C02DD" w:rsidP="00954ABF">
      <w:pPr>
        <w:autoSpaceDE w:val="0"/>
        <w:autoSpaceDN w:val="0"/>
        <w:adjustRightInd w:val="0"/>
        <w:spacing w:after="0" w:line="276" w:lineRule="auto"/>
        <w:jc w:val="both"/>
        <w:rPr>
          <w:rFonts w:ascii="Arial" w:hAnsi="Arial" w:cs="Arial"/>
        </w:rPr>
      </w:pPr>
      <w:r w:rsidRPr="00954ABF">
        <w:rPr>
          <w:rFonts w:ascii="Arial" w:hAnsi="Arial" w:cs="Arial"/>
          <w:b/>
        </w:rPr>
        <w:t>Data Quality Analysis</w:t>
      </w:r>
    </w:p>
    <w:p w:rsidR="0098649B" w:rsidRPr="008C02DD" w:rsidRDefault="008C02DD" w:rsidP="00954ABF">
      <w:pPr>
        <w:pStyle w:val="ListParagraph"/>
        <w:numPr>
          <w:ilvl w:val="0"/>
          <w:numId w:val="3"/>
        </w:numPr>
        <w:spacing w:after="0" w:line="276" w:lineRule="auto"/>
        <w:ind w:left="284" w:hanging="284"/>
        <w:rPr>
          <w:rFonts w:ascii="Arial" w:eastAsia="Arial" w:hAnsi="Arial" w:cs="Arial"/>
          <w:b/>
          <w:lang w:val="en-ID"/>
        </w:rPr>
      </w:pPr>
      <w:r w:rsidRPr="008C02DD">
        <w:rPr>
          <w:rFonts w:ascii="Arial" w:eastAsia="Arial" w:hAnsi="Arial" w:cs="Arial"/>
          <w:b/>
          <w:lang w:val="en-ID"/>
        </w:rPr>
        <w:t>Validity test</w:t>
      </w:r>
    </w:p>
    <w:p w:rsidR="00954ABF" w:rsidRDefault="000D59E8" w:rsidP="00954ABF">
      <w:pPr>
        <w:spacing w:after="0" w:line="240" w:lineRule="auto"/>
        <w:ind w:firstLine="567"/>
        <w:jc w:val="both"/>
        <w:rPr>
          <w:rFonts w:ascii="Arial" w:eastAsia="Arial" w:hAnsi="Arial" w:cs="Arial"/>
        </w:rPr>
      </w:pPr>
      <w:r w:rsidRPr="000D59E8">
        <w:rPr>
          <w:rFonts w:ascii="Arial" w:eastAsia="Arial" w:hAnsi="Arial" w:cs="Arial"/>
        </w:rPr>
        <w:t>The validity test aims to determine the validity of a measuring instrument in measurement. The validity of the prepared statements can be determined by comparing the score of each statement with the total score.</w:t>
      </w:r>
    </w:p>
    <w:p w:rsidR="00954ABF" w:rsidRPr="0065705C" w:rsidRDefault="00954ABF" w:rsidP="00954ABF">
      <w:pPr>
        <w:spacing w:after="0" w:line="240" w:lineRule="auto"/>
        <w:ind w:firstLine="709"/>
        <w:jc w:val="both"/>
        <w:rPr>
          <w:rFonts w:ascii="Arial" w:eastAsia="Arial" w:hAnsi="Arial" w:cs="Arial"/>
        </w:rPr>
      </w:pPr>
    </w:p>
    <w:p w:rsidR="0098649B" w:rsidRPr="000D59E8" w:rsidRDefault="000D59E8" w:rsidP="00954ABF">
      <w:pPr>
        <w:pStyle w:val="ListParagraph"/>
        <w:numPr>
          <w:ilvl w:val="0"/>
          <w:numId w:val="3"/>
        </w:numPr>
        <w:spacing w:after="0" w:line="276" w:lineRule="auto"/>
        <w:ind w:left="284" w:hanging="284"/>
        <w:rPr>
          <w:rFonts w:ascii="Arial" w:eastAsia="Arial" w:hAnsi="Arial" w:cs="Arial"/>
          <w:b/>
        </w:rPr>
      </w:pPr>
      <w:r w:rsidRPr="000D59E8">
        <w:rPr>
          <w:rFonts w:ascii="Arial" w:eastAsia="Arial" w:hAnsi="Arial" w:cs="Arial"/>
          <w:b/>
        </w:rPr>
        <w:t>Reliability Test</w:t>
      </w:r>
    </w:p>
    <w:p w:rsidR="00954ABF" w:rsidRDefault="000D59E8" w:rsidP="00954ABF">
      <w:pPr>
        <w:spacing w:after="0" w:line="240" w:lineRule="auto"/>
        <w:ind w:firstLine="567"/>
        <w:jc w:val="both"/>
        <w:rPr>
          <w:rFonts w:ascii="Arial" w:eastAsia="Arial" w:hAnsi="Arial" w:cs="Arial"/>
          <w:lang w:val="en-ID"/>
        </w:rPr>
      </w:pPr>
      <w:r w:rsidRPr="000D59E8">
        <w:rPr>
          <w:rFonts w:ascii="Arial" w:eastAsia="Arial" w:hAnsi="Arial" w:cs="Arial"/>
          <w:lang w:val="id-ID"/>
        </w:rPr>
        <w:t>Because the questionnaire used in this study did not contain an incorrect or zero score, the reliability test used the Cronbach Alpha formula. It is considered reliable if the Cronbach Alpha score is more than 0.6.</w:t>
      </w:r>
    </w:p>
    <w:p w:rsidR="00954ABF" w:rsidRDefault="00954ABF" w:rsidP="00954ABF">
      <w:pPr>
        <w:spacing w:after="0" w:line="240" w:lineRule="auto"/>
        <w:jc w:val="both"/>
        <w:rPr>
          <w:rFonts w:ascii="Arial" w:eastAsia="Arial" w:hAnsi="Arial" w:cs="Arial"/>
          <w:lang w:val="en-ID"/>
        </w:rPr>
      </w:pPr>
    </w:p>
    <w:p w:rsidR="0098649B" w:rsidRPr="00954ABF" w:rsidRDefault="000D59E8" w:rsidP="00954ABF">
      <w:pPr>
        <w:spacing w:after="0" w:line="276" w:lineRule="auto"/>
        <w:jc w:val="both"/>
        <w:rPr>
          <w:rFonts w:ascii="Arial" w:eastAsia="Arial" w:hAnsi="Arial" w:cs="Arial"/>
          <w:lang w:val="id-ID"/>
        </w:rPr>
      </w:pPr>
      <w:r w:rsidRPr="000D59E8">
        <w:rPr>
          <w:rFonts w:ascii="Arial" w:hAnsi="Arial" w:cs="Arial"/>
          <w:b/>
          <w:lang w:val="en-ID"/>
        </w:rPr>
        <w:t>Classic Assumption Test</w:t>
      </w:r>
    </w:p>
    <w:p w:rsidR="0098649B" w:rsidRPr="000D59E8" w:rsidRDefault="000D59E8" w:rsidP="00954ABF">
      <w:pPr>
        <w:pStyle w:val="ListParagraph"/>
        <w:numPr>
          <w:ilvl w:val="0"/>
          <w:numId w:val="4"/>
        </w:numPr>
        <w:spacing w:after="0" w:line="276" w:lineRule="auto"/>
        <w:ind w:left="284" w:hanging="284"/>
        <w:rPr>
          <w:rFonts w:ascii="Arial" w:hAnsi="Arial" w:cs="Arial"/>
          <w:b/>
          <w:lang w:val="id-ID"/>
        </w:rPr>
      </w:pPr>
      <w:r w:rsidRPr="000D59E8">
        <w:rPr>
          <w:rFonts w:ascii="Arial" w:hAnsi="Arial" w:cs="Arial"/>
          <w:b/>
          <w:lang w:val="id-ID"/>
        </w:rPr>
        <w:t>Normality test</w:t>
      </w:r>
    </w:p>
    <w:p w:rsidR="000D59E8" w:rsidRDefault="000D59E8" w:rsidP="00954ABF">
      <w:pPr>
        <w:spacing w:after="0" w:line="240" w:lineRule="auto"/>
        <w:ind w:firstLine="567"/>
        <w:jc w:val="both"/>
        <w:rPr>
          <w:rFonts w:ascii="Arial" w:hAnsi="Arial" w:cs="Arial"/>
        </w:rPr>
      </w:pPr>
      <w:r w:rsidRPr="000D59E8">
        <w:rPr>
          <w:rFonts w:ascii="Arial" w:hAnsi="Arial" w:cs="Arial"/>
        </w:rPr>
        <w:t>The normality test is a residual test that determines the normal distribution of the dependent and independent variables in the regression model. Successful regression models have normal or near-normal residual distributions (</w:t>
      </w:r>
      <w:proofErr w:type="spellStart"/>
      <w:r w:rsidRPr="000D59E8">
        <w:rPr>
          <w:rFonts w:ascii="Arial" w:hAnsi="Arial" w:cs="Arial"/>
        </w:rPr>
        <w:t>Halid</w:t>
      </w:r>
      <w:proofErr w:type="spellEnd"/>
      <w:r w:rsidRPr="000D59E8">
        <w:rPr>
          <w:rFonts w:ascii="Arial" w:hAnsi="Arial" w:cs="Arial"/>
        </w:rPr>
        <w:t xml:space="preserve"> </w:t>
      </w:r>
      <w:r w:rsidRPr="00954ABF">
        <w:rPr>
          <w:rFonts w:ascii="Arial" w:hAnsi="Arial" w:cs="Arial"/>
          <w:i/>
        </w:rPr>
        <w:t>et al</w:t>
      </w:r>
      <w:r w:rsidRPr="000D59E8">
        <w:rPr>
          <w:rFonts w:ascii="Arial" w:hAnsi="Arial" w:cs="Arial"/>
        </w:rPr>
        <w:t>., 2018).</w:t>
      </w:r>
    </w:p>
    <w:p w:rsidR="00954ABF" w:rsidRDefault="00954ABF" w:rsidP="00954ABF">
      <w:pPr>
        <w:spacing w:after="0" w:line="240" w:lineRule="auto"/>
        <w:ind w:firstLine="709"/>
        <w:jc w:val="both"/>
        <w:rPr>
          <w:rFonts w:ascii="Arial" w:hAnsi="Arial" w:cs="Arial"/>
        </w:rPr>
      </w:pPr>
    </w:p>
    <w:p w:rsidR="0098649B" w:rsidRPr="000D59E8" w:rsidRDefault="000D59E8" w:rsidP="00954ABF">
      <w:pPr>
        <w:pStyle w:val="ListParagraph"/>
        <w:numPr>
          <w:ilvl w:val="0"/>
          <w:numId w:val="4"/>
        </w:numPr>
        <w:spacing w:after="0" w:line="276" w:lineRule="auto"/>
        <w:ind w:left="284" w:hanging="284"/>
        <w:rPr>
          <w:rFonts w:ascii="Arial" w:hAnsi="Arial" w:cs="Arial"/>
          <w:b/>
        </w:rPr>
      </w:pPr>
      <w:proofErr w:type="spellStart"/>
      <w:r w:rsidRPr="000D59E8">
        <w:rPr>
          <w:rFonts w:ascii="Arial" w:hAnsi="Arial" w:cs="Arial"/>
          <w:b/>
        </w:rPr>
        <w:t>Multicollinearity</w:t>
      </w:r>
      <w:proofErr w:type="spellEnd"/>
      <w:r w:rsidRPr="000D59E8">
        <w:rPr>
          <w:rFonts w:ascii="Arial" w:hAnsi="Arial" w:cs="Arial"/>
          <w:b/>
        </w:rPr>
        <w:t xml:space="preserve"> Test</w:t>
      </w:r>
    </w:p>
    <w:p w:rsidR="0098649B" w:rsidRDefault="000D59E8" w:rsidP="00954ABF">
      <w:pPr>
        <w:spacing w:after="0" w:line="240" w:lineRule="auto"/>
        <w:ind w:firstLine="567"/>
        <w:jc w:val="both"/>
        <w:rPr>
          <w:rFonts w:ascii="Arial" w:hAnsi="Arial" w:cs="Arial"/>
        </w:rPr>
      </w:pPr>
      <w:r w:rsidRPr="000D59E8">
        <w:rPr>
          <w:rFonts w:ascii="Arial" w:hAnsi="Arial" w:cs="Arial"/>
        </w:rPr>
        <w:t xml:space="preserve">The linear relationship between the independent variables X in the multiple regression </w:t>
      </w:r>
      <w:proofErr w:type="gramStart"/>
      <w:r w:rsidRPr="000D59E8">
        <w:rPr>
          <w:rFonts w:ascii="Arial" w:hAnsi="Arial" w:cs="Arial"/>
        </w:rPr>
        <w:t>model</w:t>
      </w:r>
      <w:proofErr w:type="gramEnd"/>
      <w:r w:rsidRPr="000D59E8">
        <w:rPr>
          <w:rFonts w:ascii="Arial" w:hAnsi="Arial" w:cs="Arial"/>
        </w:rPr>
        <w:t xml:space="preserve"> is called </w:t>
      </w:r>
      <w:proofErr w:type="spellStart"/>
      <w:r w:rsidRPr="000D59E8">
        <w:rPr>
          <w:rFonts w:ascii="Arial" w:hAnsi="Arial" w:cs="Arial"/>
        </w:rPr>
        <w:t>multicollinearity</w:t>
      </w:r>
      <w:proofErr w:type="spellEnd"/>
      <w:r w:rsidRPr="000D59E8">
        <w:rPr>
          <w:rFonts w:ascii="Arial" w:hAnsi="Arial" w:cs="Arial"/>
        </w:rPr>
        <w:t xml:space="preserve"> or multiple </w:t>
      </w:r>
      <w:proofErr w:type="spellStart"/>
      <w:r w:rsidRPr="000D59E8">
        <w:rPr>
          <w:rFonts w:ascii="Arial" w:hAnsi="Arial" w:cs="Arial"/>
        </w:rPr>
        <w:t>collinearities</w:t>
      </w:r>
      <w:proofErr w:type="spellEnd"/>
      <w:r w:rsidRPr="000D59E8">
        <w:rPr>
          <w:rFonts w:ascii="Arial" w:hAnsi="Arial" w:cs="Arial"/>
        </w:rPr>
        <w:t xml:space="preserve">. These variables are multiple </w:t>
      </w:r>
      <w:r w:rsidRPr="000D59E8">
        <w:rPr>
          <w:rFonts w:ascii="Arial" w:hAnsi="Arial" w:cs="Arial"/>
        </w:rPr>
        <w:lastRenderedPageBreak/>
        <w:t xml:space="preserve">collinear if the linear relationship between the independent variables X in the multiple regression model is perfectly correlated. Variance Inflation Factors can be used to determine </w:t>
      </w:r>
      <w:proofErr w:type="spellStart"/>
      <w:r w:rsidRPr="000D59E8">
        <w:rPr>
          <w:rFonts w:ascii="Arial" w:hAnsi="Arial" w:cs="Arial"/>
        </w:rPr>
        <w:t>multicollinearity</w:t>
      </w:r>
      <w:proofErr w:type="spellEnd"/>
      <w:r w:rsidRPr="000D59E8">
        <w:rPr>
          <w:rFonts w:ascii="Arial" w:hAnsi="Arial" w:cs="Arial"/>
        </w:rPr>
        <w:t xml:space="preserve"> (VIF). If the VIF is less than ten, then there is no </w:t>
      </w:r>
      <w:proofErr w:type="spellStart"/>
      <w:r w:rsidRPr="000D59E8">
        <w:rPr>
          <w:rFonts w:ascii="Arial" w:hAnsi="Arial" w:cs="Arial"/>
        </w:rPr>
        <w:t>multicollinearity</w:t>
      </w:r>
      <w:proofErr w:type="spellEnd"/>
      <w:r w:rsidRPr="000D59E8">
        <w:rPr>
          <w:rFonts w:ascii="Arial" w:hAnsi="Arial" w:cs="Arial"/>
        </w:rPr>
        <w:t xml:space="preserve"> between the independent variables, and if the total VIF value is greater than 10, the model is assumed to contain </w:t>
      </w:r>
      <w:proofErr w:type="spellStart"/>
      <w:r w:rsidRPr="000D59E8">
        <w:rPr>
          <w:rFonts w:ascii="Arial" w:hAnsi="Arial" w:cs="Arial"/>
        </w:rPr>
        <w:t>multicollinearity</w:t>
      </w:r>
      <w:proofErr w:type="spellEnd"/>
      <w:r w:rsidRPr="000D59E8">
        <w:rPr>
          <w:rFonts w:ascii="Arial" w:hAnsi="Arial" w:cs="Arial"/>
        </w:rPr>
        <w:t xml:space="preserve"> (</w:t>
      </w:r>
      <w:proofErr w:type="spellStart"/>
      <w:r w:rsidRPr="000D59E8">
        <w:rPr>
          <w:rFonts w:ascii="Arial" w:hAnsi="Arial" w:cs="Arial"/>
        </w:rPr>
        <w:t>Basuki</w:t>
      </w:r>
      <w:proofErr w:type="spellEnd"/>
      <w:r w:rsidRPr="000D59E8">
        <w:rPr>
          <w:rFonts w:ascii="Arial" w:hAnsi="Arial" w:cs="Arial"/>
        </w:rPr>
        <w:t xml:space="preserve"> </w:t>
      </w:r>
      <w:r w:rsidRPr="00954ABF">
        <w:rPr>
          <w:rFonts w:ascii="Arial" w:hAnsi="Arial" w:cs="Arial"/>
          <w:i/>
        </w:rPr>
        <w:t>et al</w:t>
      </w:r>
      <w:r w:rsidRPr="000D59E8">
        <w:rPr>
          <w:rFonts w:ascii="Arial" w:hAnsi="Arial" w:cs="Arial"/>
        </w:rPr>
        <w:t>., 2017).</w:t>
      </w:r>
    </w:p>
    <w:p w:rsidR="00954ABF" w:rsidRPr="0065705C" w:rsidRDefault="00954ABF" w:rsidP="00954ABF">
      <w:pPr>
        <w:spacing w:after="0" w:line="240" w:lineRule="auto"/>
        <w:ind w:firstLine="709"/>
        <w:jc w:val="both"/>
        <w:rPr>
          <w:rFonts w:ascii="Arial" w:hAnsi="Arial" w:cs="Arial"/>
          <w:lang w:val="en-ID"/>
        </w:rPr>
      </w:pPr>
    </w:p>
    <w:p w:rsidR="0098649B" w:rsidRPr="002D186D" w:rsidRDefault="002D186D" w:rsidP="00954ABF">
      <w:pPr>
        <w:pStyle w:val="ListParagraph"/>
        <w:numPr>
          <w:ilvl w:val="0"/>
          <w:numId w:val="4"/>
        </w:numPr>
        <w:spacing w:after="0" w:line="276" w:lineRule="auto"/>
        <w:ind w:left="284" w:hanging="284"/>
        <w:rPr>
          <w:rFonts w:ascii="Arial" w:hAnsi="Arial" w:cs="Arial"/>
          <w:b/>
          <w:lang w:val="en-ID"/>
        </w:rPr>
      </w:pPr>
      <w:proofErr w:type="spellStart"/>
      <w:r w:rsidRPr="002D186D">
        <w:rPr>
          <w:rFonts w:ascii="Arial" w:hAnsi="Arial" w:cs="Arial"/>
          <w:b/>
          <w:lang w:val="en-ID"/>
        </w:rPr>
        <w:t>Heteroscedasticity</w:t>
      </w:r>
      <w:proofErr w:type="spellEnd"/>
      <w:r w:rsidRPr="002D186D">
        <w:rPr>
          <w:rFonts w:ascii="Arial" w:hAnsi="Arial" w:cs="Arial"/>
          <w:b/>
          <w:lang w:val="en-ID"/>
        </w:rPr>
        <w:t xml:space="preserve"> Test</w:t>
      </w:r>
    </w:p>
    <w:p w:rsidR="00954ABF" w:rsidRDefault="002D186D" w:rsidP="00954ABF">
      <w:pPr>
        <w:spacing w:after="0" w:line="240" w:lineRule="auto"/>
        <w:ind w:firstLine="567"/>
        <w:jc w:val="both"/>
        <w:rPr>
          <w:rFonts w:ascii="Arial" w:hAnsi="Arial" w:cs="Arial"/>
        </w:rPr>
      </w:pPr>
      <w:r w:rsidRPr="002D186D">
        <w:rPr>
          <w:rFonts w:ascii="Arial" w:hAnsi="Arial" w:cs="Arial"/>
        </w:rPr>
        <w:t xml:space="preserve">The variance inequality in the residuals for all data in the regression model was tested for </w:t>
      </w:r>
      <w:proofErr w:type="spellStart"/>
      <w:r w:rsidRPr="002D186D">
        <w:rPr>
          <w:rFonts w:ascii="Arial" w:hAnsi="Arial" w:cs="Arial"/>
        </w:rPr>
        <w:t>heteroscedasticity</w:t>
      </w:r>
      <w:proofErr w:type="spellEnd"/>
      <w:r w:rsidRPr="002D186D">
        <w:rPr>
          <w:rFonts w:ascii="Arial" w:hAnsi="Arial" w:cs="Arial"/>
        </w:rPr>
        <w:t xml:space="preserve">. The test aims to determine deviations from the classical assumption requirements in the regression model, which is the absence of </w:t>
      </w:r>
      <w:proofErr w:type="spellStart"/>
      <w:r w:rsidRPr="002D186D">
        <w:rPr>
          <w:rFonts w:ascii="Arial" w:hAnsi="Arial" w:cs="Arial"/>
        </w:rPr>
        <w:t>heteroscedasticity</w:t>
      </w:r>
      <w:proofErr w:type="spellEnd"/>
      <w:r w:rsidRPr="002D186D">
        <w:rPr>
          <w:rFonts w:ascii="Arial" w:hAnsi="Arial" w:cs="Arial"/>
        </w:rPr>
        <w:t xml:space="preserve"> (</w:t>
      </w:r>
      <w:proofErr w:type="spellStart"/>
      <w:r w:rsidRPr="002D186D">
        <w:rPr>
          <w:rFonts w:ascii="Arial" w:hAnsi="Arial" w:cs="Arial"/>
        </w:rPr>
        <w:t>Basuki</w:t>
      </w:r>
      <w:proofErr w:type="spellEnd"/>
      <w:r w:rsidRPr="002D186D">
        <w:rPr>
          <w:rFonts w:ascii="Arial" w:hAnsi="Arial" w:cs="Arial"/>
        </w:rPr>
        <w:t xml:space="preserve"> </w:t>
      </w:r>
      <w:r w:rsidRPr="00954ABF">
        <w:rPr>
          <w:rFonts w:ascii="Arial" w:hAnsi="Arial" w:cs="Arial"/>
          <w:i/>
        </w:rPr>
        <w:t>et al</w:t>
      </w:r>
      <w:r w:rsidRPr="002D186D">
        <w:rPr>
          <w:rFonts w:ascii="Arial" w:hAnsi="Arial" w:cs="Arial"/>
        </w:rPr>
        <w:t>., 2017</w:t>
      </w:r>
      <w:r w:rsidR="00954ABF">
        <w:rPr>
          <w:rFonts w:ascii="Arial" w:hAnsi="Arial" w:cs="Arial"/>
        </w:rPr>
        <w:t>).</w:t>
      </w:r>
    </w:p>
    <w:p w:rsidR="00954ABF" w:rsidRDefault="00954ABF" w:rsidP="00954ABF">
      <w:pPr>
        <w:spacing w:after="0" w:line="240" w:lineRule="auto"/>
        <w:jc w:val="both"/>
        <w:rPr>
          <w:rFonts w:ascii="Arial" w:hAnsi="Arial" w:cs="Arial"/>
        </w:rPr>
      </w:pPr>
    </w:p>
    <w:p w:rsidR="0098649B" w:rsidRPr="00954ABF" w:rsidRDefault="002D186D" w:rsidP="00954ABF">
      <w:pPr>
        <w:spacing w:after="0" w:line="276" w:lineRule="auto"/>
        <w:jc w:val="both"/>
        <w:rPr>
          <w:rFonts w:ascii="Arial" w:hAnsi="Arial" w:cs="Arial"/>
        </w:rPr>
      </w:pPr>
      <w:r w:rsidRPr="002D186D">
        <w:rPr>
          <w:rFonts w:ascii="Arial" w:hAnsi="Arial" w:cs="Arial"/>
          <w:b/>
          <w:lang w:val="en-ID"/>
        </w:rPr>
        <w:t>Multiple Linear Regression Analysis</w:t>
      </w:r>
    </w:p>
    <w:p w:rsidR="002D186D" w:rsidRPr="002D186D" w:rsidRDefault="002D186D" w:rsidP="00954ABF">
      <w:pPr>
        <w:autoSpaceDE w:val="0"/>
        <w:autoSpaceDN w:val="0"/>
        <w:adjustRightInd w:val="0"/>
        <w:spacing w:after="0" w:line="240" w:lineRule="auto"/>
        <w:ind w:firstLine="567"/>
        <w:jc w:val="both"/>
        <w:rPr>
          <w:rFonts w:ascii="Arial" w:eastAsiaTheme="minorEastAsia" w:hAnsi="Arial" w:cs="Arial"/>
        </w:rPr>
      </w:pPr>
      <w:r w:rsidRPr="002D186D">
        <w:rPr>
          <w:rFonts w:ascii="Arial" w:hAnsi="Arial" w:cs="Arial"/>
        </w:rPr>
        <w:t>This test calculates the effect of the right person, the right location, and the right communication tool on the effectiveness of online-based counseling using a formula model according to the study objectives as follows:</w:t>
      </w:r>
    </w:p>
    <w:p w:rsidR="002D186D" w:rsidRPr="002D186D" w:rsidRDefault="002D186D" w:rsidP="002D186D">
      <w:pPr>
        <w:autoSpaceDE w:val="0"/>
        <w:autoSpaceDN w:val="0"/>
        <w:adjustRightInd w:val="0"/>
        <w:spacing w:before="240" w:after="240" w:line="276" w:lineRule="auto"/>
        <w:jc w:val="both"/>
        <w:rPr>
          <w:rFonts w:ascii="Arial" w:hAnsi="Arial" w:cs="Arial"/>
        </w:rPr>
      </w:pPr>
      <m:oMathPara>
        <m:oMath>
          <m:r>
            <m:rPr>
              <m:sty m:val="b"/>
            </m:rPr>
            <w:rPr>
              <w:rFonts w:ascii="Cambria Math" w:eastAsia="Arial" w:hAnsi="Cambria Math" w:cs="Arial"/>
              <w:lang w:val="en-ID"/>
            </w:rPr>
            <m:t>y=a(</m:t>
          </m:r>
          <m:sSub>
            <m:sSubPr>
              <m:ctrlPr>
                <w:rPr>
                  <w:rFonts w:ascii="Cambria Math" w:eastAsia="Arial" w:hAnsi="Cambria Math" w:cs="Arial"/>
                  <w:b/>
                  <w:lang w:val="en-ID"/>
                </w:rPr>
              </m:ctrlPr>
            </m:sSubPr>
            <m:e>
              <m:r>
                <m:rPr>
                  <m:sty m:val="b"/>
                </m:rPr>
                <w:rPr>
                  <w:rFonts w:ascii="Cambria Math" w:eastAsia="Arial" w:hAnsi="Cambria Math" w:cs="Arial"/>
                  <w:lang w:val="en-ID"/>
                </w:rPr>
                <m:t>b</m:t>
              </m:r>
            </m:e>
            <m:sub>
              <m:r>
                <m:rPr>
                  <m:sty m:val="b"/>
                </m:rPr>
                <w:rPr>
                  <w:rFonts w:ascii="Cambria Math" w:eastAsia="Arial" w:hAnsi="Cambria Math" w:cs="Arial"/>
                  <w:lang w:val="en-ID"/>
                </w:rPr>
                <m:t xml:space="preserve">1 </m:t>
              </m:r>
            </m:sub>
          </m:sSub>
          <m:r>
            <m:rPr>
              <m:sty m:val="b"/>
            </m:rPr>
            <w:rPr>
              <w:rFonts w:ascii="Cambria Math" w:eastAsia="Arial" w:hAnsi="Cambria Math" w:cs="Arial"/>
              <w:lang w:val="en-ID"/>
            </w:rPr>
            <m:t>.</m:t>
          </m:r>
          <m:sSub>
            <m:sSubPr>
              <m:ctrlPr>
                <w:rPr>
                  <w:rFonts w:ascii="Cambria Math" w:eastAsia="Arial" w:hAnsi="Cambria Math" w:cs="Arial"/>
                  <w:b/>
                  <w:lang w:val="en-ID"/>
                </w:rPr>
              </m:ctrlPr>
            </m:sSubPr>
            <m:e>
              <m:r>
                <m:rPr>
                  <m:sty m:val="b"/>
                </m:rPr>
                <w:rPr>
                  <w:rFonts w:ascii="Cambria Math" w:eastAsia="Arial" w:hAnsi="Cambria Math" w:cs="Arial"/>
                  <w:lang w:val="en-ID"/>
                </w:rPr>
                <m:t>X</m:t>
              </m:r>
            </m:e>
            <m:sub>
              <m:r>
                <m:rPr>
                  <m:sty m:val="b"/>
                </m:rPr>
                <w:rPr>
                  <w:rFonts w:ascii="Cambria Math" w:eastAsia="Arial" w:hAnsi="Cambria Math" w:cs="Arial"/>
                  <w:lang w:val="en-ID"/>
                </w:rPr>
                <m:t>1</m:t>
              </m:r>
            </m:sub>
          </m:sSub>
          <m:r>
            <m:rPr>
              <m:sty m:val="b"/>
            </m:rPr>
            <w:rPr>
              <w:rFonts w:ascii="Cambria Math" w:eastAsia="Arial" w:hAnsi="Cambria Math" w:cs="Arial"/>
              <w:lang w:val="en-ID"/>
            </w:rPr>
            <m:t>+</m:t>
          </m:r>
          <m:sSub>
            <m:sSubPr>
              <m:ctrlPr>
                <w:rPr>
                  <w:rFonts w:ascii="Cambria Math" w:eastAsia="Arial" w:hAnsi="Cambria Math" w:cs="Arial"/>
                  <w:b/>
                  <w:lang w:val="en-ID"/>
                </w:rPr>
              </m:ctrlPr>
            </m:sSubPr>
            <m:e>
              <m:r>
                <m:rPr>
                  <m:sty m:val="b"/>
                </m:rPr>
                <w:rPr>
                  <w:rFonts w:ascii="Cambria Math" w:eastAsia="Arial" w:hAnsi="Cambria Math" w:cs="Arial"/>
                  <w:lang w:val="en-ID"/>
                </w:rPr>
                <m:t>b</m:t>
              </m:r>
            </m:e>
            <m:sub>
              <m:r>
                <m:rPr>
                  <m:sty m:val="b"/>
                </m:rPr>
                <w:rPr>
                  <w:rFonts w:ascii="Cambria Math" w:eastAsia="Arial" w:hAnsi="Cambria Math" w:cs="Arial"/>
                  <w:lang w:val="en-ID"/>
                </w:rPr>
                <m:t xml:space="preserve">2 </m:t>
              </m:r>
            </m:sub>
          </m:sSub>
          <m:r>
            <m:rPr>
              <m:sty m:val="b"/>
            </m:rPr>
            <w:rPr>
              <w:rFonts w:ascii="Cambria Math" w:eastAsia="Arial" w:hAnsi="Cambria Math" w:cs="Arial"/>
              <w:lang w:val="en-ID"/>
            </w:rPr>
            <m:t>.</m:t>
          </m:r>
          <m:sSub>
            <m:sSubPr>
              <m:ctrlPr>
                <w:rPr>
                  <w:rFonts w:ascii="Cambria Math" w:eastAsia="Arial" w:hAnsi="Cambria Math" w:cs="Arial"/>
                  <w:b/>
                  <w:lang w:val="en-ID"/>
                </w:rPr>
              </m:ctrlPr>
            </m:sSubPr>
            <m:e>
              <m:r>
                <m:rPr>
                  <m:sty m:val="b"/>
                </m:rPr>
                <w:rPr>
                  <w:rFonts w:ascii="Cambria Math" w:eastAsia="Arial" w:hAnsi="Cambria Math" w:cs="Arial"/>
                  <w:lang w:val="en-ID"/>
                </w:rPr>
                <m:t>X</m:t>
              </m:r>
            </m:e>
            <m:sub>
              <m:r>
                <m:rPr>
                  <m:sty m:val="b"/>
                </m:rPr>
                <w:rPr>
                  <w:rFonts w:ascii="Cambria Math" w:eastAsia="Arial" w:hAnsi="Cambria Math" w:cs="Arial"/>
                  <w:lang w:val="en-ID"/>
                </w:rPr>
                <m:t>2</m:t>
              </m:r>
            </m:sub>
          </m:sSub>
          <m:r>
            <m:rPr>
              <m:sty m:val="b"/>
            </m:rPr>
            <w:rPr>
              <w:rFonts w:ascii="Cambria Math" w:eastAsia="Arial" w:hAnsi="Cambria Math" w:cs="Arial"/>
              <w:lang w:val="en-ID"/>
            </w:rPr>
            <m:t>+</m:t>
          </m:r>
          <m:sSub>
            <m:sSubPr>
              <m:ctrlPr>
                <w:rPr>
                  <w:rFonts w:ascii="Cambria Math" w:eastAsia="Arial" w:hAnsi="Cambria Math" w:cs="Arial"/>
                  <w:b/>
                  <w:lang w:val="en-ID"/>
                </w:rPr>
              </m:ctrlPr>
            </m:sSubPr>
            <m:e>
              <m:r>
                <m:rPr>
                  <m:sty m:val="b"/>
                </m:rPr>
                <w:rPr>
                  <w:rFonts w:ascii="Cambria Math" w:eastAsia="Arial" w:hAnsi="Cambria Math" w:cs="Arial"/>
                  <w:lang w:val="en-ID"/>
                </w:rPr>
                <m:t>b</m:t>
              </m:r>
            </m:e>
            <m:sub>
              <m:r>
                <m:rPr>
                  <m:sty m:val="b"/>
                </m:rPr>
                <w:rPr>
                  <w:rFonts w:ascii="Cambria Math" w:eastAsia="Arial" w:hAnsi="Cambria Math" w:cs="Arial"/>
                  <w:lang w:val="en-ID"/>
                </w:rPr>
                <m:t xml:space="preserve">3 </m:t>
              </m:r>
            </m:sub>
          </m:sSub>
          <m:r>
            <m:rPr>
              <m:sty m:val="b"/>
            </m:rPr>
            <w:rPr>
              <w:rFonts w:ascii="Cambria Math" w:eastAsia="Arial" w:hAnsi="Cambria Math" w:cs="Arial"/>
              <w:lang w:val="en-ID"/>
            </w:rPr>
            <m:t>.</m:t>
          </m:r>
          <m:sSub>
            <m:sSubPr>
              <m:ctrlPr>
                <w:rPr>
                  <w:rFonts w:ascii="Cambria Math" w:eastAsia="Arial" w:hAnsi="Cambria Math" w:cs="Arial"/>
                  <w:b/>
                  <w:lang w:val="en-ID"/>
                </w:rPr>
              </m:ctrlPr>
            </m:sSubPr>
            <m:e>
              <m:r>
                <m:rPr>
                  <m:sty m:val="b"/>
                </m:rPr>
                <w:rPr>
                  <w:rFonts w:ascii="Cambria Math" w:eastAsia="Arial" w:hAnsi="Cambria Math" w:cs="Arial"/>
                  <w:lang w:val="en-ID"/>
                </w:rPr>
                <m:t>X</m:t>
              </m:r>
            </m:e>
            <m:sub>
              <m:r>
                <m:rPr>
                  <m:sty m:val="b"/>
                </m:rPr>
                <w:rPr>
                  <w:rFonts w:ascii="Cambria Math" w:eastAsia="Arial" w:hAnsi="Cambria Math" w:cs="Arial"/>
                  <w:lang w:val="en-ID"/>
                </w:rPr>
                <m:t>3</m:t>
              </m:r>
            </m:sub>
          </m:sSub>
          <m:r>
            <m:rPr>
              <m:sty m:val="b"/>
            </m:rPr>
            <w:rPr>
              <w:rFonts w:ascii="Cambria Math" w:eastAsia="Arial" w:hAnsi="Cambria Math" w:cs="Arial"/>
              <w:lang w:val="en-ID"/>
            </w:rPr>
            <m:t>……………..e</m:t>
          </m:r>
        </m:oMath>
      </m:oMathPara>
    </w:p>
    <w:p w:rsidR="002D186D" w:rsidRPr="002D186D" w:rsidRDefault="002D186D" w:rsidP="002D186D">
      <w:pPr>
        <w:autoSpaceDE w:val="0"/>
        <w:autoSpaceDN w:val="0"/>
        <w:adjustRightInd w:val="0"/>
        <w:spacing w:after="0" w:line="276" w:lineRule="auto"/>
        <w:ind w:firstLine="709"/>
        <w:jc w:val="both"/>
        <w:rPr>
          <w:rFonts w:ascii="Arial" w:hAnsi="Arial" w:cs="Arial"/>
        </w:rPr>
      </w:pPr>
      <w:proofErr w:type="gramStart"/>
      <w:r w:rsidRPr="002D186D">
        <w:rPr>
          <w:rFonts w:ascii="Arial" w:hAnsi="Arial" w:cs="Arial"/>
        </w:rPr>
        <w:t>y</w:t>
      </w:r>
      <w:proofErr w:type="gramEnd"/>
      <w:r w:rsidRPr="002D186D">
        <w:rPr>
          <w:rFonts w:ascii="Arial" w:hAnsi="Arial" w:cs="Arial"/>
        </w:rPr>
        <w:tab/>
      </w:r>
      <w:r w:rsidRPr="002D186D">
        <w:rPr>
          <w:rFonts w:ascii="Arial" w:hAnsi="Arial" w:cs="Arial"/>
        </w:rPr>
        <w:tab/>
        <w:t>: Effectiveness of Online Based Extension (Beta (β))</w:t>
      </w:r>
    </w:p>
    <w:p w:rsidR="002D186D" w:rsidRPr="002D186D" w:rsidRDefault="002D186D" w:rsidP="002D186D">
      <w:pPr>
        <w:autoSpaceDE w:val="0"/>
        <w:autoSpaceDN w:val="0"/>
        <w:adjustRightInd w:val="0"/>
        <w:spacing w:after="0" w:line="276" w:lineRule="auto"/>
        <w:ind w:firstLine="709"/>
        <w:jc w:val="both"/>
        <w:rPr>
          <w:rFonts w:ascii="Arial" w:hAnsi="Arial" w:cs="Arial"/>
        </w:rPr>
      </w:pPr>
      <w:proofErr w:type="gramStart"/>
      <w:r w:rsidRPr="002D186D">
        <w:rPr>
          <w:rFonts w:ascii="Arial" w:hAnsi="Arial" w:cs="Arial"/>
        </w:rPr>
        <w:t>a</w:t>
      </w:r>
      <w:proofErr w:type="gramEnd"/>
      <w:r w:rsidRPr="002D186D">
        <w:rPr>
          <w:rFonts w:ascii="Arial" w:hAnsi="Arial" w:cs="Arial"/>
        </w:rPr>
        <w:t xml:space="preserve">   </w:t>
      </w:r>
      <w:r w:rsidRPr="002D186D">
        <w:rPr>
          <w:rFonts w:ascii="Arial" w:hAnsi="Arial" w:cs="Arial"/>
        </w:rPr>
        <w:tab/>
      </w:r>
      <w:r w:rsidRPr="002D186D">
        <w:rPr>
          <w:rFonts w:ascii="Arial" w:hAnsi="Arial" w:cs="Arial"/>
        </w:rPr>
        <w:tab/>
        <w:t>: Constant</w:t>
      </w:r>
    </w:p>
    <w:p w:rsidR="002D186D" w:rsidRPr="002D186D" w:rsidRDefault="002D186D" w:rsidP="002D186D">
      <w:pPr>
        <w:autoSpaceDE w:val="0"/>
        <w:autoSpaceDN w:val="0"/>
        <w:adjustRightInd w:val="0"/>
        <w:spacing w:after="0" w:line="276" w:lineRule="auto"/>
        <w:ind w:firstLine="709"/>
        <w:jc w:val="both"/>
        <w:rPr>
          <w:rFonts w:ascii="Arial" w:hAnsi="Arial" w:cs="Arial"/>
        </w:rPr>
      </w:pPr>
      <w:r w:rsidRPr="002D186D">
        <w:rPr>
          <w:rFonts w:ascii="Arial" w:hAnsi="Arial" w:cs="Arial"/>
        </w:rPr>
        <w:t>b1, b2, b3, b4</w:t>
      </w:r>
      <w:r w:rsidRPr="002D186D">
        <w:rPr>
          <w:rFonts w:ascii="Arial" w:hAnsi="Arial" w:cs="Arial"/>
        </w:rPr>
        <w:tab/>
        <w:t>: Coefficients of determination</w:t>
      </w:r>
    </w:p>
    <w:p w:rsidR="002D186D" w:rsidRPr="002D186D" w:rsidRDefault="002D186D" w:rsidP="002D186D">
      <w:pPr>
        <w:autoSpaceDE w:val="0"/>
        <w:autoSpaceDN w:val="0"/>
        <w:adjustRightInd w:val="0"/>
        <w:spacing w:after="0" w:line="276" w:lineRule="auto"/>
        <w:ind w:firstLine="709"/>
        <w:jc w:val="both"/>
        <w:rPr>
          <w:rFonts w:ascii="Arial" w:hAnsi="Arial" w:cs="Arial"/>
        </w:rPr>
      </w:pPr>
      <w:r w:rsidRPr="002D186D">
        <w:rPr>
          <w:rFonts w:ascii="Arial" w:hAnsi="Arial" w:cs="Arial"/>
        </w:rPr>
        <w:t>x_1</w:t>
      </w:r>
      <w:r w:rsidRPr="002D186D">
        <w:rPr>
          <w:rFonts w:ascii="Arial" w:hAnsi="Arial" w:cs="Arial"/>
        </w:rPr>
        <w:tab/>
      </w:r>
      <w:r w:rsidRPr="002D186D">
        <w:rPr>
          <w:rFonts w:ascii="Arial" w:hAnsi="Arial" w:cs="Arial"/>
        </w:rPr>
        <w:tab/>
        <w:t>: The right person</w:t>
      </w:r>
    </w:p>
    <w:p w:rsidR="002D186D" w:rsidRPr="002D186D" w:rsidRDefault="002D186D" w:rsidP="002D186D">
      <w:pPr>
        <w:autoSpaceDE w:val="0"/>
        <w:autoSpaceDN w:val="0"/>
        <w:adjustRightInd w:val="0"/>
        <w:spacing w:after="0" w:line="276" w:lineRule="auto"/>
        <w:ind w:firstLine="709"/>
        <w:jc w:val="both"/>
        <w:rPr>
          <w:rFonts w:ascii="Arial" w:hAnsi="Arial" w:cs="Arial"/>
        </w:rPr>
      </w:pPr>
      <w:r w:rsidRPr="002D186D">
        <w:rPr>
          <w:rFonts w:ascii="Arial" w:hAnsi="Arial" w:cs="Arial"/>
        </w:rPr>
        <w:t xml:space="preserve"> x_2</w:t>
      </w:r>
      <w:r w:rsidRPr="002D186D">
        <w:rPr>
          <w:rFonts w:ascii="Arial" w:hAnsi="Arial" w:cs="Arial"/>
        </w:rPr>
        <w:tab/>
      </w:r>
      <w:r w:rsidRPr="002D186D">
        <w:rPr>
          <w:rFonts w:ascii="Arial" w:hAnsi="Arial" w:cs="Arial"/>
        </w:rPr>
        <w:tab/>
        <w:t>: The right location</w:t>
      </w:r>
    </w:p>
    <w:p w:rsidR="002D186D" w:rsidRPr="002D186D" w:rsidRDefault="002D186D" w:rsidP="002D186D">
      <w:pPr>
        <w:autoSpaceDE w:val="0"/>
        <w:autoSpaceDN w:val="0"/>
        <w:adjustRightInd w:val="0"/>
        <w:spacing w:after="0" w:line="276" w:lineRule="auto"/>
        <w:ind w:firstLine="709"/>
        <w:jc w:val="both"/>
        <w:rPr>
          <w:rFonts w:ascii="Arial" w:hAnsi="Arial" w:cs="Arial"/>
        </w:rPr>
      </w:pPr>
      <w:r w:rsidRPr="002D186D">
        <w:rPr>
          <w:rFonts w:ascii="Arial" w:hAnsi="Arial" w:cs="Arial"/>
        </w:rPr>
        <w:t>x_3</w:t>
      </w:r>
      <w:r w:rsidRPr="002D186D">
        <w:rPr>
          <w:rFonts w:ascii="Arial" w:hAnsi="Arial" w:cs="Arial"/>
        </w:rPr>
        <w:tab/>
      </w:r>
      <w:r w:rsidRPr="002D186D">
        <w:rPr>
          <w:rFonts w:ascii="Arial" w:hAnsi="Arial" w:cs="Arial"/>
        </w:rPr>
        <w:tab/>
        <w:t>: The right communication tool</w:t>
      </w:r>
    </w:p>
    <w:p w:rsidR="0098649B" w:rsidRDefault="002D186D" w:rsidP="002D186D">
      <w:pPr>
        <w:autoSpaceDE w:val="0"/>
        <w:autoSpaceDN w:val="0"/>
        <w:adjustRightInd w:val="0"/>
        <w:spacing w:after="0" w:line="276" w:lineRule="auto"/>
        <w:ind w:firstLine="709"/>
        <w:jc w:val="both"/>
        <w:rPr>
          <w:rFonts w:ascii="Arial" w:hAnsi="Arial" w:cs="Arial"/>
        </w:rPr>
      </w:pPr>
      <w:proofErr w:type="gramStart"/>
      <w:r w:rsidRPr="002D186D">
        <w:rPr>
          <w:rFonts w:ascii="Arial" w:hAnsi="Arial" w:cs="Arial"/>
        </w:rPr>
        <w:t>e</w:t>
      </w:r>
      <w:proofErr w:type="gramEnd"/>
      <w:r w:rsidRPr="002D186D">
        <w:rPr>
          <w:rFonts w:ascii="Arial" w:hAnsi="Arial" w:cs="Arial"/>
        </w:rPr>
        <w:tab/>
      </w:r>
      <w:r w:rsidRPr="002D186D">
        <w:rPr>
          <w:rFonts w:ascii="Arial" w:hAnsi="Arial" w:cs="Arial"/>
        </w:rPr>
        <w:tab/>
        <w:t>: Error</w:t>
      </w:r>
    </w:p>
    <w:p w:rsidR="00954ABF" w:rsidRPr="002D186D" w:rsidRDefault="00954ABF" w:rsidP="00954ABF">
      <w:pPr>
        <w:autoSpaceDE w:val="0"/>
        <w:autoSpaceDN w:val="0"/>
        <w:adjustRightInd w:val="0"/>
        <w:spacing w:after="0" w:line="240" w:lineRule="auto"/>
        <w:ind w:firstLine="709"/>
        <w:jc w:val="both"/>
        <w:rPr>
          <w:rFonts w:ascii="Arial" w:hAnsi="Arial" w:cs="Arial"/>
        </w:rPr>
      </w:pPr>
    </w:p>
    <w:p w:rsidR="0098649B" w:rsidRPr="0065705C" w:rsidRDefault="002D186D" w:rsidP="00954ABF">
      <w:pPr>
        <w:spacing w:after="0" w:line="276" w:lineRule="auto"/>
        <w:jc w:val="both"/>
        <w:rPr>
          <w:rFonts w:ascii="Arial" w:hAnsi="Arial" w:cs="Arial"/>
          <w:b/>
          <w:lang w:val="en-ID"/>
        </w:rPr>
      </w:pPr>
      <w:r w:rsidRPr="002D186D">
        <w:rPr>
          <w:rFonts w:ascii="Arial" w:hAnsi="Arial" w:cs="Arial"/>
          <w:b/>
          <w:lang w:val="en-ID"/>
        </w:rPr>
        <w:t>Hypothesis</w:t>
      </w:r>
    </w:p>
    <w:p w:rsidR="00954ABF" w:rsidRDefault="002D186D" w:rsidP="00954ABF">
      <w:pPr>
        <w:pStyle w:val="ListParagraph"/>
        <w:spacing w:after="0" w:line="240" w:lineRule="auto"/>
        <w:ind w:left="0" w:firstLine="567"/>
        <w:jc w:val="both"/>
        <w:rPr>
          <w:rFonts w:ascii="Arial" w:hAnsi="Arial" w:cs="Arial"/>
          <w:bCs/>
        </w:rPr>
      </w:pPr>
      <w:r w:rsidRPr="002D186D">
        <w:rPr>
          <w:rFonts w:ascii="Arial" w:hAnsi="Arial" w:cs="Arial"/>
          <w:bCs/>
        </w:rPr>
        <w:t>This test determines the effect of developing online-based extension communication on the effectiveness of online-based extension on farmers as follows:</w:t>
      </w:r>
    </w:p>
    <w:p w:rsidR="00954ABF" w:rsidRDefault="00954ABF" w:rsidP="00954ABF">
      <w:pPr>
        <w:spacing w:after="0" w:line="240" w:lineRule="auto"/>
        <w:jc w:val="both"/>
        <w:rPr>
          <w:rFonts w:ascii="Arial" w:hAnsi="Arial" w:cs="Arial"/>
          <w:b/>
          <w:lang w:val="en-ID"/>
        </w:rPr>
      </w:pPr>
    </w:p>
    <w:p w:rsidR="0098649B" w:rsidRPr="00954ABF" w:rsidRDefault="00A33EDC" w:rsidP="00954ABF">
      <w:pPr>
        <w:spacing w:after="0" w:line="276" w:lineRule="auto"/>
        <w:jc w:val="both"/>
        <w:rPr>
          <w:rFonts w:ascii="Arial" w:hAnsi="Arial" w:cs="Arial"/>
          <w:bCs/>
        </w:rPr>
      </w:pPr>
      <w:r w:rsidRPr="00954ABF">
        <w:rPr>
          <w:rFonts w:ascii="Arial" w:hAnsi="Arial" w:cs="Arial"/>
          <w:b/>
          <w:lang w:val="en-ID"/>
        </w:rPr>
        <w:t>T-Test (Partial Test)</w:t>
      </w:r>
    </w:p>
    <w:p w:rsidR="00954ABF" w:rsidRDefault="002D186D" w:rsidP="00954ABF">
      <w:pPr>
        <w:pStyle w:val="ListParagraph"/>
        <w:spacing w:after="0" w:line="240" w:lineRule="auto"/>
        <w:ind w:left="0" w:firstLine="709"/>
        <w:jc w:val="both"/>
        <w:rPr>
          <w:rFonts w:ascii="Arial" w:hAnsi="Arial" w:cs="Arial"/>
          <w:bCs/>
        </w:rPr>
      </w:pPr>
      <w:r w:rsidRPr="002D186D">
        <w:rPr>
          <w:rFonts w:ascii="Arial" w:hAnsi="Arial" w:cs="Arial"/>
          <w:bCs/>
        </w:rPr>
        <w:t>The t-test assessed the significant effect of each independent variable on the dependent variable. The test is carried out by comparing t-count and t-table or based on a probability or significance value of 0.05.</w:t>
      </w:r>
    </w:p>
    <w:p w:rsidR="00954ABF" w:rsidRDefault="00954ABF" w:rsidP="00954ABF">
      <w:pPr>
        <w:spacing w:after="0" w:line="240" w:lineRule="auto"/>
        <w:jc w:val="both"/>
        <w:rPr>
          <w:rFonts w:ascii="Arial" w:hAnsi="Arial" w:cs="Arial"/>
          <w:b/>
        </w:rPr>
      </w:pPr>
    </w:p>
    <w:p w:rsidR="0098649B" w:rsidRPr="00954ABF" w:rsidRDefault="00C44E8D" w:rsidP="00954ABF">
      <w:pPr>
        <w:spacing w:after="0" w:line="276" w:lineRule="auto"/>
        <w:jc w:val="both"/>
        <w:rPr>
          <w:rFonts w:ascii="Arial" w:hAnsi="Arial" w:cs="Arial"/>
          <w:bCs/>
        </w:rPr>
      </w:pPr>
      <w:r w:rsidRPr="00954ABF">
        <w:rPr>
          <w:rFonts w:ascii="Arial" w:hAnsi="Arial" w:cs="Arial"/>
          <w:b/>
          <w:lang w:val="id-ID"/>
        </w:rPr>
        <w:t>F-Test (Simultaneous Test)</w:t>
      </w:r>
    </w:p>
    <w:p w:rsidR="00954ABF" w:rsidRDefault="00C44E8D" w:rsidP="00954ABF">
      <w:pPr>
        <w:spacing w:after="0" w:line="240" w:lineRule="auto"/>
        <w:ind w:firstLine="567"/>
        <w:jc w:val="both"/>
        <w:rPr>
          <w:rFonts w:ascii="Arial" w:hAnsi="Arial" w:cs="Arial"/>
        </w:rPr>
      </w:pPr>
      <w:r w:rsidRPr="00C44E8D">
        <w:rPr>
          <w:rFonts w:ascii="Arial" w:hAnsi="Arial" w:cs="Arial"/>
        </w:rPr>
        <w:t>The F-test determines the significant effect of all independent factors on the dependent variable. The test is carried out by comparing the f-count with the f-table or based on the probability value (significance value) of 0.05.</w:t>
      </w:r>
    </w:p>
    <w:p w:rsidR="00954ABF" w:rsidRDefault="00954ABF" w:rsidP="00954ABF">
      <w:pPr>
        <w:spacing w:after="0" w:line="240" w:lineRule="auto"/>
        <w:ind w:firstLine="567"/>
        <w:jc w:val="both"/>
        <w:rPr>
          <w:rFonts w:ascii="Arial" w:hAnsi="Arial" w:cs="Arial"/>
        </w:rPr>
      </w:pPr>
    </w:p>
    <w:p w:rsidR="00C44E8D" w:rsidRPr="00954ABF" w:rsidRDefault="00C44E8D" w:rsidP="00954ABF">
      <w:pPr>
        <w:spacing w:after="0" w:line="276" w:lineRule="auto"/>
        <w:jc w:val="both"/>
        <w:rPr>
          <w:rFonts w:ascii="Arial" w:hAnsi="Arial" w:cs="Arial"/>
        </w:rPr>
      </w:pPr>
      <w:r w:rsidRPr="00C44E8D">
        <w:rPr>
          <w:rFonts w:ascii="Arial" w:hAnsi="Arial" w:cs="Arial"/>
          <w:b/>
        </w:rPr>
        <w:t>The Coefficient of Determination (R</w:t>
      </w:r>
      <w:r w:rsidRPr="005C61FD">
        <w:rPr>
          <w:rFonts w:ascii="Arial" w:hAnsi="Arial" w:cs="Arial"/>
          <w:b/>
          <w:vertAlign w:val="superscript"/>
        </w:rPr>
        <w:t>2</w:t>
      </w:r>
      <w:r w:rsidRPr="00C44E8D">
        <w:rPr>
          <w:rFonts w:ascii="Arial" w:hAnsi="Arial" w:cs="Arial"/>
          <w:b/>
        </w:rPr>
        <w:t>) Test</w:t>
      </w:r>
    </w:p>
    <w:p w:rsidR="00954ABF" w:rsidRDefault="00C44E8D" w:rsidP="00954ABF">
      <w:pPr>
        <w:spacing w:after="0" w:line="240" w:lineRule="auto"/>
        <w:ind w:firstLine="567"/>
        <w:jc w:val="both"/>
        <w:rPr>
          <w:rFonts w:ascii="Arial" w:hAnsi="Arial" w:cs="Arial"/>
        </w:rPr>
      </w:pPr>
      <w:proofErr w:type="spellStart"/>
      <w:r w:rsidRPr="00C44E8D">
        <w:rPr>
          <w:rFonts w:ascii="Arial" w:hAnsi="Arial" w:cs="Arial"/>
        </w:rPr>
        <w:t>Moroki</w:t>
      </w:r>
      <w:proofErr w:type="spellEnd"/>
      <w:r w:rsidRPr="00C44E8D">
        <w:rPr>
          <w:rFonts w:ascii="Arial" w:hAnsi="Arial" w:cs="Arial"/>
        </w:rPr>
        <w:t xml:space="preserve"> </w:t>
      </w:r>
      <w:r w:rsidRPr="00954ABF">
        <w:rPr>
          <w:rFonts w:ascii="Arial" w:hAnsi="Arial" w:cs="Arial"/>
          <w:i/>
        </w:rPr>
        <w:t>et al</w:t>
      </w:r>
      <w:r w:rsidRPr="00C44E8D">
        <w:rPr>
          <w:rFonts w:ascii="Arial" w:hAnsi="Arial" w:cs="Arial"/>
        </w:rPr>
        <w:t xml:space="preserve">. (2018) explain that the coefficient of determination test (R2) aims to determine the effect of the independent variable. A small or close to zero R2 score indicates that the ability of the independent variable to explain the variation of the dependent variable is relatively limited. An R2 score close to one indicates that the independent variable provides almost all the information needed to </w:t>
      </w:r>
      <w:r w:rsidR="00954ABF">
        <w:rPr>
          <w:rFonts w:ascii="Arial" w:hAnsi="Arial" w:cs="Arial"/>
        </w:rPr>
        <w:t>predict the dependent variable.</w:t>
      </w:r>
    </w:p>
    <w:p w:rsidR="00954ABF" w:rsidRDefault="00954ABF" w:rsidP="00954ABF">
      <w:pPr>
        <w:spacing w:after="0" w:line="240" w:lineRule="auto"/>
        <w:ind w:firstLine="567"/>
        <w:jc w:val="both"/>
        <w:rPr>
          <w:rFonts w:ascii="Arial" w:hAnsi="Arial" w:cs="Arial"/>
        </w:rPr>
      </w:pPr>
    </w:p>
    <w:p w:rsidR="00954ABF" w:rsidRDefault="00954ABF" w:rsidP="00954ABF">
      <w:pPr>
        <w:spacing w:after="0" w:line="240" w:lineRule="auto"/>
        <w:ind w:firstLine="567"/>
        <w:jc w:val="both"/>
        <w:rPr>
          <w:rFonts w:ascii="Arial" w:hAnsi="Arial" w:cs="Arial"/>
          <w:b/>
        </w:rPr>
      </w:pPr>
    </w:p>
    <w:p w:rsidR="0098649B" w:rsidRPr="00954ABF" w:rsidRDefault="00C44E8D" w:rsidP="00954ABF">
      <w:pPr>
        <w:spacing w:after="0" w:line="276" w:lineRule="auto"/>
        <w:jc w:val="both"/>
        <w:rPr>
          <w:rFonts w:ascii="Arial" w:hAnsi="Arial" w:cs="Arial"/>
        </w:rPr>
      </w:pPr>
      <w:r w:rsidRPr="00C44E8D">
        <w:rPr>
          <w:rFonts w:ascii="Arial" w:hAnsi="Arial" w:cs="Arial"/>
          <w:b/>
        </w:rPr>
        <w:lastRenderedPageBreak/>
        <w:t>RESULTS AND DISCUSSION</w:t>
      </w:r>
    </w:p>
    <w:p w:rsidR="0098649B" w:rsidRPr="0065705C" w:rsidRDefault="00C44E8D" w:rsidP="00954ABF">
      <w:pPr>
        <w:spacing w:after="0" w:line="276" w:lineRule="auto"/>
        <w:jc w:val="both"/>
        <w:rPr>
          <w:rFonts w:ascii="Arial" w:hAnsi="Arial" w:cs="Arial"/>
          <w:b/>
        </w:rPr>
      </w:pPr>
      <w:r w:rsidRPr="00C44E8D">
        <w:rPr>
          <w:rFonts w:ascii="Arial" w:hAnsi="Arial" w:cs="Arial"/>
          <w:b/>
        </w:rPr>
        <w:t>Development of Online-Based Extension Communication</w:t>
      </w:r>
    </w:p>
    <w:p w:rsidR="00954ABF" w:rsidRDefault="00C44E8D" w:rsidP="00954ABF">
      <w:pPr>
        <w:spacing w:after="0" w:line="240" w:lineRule="auto"/>
        <w:ind w:firstLine="567"/>
        <w:contextualSpacing/>
        <w:jc w:val="both"/>
        <w:rPr>
          <w:rFonts w:ascii="Arial" w:hAnsi="Arial" w:cs="Arial"/>
        </w:rPr>
      </w:pPr>
      <w:r w:rsidRPr="00C44E8D">
        <w:rPr>
          <w:rFonts w:ascii="Arial" w:hAnsi="Arial" w:cs="Arial"/>
        </w:rPr>
        <w:t xml:space="preserve">In </w:t>
      </w:r>
      <w:proofErr w:type="spellStart"/>
      <w:r w:rsidRPr="00C44E8D">
        <w:rPr>
          <w:rFonts w:ascii="Arial" w:hAnsi="Arial" w:cs="Arial"/>
        </w:rPr>
        <w:t>Telaga</w:t>
      </w:r>
      <w:proofErr w:type="spellEnd"/>
      <w:r w:rsidRPr="00C44E8D">
        <w:rPr>
          <w:rFonts w:ascii="Arial" w:hAnsi="Arial" w:cs="Arial"/>
        </w:rPr>
        <w:t xml:space="preserve"> </w:t>
      </w:r>
      <w:proofErr w:type="spellStart"/>
      <w:r w:rsidRPr="00C44E8D">
        <w:rPr>
          <w:rFonts w:ascii="Arial" w:hAnsi="Arial" w:cs="Arial"/>
        </w:rPr>
        <w:t>Subdistrict</w:t>
      </w:r>
      <w:proofErr w:type="spellEnd"/>
      <w:r w:rsidRPr="00C44E8D">
        <w:rPr>
          <w:rFonts w:ascii="Arial" w:hAnsi="Arial" w:cs="Arial"/>
        </w:rPr>
        <w:t xml:space="preserve">, </w:t>
      </w:r>
      <w:proofErr w:type="spellStart"/>
      <w:r w:rsidRPr="00C44E8D">
        <w:rPr>
          <w:rFonts w:ascii="Arial" w:hAnsi="Arial" w:cs="Arial"/>
        </w:rPr>
        <w:t>Gorontalo</w:t>
      </w:r>
      <w:proofErr w:type="spellEnd"/>
      <w:r w:rsidRPr="00C44E8D">
        <w:rPr>
          <w:rFonts w:ascii="Arial" w:hAnsi="Arial" w:cs="Arial"/>
        </w:rPr>
        <w:t xml:space="preserve"> Regency, lowland rice is wetland agriculture. Farming activities in this area cannot be separated from the role of extension workers in providing helpful information and knowledge. Based on the interviews, almost all farmers in </w:t>
      </w:r>
      <w:proofErr w:type="spellStart"/>
      <w:r w:rsidRPr="00C44E8D">
        <w:rPr>
          <w:rFonts w:ascii="Arial" w:hAnsi="Arial" w:cs="Arial"/>
        </w:rPr>
        <w:t>Telaga</w:t>
      </w:r>
      <w:proofErr w:type="spellEnd"/>
      <w:r w:rsidRPr="00C44E8D">
        <w:rPr>
          <w:rFonts w:ascii="Arial" w:hAnsi="Arial" w:cs="Arial"/>
        </w:rPr>
        <w:t xml:space="preserve"> </w:t>
      </w:r>
      <w:proofErr w:type="spellStart"/>
      <w:r w:rsidRPr="00C44E8D">
        <w:rPr>
          <w:rFonts w:ascii="Arial" w:hAnsi="Arial" w:cs="Arial"/>
        </w:rPr>
        <w:t>Subdistrict</w:t>
      </w:r>
      <w:proofErr w:type="spellEnd"/>
      <w:r w:rsidRPr="00C44E8D">
        <w:rPr>
          <w:rFonts w:ascii="Arial" w:hAnsi="Arial" w:cs="Arial"/>
        </w:rPr>
        <w:t xml:space="preserve">, </w:t>
      </w:r>
      <w:proofErr w:type="spellStart"/>
      <w:r w:rsidRPr="00C44E8D">
        <w:rPr>
          <w:rFonts w:ascii="Arial" w:hAnsi="Arial" w:cs="Arial"/>
        </w:rPr>
        <w:t>Gorontalo</w:t>
      </w:r>
      <w:proofErr w:type="spellEnd"/>
      <w:r w:rsidRPr="00C44E8D">
        <w:rPr>
          <w:rFonts w:ascii="Arial" w:hAnsi="Arial" w:cs="Arial"/>
        </w:rPr>
        <w:t xml:space="preserve"> Regency, need a lot of information and knowledge from the extension workers. However, the limitations in participating in agricultural extension activities resulted in a lack of proper farming knowledge among farmers. Therefore, the online-based extension makes it easier for farmers to obtain new information or knowledge in farming. The study was conducted from September 2021 to March 2022.</w:t>
      </w:r>
    </w:p>
    <w:p w:rsidR="00954ABF" w:rsidRDefault="00954ABF" w:rsidP="00954ABF">
      <w:pPr>
        <w:spacing w:after="0" w:line="240" w:lineRule="auto"/>
        <w:contextualSpacing/>
        <w:jc w:val="both"/>
        <w:rPr>
          <w:rFonts w:ascii="Arial" w:hAnsi="Arial" w:cs="Arial"/>
        </w:rPr>
      </w:pPr>
    </w:p>
    <w:p w:rsidR="00954ABF" w:rsidRDefault="00C44E8D" w:rsidP="00954ABF">
      <w:pPr>
        <w:spacing w:after="0" w:line="276" w:lineRule="auto"/>
        <w:contextualSpacing/>
        <w:jc w:val="both"/>
        <w:rPr>
          <w:rFonts w:ascii="Arial" w:hAnsi="Arial" w:cs="Arial"/>
        </w:rPr>
      </w:pPr>
      <w:proofErr w:type="gramStart"/>
      <w:r w:rsidRPr="00C44E8D">
        <w:rPr>
          <w:rFonts w:ascii="Arial" w:hAnsi="Arial" w:cs="Arial"/>
          <w:b/>
        </w:rPr>
        <w:t>The Regression Test Results on the Effect of Online-Based Extension Communication Development on Farmers.</w:t>
      </w:r>
      <w:proofErr w:type="gramEnd"/>
    </w:p>
    <w:p w:rsidR="00954ABF" w:rsidRDefault="00954ABF" w:rsidP="00954ABF">
      <w:pPr>
        <w:spacing w:after="0" w:line="240" w:lineRule="auto"/>
        <w:contextualSpacing/>
        <w:jc w:val="both"/>
        <w:rPr>
          <w:rFonts w:ascii="Arial" w:hAnsi="Arial" w:cs="Arial"/>
        </w:rPr>
      </w:pPr>
    </w:p>
    <w:p w:rsidR="008752A7" w:rsidRPr="00954ABF" w:rsidRDefault="00C44E8D" w:rsidP="00954ABF">
      <w:pPr>
        <w:spacing w:after="0" w:line="276" w:lineRule="auto"/>
        <w:contextualSpacing/>
        <w:jc w:val="both"/>
        <w:rPr>
          <w:rFonts w:ascii="Arial" w:hAnsi="Arial" w:cs="Arial"/>
        </w:rPr>
      </w:pPr>
      <w:r w:rsidRPr="00954ABF">
        <w:rPr>
          <w:rFonts w:ascii="Arial" w:hAnsi="Arial" w:cs="Arial"/>
          <w:b/>
          <w:lang w:val="en-ID"/>
        </w:rPr>
        <w:t xml:space="preserve">Multiple Linear </w:t>
      </w:r>
      <w:proofErr w:type="gramStart"/>
      <w:r w:rsidRPr="00954ABF">
        <w:rPr>
          <w:rFonts w:ascii="Arial" w:hAnsi="Arial" w:cs="Arial"/>
          <w:b/>
          <w:lang w:val="en-ID"/>
        </w:rPr>
        <w:t>Regression</w:t>
      </w:r>
      <w:proofErr w:type="gramEnd"/>
    </w:p>
    <w:p w:rsidR="00954ABF" w:rsidRDefault="00C44E8D" w:rsidP="00954ABF">
      <w:pPr>
        <w:autoSpaceDE w:val="0"/>
        <w:autoSpaceDN w:val="0"/>
        <w:adjustRightInd w:val="0"/>
        <w:spacing w:after="0" w:line="240" w:lineRule="auto"/>
        <w:ind w:firstLine="567"/>
        <w:jc w:val="both"/>
        <w:rPr>
          <w:rFonts w:ascii="Arial" w:hAnsi="Arial" w:cs="Arial"/>
        </w:rPr>
      </w:pPr>
      <w:r w:rsidRPr="00C44E8D">
        <w:rPr>
          <w:rFonts w:ascii="Arial" w:hAnsi="Arial" w:cs="Arial"/>
        </w:rPr>
        <w:t xml:space="preserve">One of </w:t>
      </w:r>
      <w:proofErr w:type="gramStart"/>
      <w:r w:rsidRPr="00C44E8D">
        <w:rPr>
          <w:rFonts w:ascii="Arial" w:hAnsi="Arial" w:cs="Arial"/>
        </w:rPr>
        <w:t>the analyzes</w:t>
      </w:r>
      <w:proofErr w:type="gramEnd"/>
      <w:r w:rsidRPr="00C44E8D">
        <w:rPr>
          <w:rFonts w:ascii="Arial" w:hAnsi="Arial" w:cs="Arial"/>
        </w:rPr>
        <w:t xml:space="preserve"> to determine the direction of the correlation between the independent and dependent variables is multiple linear regression analysis. Following the conventional assumption test, multiple linear regression testing is required to determine the effect of the independent variable on the dependent variable.</w:t>
      </w:r>
      <w:r>
        <w:rPr>
          <w:rFonts w:ascii="Arial" w:hAnsi="Arial" w:cs="Arial"/>
        </w:rPr>
        <w:t xml:space="preserve"> </w:t>
      </w:r>
      <w:r w:rsidRPr="00C44E8D">
        <w:rPr>
          <w:rFonts w:ascii="Arial" w:hAnsi="Arial" w:cs="Arial"/>
        </w:rPr>
        <w:t xml:space="preserve">Table 1 summarizes the multiple linear regression </w:t>
      </w:r>
      <w:proofErr w:type="gramStart"/>
      <w:r w:rsidRPr="00C44E8D">
        <w:rPr>
          <w:rFonts w:ascii="Arial" w:hAnsi="Arial" w:cs="Arial"/>
        </w:rPr>
        <w:t>test</w:t>
      </w:r>
      <w:proofErr w:type="gramEnd"/>
      <w:r w:rsidRPr="00C44E8D">
        <w:rPr>
          <w:rFonts w:ascii="Arial" w:hAnsi="Arial" w:cs="Arial"/>
        </w:rPr>
        <w:t xml:space="preserve"> as follows:</w:t>
      </w:r>
    </w:p>
    <w:p w:rsidR="00954ABF" w:rsidRDefault="00954ABF" w:rsidP="00954ABF">
      <w:pPr>
        <w:autoSpaceDE w:val="0"/>
        <w:autoSpaceDN w:val="0"/>
        <w:adjustRightInd w:val="0"/>
        <w:spacing w:after="0" w:line="240" w:lineRule="auto"/>
        <w:jc w:val="both"/>
        <w:rPr>
          <w:rFonts w:ascii="Arial" w:hAnsi="Arial" w:cs="Arial"/>
        </w:rPr>
      </w:pPr>
    </w:p>
    <w:p w:rsidR="008752A7" w:rsidRPr="00954ABF" w:rsidRDefault="00C44E8D" w:rsidP="00954ABF">
      <w:pPr>
        <w:autoSpaceDE w:val="0"/>
        <w:autoSpaceDN w:val="0"/>
        <w:adjustRightInd w:val="0"/>
        <w:spacing w:after="0" w:line="240" w:lineRule="auto"/>
        <w:jc w:val="center"/>
        <w:rPr>
          <w:rFonts w:ascii="Arial" w:hAnsi="Arial" w:cs="Arial"/>
        </w:rPr>
      </w:pPr>
      <w:proofErr w:type="gramStart"/>
      <w:r w:rsidRPr="00C44E8D">
        <w:rPr>
          <w:rFonts w:ascii="Arial" w:hAnsi="Arial" w:cs="Arial"/>
          <w:b/>
          <w:sz w:val="20"/>
          <w:szCs w:val="20"/>
        </w:rPr>
        <w:t>Table 1.</w:t>
      </w:r>
      <w:proofErr w:type="gramEnd"/>
      <w:r w:rsidRPr="00C44E8D">
        <w:rPr>
          <w:rFonts w:ascii="Arial" w:hAnsi="Arial" w:cs="Arial"/>
          <w:b/>
          <w:sz w:val="20"/>
          <w:szCs w:val="20"/>
        </w:rPr>
        <w:t xml:space="preserve"> </w:t>
      </w:r>
      <w:r w:rsidRPr="00954ABF">
        <w:rPr>
          <w:rFonts w:ascii="Arial" w:hAnsi="Arial" w:cs="Arial"/>
          <w:sz w:val="20"/>
          <w:szCs w:val="20"/>
        </w:rPr>
        <w:t>Multiple Linear Regression Test Results</w:t>
      </w:r>
    </w:p>
    <w:tbl>
      <w:tblPr>
        <w:tblW w:w="9072" w:type="dxa"/>
        <w:tblLayout w:type="fixed"/>
        <w:tblCellMar>
          <w:left w:w="0" w:type="dxa"/>
          <w:right w:w="0" w:type="dxa"/>
        </w:tblCellMar>
        <w:tblLook w:val="0000" w:firstRow="0" w:lastRow="0" w:firstColumn="0" w:lastColumn="0" w:noHBand="0" w:noVBand="0"/>
      </w:tblPr>
      <w:tblGrid>
        <w:gridCol w:w="567"/>
        <w:gridCol w:w="4474"/>
        <w:gridCol w:w="4031"/>
      </w:tblGrid>
      <w:tr w:rsidR="008752A7" w:rsidRPr="00631244" w:rsidTr="002153C0">
        <w:trPr>
          <w:cantSplit/>
          <w:trHeight w:val="166"/>
        </w:trPr>
        <w:tc>
          <w:tcPr>
            <w:tcW w:w="5041" w:type="dxa"/>
            <w:gridSpan w:val="2"/>
            <w:vMerge w:val="restart"/>
            <w:tcBorders>
              <w:top w:val="single" w:sz="4" w:space="0" w:color="auto"/>
              <w:bottom w:val="single" w:sz="4" w:space="0" w:color="auto"/>
            </w:tcBorders>
            <w:shd w:val="clear" w:color="auto" w:fill="FFFFFF"/>
            <w:vAlign w:val="center"/>
          </w:tcPr>
          <w:p w:rsidR="008752A7" w:rsidRPr="00631244" w:rsidRDefault="008752A7" w:rsidP="004B7A8C">
            <w:pPr>
              <w:spacing w:after="0" w:line="240" w:lineRule="auto"/>
              <w:ind w:left="60" w:right="60"/>
              <w:jc w:val="center"/>
              <w:rPr>
                <w:rFonts w:ascii="Arial" w:hAnsi="Arial" w:cs="Arial"/>
                <w:b/>
                <w:sz w:val="20"/>
                <w:szCs w:val="20"/>
              </w:rPr>
            </w:pPr>
            <w:r w:rsidRPr="00631244">
              <w:rPr>
                <w:rFonts w:ascii="Arial" w:hAnsi="Arial" w:cs="Arial"/>
                <w:b/>
                <w:sz w:val="20"/>
                <w:szCs w:val="20"/>
              </w:rPr>
              <w:t>Model</w:t>
            </w:r>
          </w:p>
        </w:tc>
        <w:tc>
          <w:tcPr>
            <w:tcW w:w="4031" w:type="dxa"/>
            <w:tcBorders>
              <w:top w:val="single" w:sz="4" w:space="0" w:color="auto"/>
              <w:bottom w:val="single" w:sz="4" w:space="0" w:color="auto"/>
            </w:tcBorders>
            <w:shd w:val="clear" w:color="auto" w:fill="FFFFFF"/>
          </w:tcPr>
          <w:p w:rsidR="008752A7" w:rsidRPr="00631244" w:rsidRDefault="008752A7" w:rsidP="004B7A8C">
            <w:pPr>
              <w:spacing w:after="0" w:line="240" w:lineRule="auto"/>
              <w:ind w:left="60" w:right="60"/>
              <w:jc w:val="center"/>
              <w:rPr>
                <w:rFonts w:ascii="Arial" w:hAnsi="Arial" w:cs="Arial"/>
                <w:b/>
                <w:sz w:val="20"/>
                <w:szCs w:val="20"/>
              </w:rPr>
            </w:pPr>
            <w:r w:rsidRPr="00631244">
              <w:rPr>
                <w:rFonts w:ascii="Arial" w:hAnsi="Arial" w:cs="Arial"/>
                <w:b/>
                <w:sz w:val="20"/>
                <w:szCs w:val="20"/>
              </w:rPr>
              <w:t>Unstandardized Coefficients</w:t>
            </w:r>
          </w:p>
        </w:tc>
      </w:tr>
      <w:tr w:rsidR="008752A7" w:rsidRPr="008752A7" w:rsidTr="002153C0">
        <w:trPr>
          <w:cantSplit/>
          <w:trHeight w:val="211"/>
        </w:trPr>
        <w:tc>
          <w:tcPr>
            <w:tcW w:w="5041" w:type="dxa"/>
            <w:gridSpan w:val="2"/>
            <w:vMerge/>
            <w:tcBorders>
              <w:top w:val="single" w:sz="4" w:space="0" w:color="auto"/>
              <w:bottom w:val="single" w:sz="4" w:space="0" w:color="auto"/>
            </w:tcBorders>
            <w:shd w:val="clear" w:color="auto" w:fill="FFFFFF"/>
          </w:tcPr>
          <w:p w:rsidR="008752A7" w:rsidRPr="008752A7" w:rsidRDefault="008752A7" w:rsidP="004B7A8C">
            <w:pPr>
              <w:spacing w:after="0" w:line="240" w:lineRule="auto"/>
              <w:rPr>
                <w:rFonts w:ascii="Arial" w:hAnsi="Arial" w:cs="Arial"/>
                <w:sz w:val="20"/>
                <w:szCs w:val="20"/>
              </w:rPr>
            </w:pPr>
          </w:p>
        </w:tc>
        <w:tc>
          <w:tcPr>
            <w:tcW w:w="4031" w:type="dxa"/>
            <w:tcBorders>
              <w:top w:val="single" w:sz="4" w:space="0" w:color="auto"/>
              <w:bottom w:val="single" w:sz="4" w:space="0" w:color="auto"/>
            </w:tcBorders>
            <w:shd w:val="clear" w:color="auto" w:fill="FFFFFF"/>
          </w:tcPr>
          <w:p w:rsidR="008752A7" w:rsidRPr="00631244" w:rsidRDefault="008752A7" w:rsidP="004B7A8C">
            <w:pPr>
              <w:spacing w:after="0" w:line="240" w:lineRule="auto"/>
              <w:ind w:left="60" w:right="60"/>
              <w:jc w:val="center"/>
              <w:rPr>
                <w:rFonts w:ascii="Arial" w:hAnsi="Arial" w:cs="Arial"/>
                <w:b/>
                <w:sz w:val="20"/>
                <w:szCs w:val="20"/>
              </w:rPr>
            </w:pPr>
            <w:r w:rsidRPr="00631244">
              <w:rPr>
                <w:rFonts w:ascii="Arial" w:hAnsi="Arial" w:cs="Arial"/>
                <w:b/>
                <w:sz w:val="20"/>
                <w:szCs w:val="20"/>
              </w:rPr>
              <w:t>B</w:t>
            </w:r>
          </w:p>
        </w:tc>
      </w:tr>
      <w:tr w:rsidR="008752A7" w:rsidRPr="008752A7" w:rsidTr="00354140">
        <w:trPr>
          <w:cantSplit/>
          <w:trHeight w:val="240"/>
        </w:trPr>
        <w:tc>
          <w:tcPr>
            <w:tcW w:w="567" w:type="dxa"/>
            <w:vMerge w:val="restart"/>
            <w:tcBorders>
              <w:top w:val="single" w:sz="4" w:space="0" w:color="auto"/>
              <w:bottom w:val="single" w:sz="4" w:space="0" w:color="auto"/>
            </w:tcBorders>
            <w:shd w:val="clear" w:color="auto" w:fill="FFFFFF"/>
            <w:vAlign w:val="center"/>
          </w:tcPr>
          <w:p w:rsidR="008752A7" w:rsidRPr="008752A7" w:rsidRDefault="008752A7" w:rsidP="00C44E8D">
            <w:pPr>
              <w:spacing w:after="0" w:line="276" w:lineRule="auto"/>
              <w:ind w:left="60" w:right="60"/>
              <w:rPr>
                <w:rFonts w:ascii="Arial" w:hAnsi="Arial" w:cs="Arial"/>
                <w:sz w:val="20"/>
                <w:szCs w:val="20"/>
              </w:rPr>
            </w:pPr>
            <w:r w:rsidRPr="008752A7">
              <w:rPr>
                <w:rFonts w:ascii="Arial" w:hAnsi="Arial" w:cs="Arial"/>
                <w:sz w:val="20"/>
                <w:szCs w:val="20"/>
              </w:rPr>
              <w:t>1</w:t>
            </w:r>
          </w:p>
        </w:tc>
        <w:tc>
          <w:tcPr>
            <w:tcW w:w="4474" w:type="dxa"/>
            <w:tcBorders>
              <w:top w:val="single" w:sz="4" w:space="0" w:color="auto"/>
            </w:tcBorders>
            <w:shd w:val="clear" w:color="auto" w:fill="FFFFFF"/>
            <w:vAlign w:val="center"/>
          </w:tcPr>
          <w:p w:rsidR="008752A7" w:rsidRPr="008752A7" w:rsidRDefault="008752A7" w:rsidP="004B7A8C">
            <w:pPr>
              <w:spacing w:after="0" w:line="240" w:lineRule="auto"/>
              <w:rPr>
                <w:rFonts w:ascii="Arial" w:hAnsi="Arial" w:cs="Arial"/>
                <w:sz w:val="20"/>
                <w:szCs w:val="20"/>
              </w:rPr>
            </w:pPr>
            <w:r w:rsidRPr="008752A7">
              <w:rPr>
                <w:rFonts w:ascii="Arial" w:hAnsi="Arial" w:cs="Arial"/>
                <w:sz w:val="20"/>
                <w:szCs w:val="20"/>
              </w:rPr>
              <w:t>(Constant)</w:t>
            </w:r>
          </w:p>
        </w:tc>
        <w:tc>
          <w:tcPr>
            <w:tcW w:w="4031" w:type="dxa"/>
            <w:tcBorders>
              <w:top w:val="single" w:sz="4" w:space="0" w:color="auto"/>
            </w:tcBorders>
            <w:shd w:val="clear" w:color="auto" w:fill="FFFFFF"/>
          </w:tcPr>
          <w:p w:rsidR="008752A7" w:rsidRPr="008752A7" w:rsidRDefault="008752A7" w:rsidP="004B7A8C">
            <w:pPr>
              <w:autoSpaceDE w:val="0"/>
              <w:autoSpaceDN w:val="0"/>
              <w:adjustRightInd w:val="0"/>
              <w:spacing w:after="0" w:line="240" w:lineRule="auto"/>
              <w:jc w:val="right"/>
              <w:rPr>
                <w:rFonts w:ascii="Arial" w:hAnsi="Arial" w:cs="Arial"/>
                <w:color w:val="000000"/>
                <w:sz w:val="20"/>
                <w:szCs w:val="20"/>
              </w:rPr>
            </w:pPr>
            <w:r w:rsidRPr="008752A7">
              <w:rPr>
                <w:rFonts w:ascii="Arial" w:hAnsi="Arial" w:cs="Arial"/>
                <w:color w:val="000000"/>
                <w:sz w:val="20"/>
                <w:szCs w:val="20"/>
              </w:rPr>
              <w:t>.680</w:t>
            </w:r>
          </w:p>
        </w:tc>
      </w:tr>
      <w:tr w:rsidR="008752A7" w:rsidRPr="008752A7" w:rsidTr="00354140">
        <w:trPr>
          <w:cantSplit/>
          <w:trHeight w:val="161"/>
        </w:trPr>
        <w:tc>
          <w:tcPr>
            <w:tcW w:w="567" w:type="dxa"/>
            <w:vMerge/>
            <w:tcBorders>
              <w:bottom w:val="single" w:sz="4" w:space="0" w:color="auto"/>
            </w:tcBorders>
            <w:shd w:val="clear" w:color="auto" w:fill="FFFFFF"/>
            <w:vAlign w:val="center"/>
          </w:tcPr>
          <w:p w:rsidR="008752A7" w:rsidRPr="008752A7" w:rsidRDefault="008752A7" w:rsidP="00C44E8D">
            <w:pPr>
              <w:spacing w:after="0" w:line="276" w:lineRule="auto"/>
              <w:rPr>
                <w:rFonts w:ascii="Arial" w:hAnsi="Arial" w:cs="Arial"/>
                <w:sz w:val="20"/>
                <w:szCs w:val="20"/>
              </w:rPr>
            </w:pPr>
          </w:p>
        </w:tc>
        <w:tc>
          <w:tcPr>
            <w:tcW w:w="4474" w:type="dxa"/>
            <w:shd w:val="clear" w:color="auto" w:fill="FFFFFF"/>
            <w:vAlign w:val="center"/>
          </w:tcPr>
          <w:p w:rsidR="008752A7" w:rsidRPr="008752A7" w:rsidRDefault="00C44E8D" w:rsidP="004B7A8C">
            <w:pPr>
              <w:spacing w:after="0" w:line="240" w:lineRule="auto"/>
              <w:rPr>
                <w:rFonts w:ascii="Arial" w:hAnsi="Arial" w:cs="Arial"/>
                <w:sz w:val="20"/>
                <w:szCs w:val="20"/>
              </w:rPr>
            </w:pPr>
            <w:r>
              <w:rPr>
                <w:rFonts w:ascii="Arial" w:hAnsi="Arial" w:cs="Arial"/>
                <w:sz w:val="20"/>
                <w:szCs w:val="20"/>
              </w:rPr>
              <w:t>The right person</w:t>
            </w:r>
          </w:p>
        </w:tc>
        <w:tc>
          <w:tcPr>
            <w:tcW w:w="4031" w:type="dxa"/>
            <w:shd w:val="clear" w:color="auto" w:fill="FFFFFF"/>
          </w:tcPr>
          <w:p w:rsidR="008752A7" w:rsidRPr="008752A7" w:rsidRDefault="008752A7" w:rsidP="004B7A8C">
            <w:pPr>
              <w:autoSpaceDE w:val="0"/>
              <w:autoSpaceDN w:val="0"/>
              <w:adjustRightInd w:val="0"/>
              <w:spacing w:after="0" w:line="240" w:lineRule="auto"/>
              <w:jc w:val="right"/>
              <w:rPr>
                <w:rFonts w:ascii="Arial" w:hAnsi="Arial" w:cs="Arial"/>
                <w:color w:val="000000"/>
                <w:sz w:val="20"/>
                <w:szCs w:val="20"/>
              </w:rPr>
            </w:pPr>
            <w:r w:rsidRPr="008752A7">
              <w:rPr>
                <w:rFonts w:ascii="Arial" w:hAnsi="Arial" w:cs="Arial"/>
                <w:color w:val="000000"/>
                <w:sz w:val="20"/>
                <w:szCs w:val="20"/>
              </w:rPr>
              <w:t>.292</w:t>
            </w:r>
          </w:p>
        </w:tc>
      </w:tr>
      <w:tr w:rsidR="008752A7" w:rsidRPr="008752A7" w:rsidTr="00354140">
        <w:trPr>
          <w:cantSplit/>
          <w:trHeight w:val="194"/>
        </w:trPr>
        <w:tc>
          <w:tcPr>
            <w:tcW w:w="567" w:type="dxa"/>
            <w:vMerge/>
            <w:tcBorders>
              <w:bottom w:val="single" w:sz="4" w:space="0" w:color="auto"/>
            </w:tcBorders>
            <w:shd w:val="clear" w:color="auto" w:fill="FFFFFF"/>
            <w:vAlign w:val="center"/>
          </w:tcPr>
          <w:p w:rsidR="008752A7" w:rsidRPr="008752A7" w:rsidRDefault="008752A7" w:rsidP="00C44E8D">
            <w:pPr>
              <w:spacing w:after="0" w:line="276" w:lineRule="auto"/>
              <w:rPr>
                <w:rFonts w:ascii="Arial" w:hAnsi="Arial" w:cs="Arial"/>
                <w:sz w:val="20"/>
                <w:szCs w:val="20"/>
              </w:rPr>
            </w:pPr>
          </w:p>
        </w:tc>
        <w:tc>
          <w:tcPr>
            <w:tcW w:w="4474" w:type="dxa"/>
            <w:shd w:val="clear" w:color="auto" w:fill="FFFFFF"/>
            <w:vAlign w:val="center"/>
          </w:tcPr>
          <w:p w:rsidR="008752A7" w:rsidRPr="008752A7" w:rsidRDefault="00C44E8D" w:rsidP="004B7A8C">
            <w:pPr>
              <w:spacing w:after="0" w:line="240" w:lineRule="auto"/>
              <w:rPr>
                <w:rFonts w:ascii="Arial" w:hAnsi="Arial" w:cs="Arial"/>
                <w:sz w:val="20"/>
                <w:szCs w:val="20"/>
              </w:rPr>
            </w:pPr>
            <w:r w:rsidRPr="00C44E8D">
              <w:rPr>
                <w:rFonts w:ascii="Arial" w:hAnsi="Arial" w:cs="Arial"/>
                <w:sz w:val="20"/>
                <w:szCs w:val="20"/>
              </w:rPr>
              <w:t>The right</w:t>
            </w:r>
            <w:r>
              <w:rPr>
                <w:rFonts w:ascii="Arial" w:hAnsi="Arial" w:cs="Arial"/>
                <w:sz w:val="20"/>
                <w:szCs w:val="20"/>
              </w:rPr>
              <w:t xml:space="preserve"> location</w:t>
            </w:r>
          </w:p>
        </w:tc>
        <w:tc>
          <w:tcPr>
            <w:tcW w:w="4031" w:type="dxa"/>
            <w:shd w:val="clear" w:color="auto" w:fill="FFFFFF"/>
          </w:tcPr>
          <w:p w:rsidR="008752A7" w:rsidRPr="008752A7" w:rsidRDefault="008752A7" w:rsidP="004B7A8C">
            <w:pPr>
              <w:autoSpaceDE w:val="0"/>
              <w:autoSpaceDN w:val="0"/>
              <w:adjustRightInd w:val="0"/>
              <w:spacing w:after="0" w:line="240" w:lineRule="auto"/>
              <w:jc w:val="right"/>
              <w:rPr>
                <w:rFonts w:ascii="Arial" w:hAnsi="Arial" w:cs="Arial"/>
                <w:color w:val="000000"/>
                <w:sz w:val="20"/>
                <w:szCs w:val="20"/>
              </w:rPr>
            </w:pPr>
            <w:r w:rsidRPr="008752A7">
              <w:rPr>
                <w:rFonts w:ascii="Arial" w:hAnsi="Arial" w:cs="Arial"/>
                <w:color w:val="000000"/>
                <w:sz w:val="20"/>
                <w:szCs w:val="20"/>
              </w:rPr>
              <w:t>-.057</w:t>
            </w:r>
          </w:p>
        </w:tc>
      </w:tr>
      <w:tr w:rsidR="008752A7" w:rsidRPr="008752A7" w:rsidTr="00354140">
        <w:trPr>
          <w:cantSplit/>
          <w:trHeight w:val="143"/>
        </w:trPr>
        <w:tc>
          <w:tcPr>
            <w:tcW w:w="567" w:type="dxa"/>
            <w:vMerge/>
            <w:tcBorders>
              <w:bottom w:val="single" w:sz="4" w:space="0" w:color="auto"/>
            </w:tcBorders>
            <w:shd w:val="clear" w:color="auto" w:fill="FFFFFF"/>
            <w:vAlign w:val="center"/>
          </w:tcPr>
          <w:p w:rsidR="008752A7" w:rsidRPr="008752A7" w:rsidRDefault="008752A7" w:rsidP="00C44E8D">
            <w:pPr>
              <w:spacing w:after="0" w:line="276" w:lineRule="auto"/>
              <w:rPr>
                <w:rFonts w:ascii="Arial" w:hAnsi="Arial" w:cs="Arial"/>
                <w:sz w:val="20"/>
                <w:szCs w:val="20"/>
              </w:rPr>
            </w:pPr>
          </w:p>
        </w:tc>
        <w:tc>
          <w:tcPr>
            <w:tcW w:w="4474" w:type="dxa"/>
            <w:tcBorders>
              <w:bottom w:val="single" w:sz="4" w:space="0" w:color="auto"/>
            </w:tcBorders>
            <w:shd w:val="clear" w:color="auto" w:fill="FFFFFF"/>
            <w:vAlign w:val="center"/>
          </w:tcPr>
          <w:p w:rsidR="008752A7" w:rsidRPr="008752A7" w:rsidRDefault="00C44E8D" w:rsidP="004B7A8C">
            <w:pPr>
              <w:spacing w:after="0" w:line="240" w:lineRule="auto"/>
              <w:rPr>
                <w:rFonts w:ascii="Arial" w:hAnsi="Arial" w:cs="Arial"/>
                <w:sz w:val="20"/>
                <w:szCs w:val="20"/>
              </w:rPr>
            </w:pPr>
            <w:r w:rsidRPr="00C44E8D">
              <w:rPr>
                <w:rFonts w:ascii="Arial" w:hAnsi="Arial" w:cs="Arial"/>
                <w:sz w:val="20"/>
                <w:szCs w:val="20"/>
              </w:rPr>
              <w:t>The right</w:t>
            </w:r>
            <w:r>
              <w:rPr>
                <w:rFonts w:ascii="Arial" w:hAnsi="Arial" w:cs="Arial"/>
                <w:sz w:val="20"/>
                <w:szCs w:val="20"/>
              </w:rPr>
              <w:t xml:space="preserve"> communication tool</w:t>
            </w:r>
          </w:p>
        </w:tc>
        <w:tc>
          <w:tcPr>
            <w:tcW w:w="4031" w:type="dxa"/>
            <w:tcBorders>
              <w:bottom w:val="single" w:sz="4" w:space="0" w:color="auto"/>
            </w:tcBorders>
            <w:shd w:val="clear" w:color="auto" w:fill="FFFFFF"/>
          </w:tcPr>
          <w:p w:rsidR="008752A7" w:rsidRPr="008752A7" w:rsidRDefault="008752A7" w:rsidP="004B7A8C">
            <w:pPr>
              <w:autoSpaceDE w:val="0"/>
              <w:autoSpaceDN w:val="0"/>
              <w:adjustRightInd w:val="0"/>
              <w:spacing w:after="0" w:line="240" w:lineRule="auto"/>
              <w:jc w:val="right"/>
              <w:rPr>
                <w:rFonts w:ascii="Arial" w:hAnsi="Arial" w:cs="Arial"/>
                <w:color w:val="000000"/>
                <w:sz w:val="20"/>
                <w:szCs w:val="20"/>
              </w:rPr>
            </w:pPr>
            <w:r w:rsidRPr="008752A7">
              <w:rPr>
                <w:rFonts w:ascii="Arial" w:hAnsi="Arial" w:cs="Arial"/>
                <w:color w:val="000000"/>
                <w:sz w:val="20"/>
                <w:szCs w:val="20"/>
              </w:rPr>
              <w:t>.688</w:t>
            </w:r>
          </w:p>
        </w:tc>
      </w:tr>
    </w:tbl>
    <w:p w:rsidR="00954ABF" w:rsidRDefault="00C44E8D" w:rsidP="00954ABF">
      <w:pPr>
        <w:spacing w:after="0" w:line="276" w:lineRule="auto"/>
        <w:jc w:val="both"/>
        <w:rPr>
          <w:rFonts w:ascii="Arial" w:hAnsi="Arial" w:cs="Arial"/>
          <w:sz w:val="20"/>
          <w:szCs w:val="20"/>
          <w:shd w:val="clear" w:color="auto" w:fill="FFFFFF"/>
        </w:rPr>
      </w:pPr>
      <w:r w:rsidRPr="00C44E8D">
        <w:rPr>
          <w:rFonts w:ascii="Arial" w:hAnsi="Arial" w:cs="Arial"/>
          <w:sz w:val="20"/>
          <w:szCs w:val="20"/>
          <w:shd w:val="clear" w:color="auto" w:fill="FFFFFF"/>
        </w:rPr>
        <w:t xml:space="preserve">Source: Data </w:t>
      </w:r>
      <w:proofErr w:type="gramStart"/>
      <w:r w:rsidRPr="00C44E8D">
        <w:rPr>
          <w:rFonts w:ascii="Arial" w:hAnsi="Arial" w:cs="Arial"/>
          <w:sz w:val="20"/>
          <w:szCs w:val="20"/>
          <w:shd w:val="clear" w:color="auto" w:fill="FFFFFF"/>
        </w:rPr>
        <w:t>After</w:t>
      </w:r>
      <w:proofErr w:type="gramEnd"/>
      <w:r w:rsidRPr="00C44E8D">
        <w:rPr>
          <w:rFonts w:ascii="Arial" w:hAnsi="Arial" w:cs="Arial"/>
          <w:sz w:val="20"/>
          <w:szCs w:val="20"/>
          <w:shd w:val="clear" w:color="auto" w:fill="FFFFFF"/>
        </w:rPr>
        <w:t xml:space="preserve"> Processing with SPSS 21, 2021</w:t>
      </w:r>
    </w:p>
    <w:p w:rsidR="00954ABF" w:rsidRDefault="00954ABF" w:rsidP="00954ABF">
      <w:pPr>
        <w:spacing w:after="0" w:line="276" w:lineRule="auto"/>
        <w:jc w:val="both"/>
        <w:rPr>
          <w:rFonts w:ascii="Arial" w:hAnsi="Arial" w:cs="Arial"/>
          <w:sz w:val="20"/>
          <w:szCs w:val="20"/>
          <w:shd w:val="clear" w:color="auto" w:fill="FFFFFF"/>
        </w:rPr>
      </w:pPr>
    </w:p>
    <w:p w:rsidR="00954ABF" w:rsidRDefault="004B7A8C" w:rsidP="00954ABF">
      <w:pPr>
        <w:spacing w:after="0" w:line="240" w:lineRule="auto"/>
        <w:ind w:firstLine="567"/>
        <w:jc w:val="both"/>
        <w:rPr>
          <w:rFonts w:ascii="Arial" w:hAnsi="Arial" w:cs="Arial"/>
          <w:sz w:val="20"/>
          <w:szCs w:val="20"/>
          <w:shd w:val="clear" w:color="auto" w:fill="FFFFFF"/>
        </w:rPr>
      </w:pPr>
      <w:r w:rsidRPr="004B7A8C">
        <w:rPr>
          <w:rFonts w:ascii="Arial" w:hAnsi="Arial" w:cs="Arial"/>
          <w:shd w:val="clear" w:color="auto" w:fill="FFFFFF"/>
        </w:rPr>
        <w:t>Based on Table 1, multiple linear regression analysis results try to measure the effect of two or more variables. The analysis of the effect of the independent variable on the dependent variable to obtain the results of the regression effect is carried out with the following conditions:</w:t>
      </w:r>
    </w:p>
    <w:p w:rsidR="004B7A8C" w:rsidRDefault="004B7A8C" w:rsidP="00954ABF">
      <w:pPr>
        <w:spacing w:after="0" w:line="240" w:lineRule="auto"/>
        <w:jc w:val="center"/>
        <w:rPr>
          <w:rFonts w:ascii="Arial" w:hAnsi="Arial" w:cs="Arial"/>
          <w:b/>
        </w:rPr>
      </w:pPr>
      <w:r w:rsidRPr="001A4B39">
        <w:rPr>
          <w:rFonts w:ascii="Arial" w:hAnsi="Arial" w:cs="Arial"/>
          <w:b/>
          <w:shd w:val="clear" w:color="auto" w:fill="FFFFFF"/>
        </w:rPr>
        <w:t>Y</w:t>
      </w:r>
      <w:r w:rsidR="00954ABF">
        <w:rPr>
          <w:rFonts w:ascii="Arial" w:hAnsi="Arial" w:cs="Arial"/>
          <w:b/>
          <w:shd w:val="clear" w:color="auto" w:fill="FFFFFF"/>
        </w:rPr>
        <w:t xml:space="preserve"> </w:t>
      </w:r>
      <w:r w:rsidRPr="001A4B39">
        <w:rPr>
          <w:rFonts w:ascii="Arial" w:hAnsi="Arial" w:cs="Arial"/>
          <w:b/>
          <w:shd w:val="clear" w:color="auto" w:fill="FFFFFF"/>
        </w:rPr>
        <w:t>=</w:t>
      </w:r>
      <w:r>
        <w:rPr>
          <w:rFonts w:ascii="Arial" w:hAnsi="Arial" w:cs="Arial"/>
          <w:b/>
          <w:shd w:val="clear" w:color="auto" w:fill="FFFFFF"/>
        </w:rPr>
        <w:t xml:space="preserve"> </w:t>
      </w:r>
      <w:r w:rsidRPr="001A4B39">
        <w:rPr>
          <w:rFonts w:ascii="Arial" w:hAnsi="Arial" w:cs="Arial"/>
          <w:b/>
          <w:shd w:val="clear" w:color="auto" w:fill="FFFFFF"/>
        </w:rPr>
        <w:t>0,680 +</w:t>
      </w:r>
      <w:r w:rsidRPr="001A4B39">
        <w:rPr>
          <w:rFonts w:ascii="Arial" w:hAnsi="Arial" w:cs="Arial"/>
          <w:b/>
        </w:rPr>
        <w:t xml:space="preserve"> 0,292X</w:t>
      </w:r>
      <w:r w:rsidRPr="001A4B39">
        <w:rPr>
          <w:rFonts w:ascii="Arial" w:hAnsi="Arial" w:cs="Arial"/>
          <w:b/>
          <w:vertAlign w:val="subscript"/>
        </w:rPr>
        <w:t>1</w:t>
      </w:r>
      <w:r w:rsidRPr="001A4B39">
        <w:rPr>
          <w:rFonts w:ascii="Arial" w:hAnsi="Arial" w:cs="Arial"/>
          <w:b/>
        </w:rPr>
        <w:t xml:space="preserve"> - 0,057 X</w:t>
      </w:r>
      <w:r w:rsidRPr="001A4B39">
        <w:rPr>
          <w:rFonts w:ascii="Arial" w:hAnsi="Arial" w:cs="Arial"/>
          <w:b/>
          <w:vertAlign w:val="subscript"/>
        </w:rPr>
        <w:t>2</w:t>
      </w:r>
      <w:r w:rsidRPr="001A4B39">
        <w:rPr>
          <w:rFonts w:ascii="Arial" w:hAnsi="Arial" w:cs="Arial"/>
          <w:b/>
        </w:rPr>
        <w:t xml:space="preserve"> + 0,688 X</w:t>
      </w:r>
      <w:r w:rsidRPr="001A4B39">
        <w:rPr>
          <w:rFonts w:ascii="Arial" w:hAnsi="Arial" w:cs="Arial"/>
          <w:b/>
          <w:vertAlign w:val="subscript"/>
        </w:rPr>
        <w:t>3</w:t>
      </w:r>
      <w:r w:rsidRPr="001A4B39">
        <w:rPr>
          <w:rFonts w:ascii="Arial" w:hAnsi="Arial" w:cs="Arial"/>
          <w:b/>
        </w:rPr>
        <w:t xml:space="preserve"> + e</w:t>
      </w:r>
    </w:p>
    <w:p w:rsidR="00954ABF" w:rsidRPr="00954ABF" w:rsidRDefault="00954ABF" w:rsidP="00954ABF">
      <w:pPr>
        <w:spacing w:after="0" w:line="240" w:lineRule="auto"/>
        <w:jc w:val="center"/>
        <w:rPr>
          <w:rFonts w:ascii="Arial" w:hAnsi="Arial" w:cs="Arial"/>
          <w:szCs w:val="20"/>
          <w:shd w:val="clear" w:color="auto" w:fill="FFFFFF"/>
        </w:rPr>
      </w:pPr>
    </w:p>
    <w:p w:rsidR="00954ABF" w:rsidRDefault="004B7A8C" w:rsidP="00954ABF">
      <w:pPr>
        <w:pStyle w:val="ListParagraph"/>
        <w:numPr>
          <w:ilvl w:val="0"/>
          <w:numId w:val="10"/>
        </w:numPr>
        <w:spacing w:after="0" w:line="240" w:lineRule="auto"/>
        <w:ind w:left="360"/>
        <w:jc w:val="both"/>
        <w:rPr>
          <w:rFonts w:ascii="Arial" w:hAnsi="Arial" w:cs="Arial"/>
          <w:shd w:val="clear" w:color="auto" w:fill="FFFFFF"/>
        </w:rPr>
      </w:pPr>
      <w:r w:rsidRPr="00954ABF">
        <w:rPr>
          <w:rFonts w:ascii="Arial" w:hAnsi="Arial" w:cs="Arial"/>
          <w:shd w:val="clear" w:color="auto" w:fill="FFFFFF"/>
        </w:rPr>
        <w:t>The constant value of 0.680 is a fixed value. It means that if the right person, the right location, and the right communication tool have no effect, the average score obtained remains at 0.680.</w:t>
      </w:r>
    </w:p>
    <w:p w:rsidR="00954ABF" w:rsidRDefault="004B7A8C" w:rsidP="00954ABF">
      <w:pPr>
        <w:pStyle w:val="ListParagraph"/>
        <w:numPr>
          <w:ilvl w:val="0"/>
          <w:numId w:val="10"/>
        </w:numPr>
        <w:spacing w:after="0" w:line="240" w:lineRule="auto"/>
        <w:ind w:left="360"/>
        <w:jc w:val="both"/>
        <w:rPr>
          <w:rFonts w:ascii="Arial" w:hAnsi="Arial" w:cs="Arial"/>
          <w:shd w:val="clear" w:color="auto" w:fill="FFFFFF"/>
        </w:rPr>
      </w:pPr>
      <w:r w:rsidRPr="00954ABF">
        <w:rPr>
          <w:rFonts w:ascii="Arial" w:hAnsi="Arial" w:cs="Arial"/>
          <w:shd w:val="clear" w:color="auto" w:fill="FFFFFF"/>
        </w:rPr>
        <w:t>The value of the right person coefficient for the X1 variable is 0.292 or 29.2%. It means that for every 1% increase in the right person's score, the effectiveness of online-based counseling will increase by 29.2%.</w:t>
      </w:r>
    </w:p>
    <w:p w:rsidR="00954ABF" w:rsidRDefault="004B7A8C" w:rsidP="00954ABF">
      <w:pPr>
        <w:pStyle w:val="ListParagraph"/>
        <w:numPr>
          <w:ilvl w:val="0"/>
          <w:numId w:val="10"/>
        </w:numPr>
        <w:spacing w:after="0" w:line="240" w:lineRule="auto"/>
        <w:ind w:left="360"/>
        <w:jc w:val="both"/>
        <w:rPr>
          <w:rFonts w:ascii="Arial" w:hAnsi="Arial" w:cs="Arial"/>
          <w:shd w:val="clear" w:color="auto" w:fill="FFFFFF"/>
        </w:rPr>
      </w:pPr>
      <w:r w:rsidRPr="00954ABF">
        <w:rPr>
          <w:rFonts w:ascii="Arial" w:hAnsi="Arial" w:cs="Arial"/>
          <w:shd w:val="clear" w:color="auto" w:fill="FFFFFF"/>
        </w:rPr>
        <w:t>The value of the right location coefficient for the X2 variable is 0.057 with a percentage of 5.7%, which means that for every 1% increase in the right location score, the effectiveness of online-based counseling will increase by 5.7%.</w:t>
      </w:r>
    </w:p>
    <w:p w:rsidR="00954ABF" w:rsidRDefault="004B7A8C" w:rsidP="00954ABF">
      <w:pPr>
        <w:pStyle w:val="ListParagraph"/>
        <w:numPr>
          <w:ilvl w:val="0"/>
          <w:numId w:val="10"/>
        </w:numPr>
        <w:spacing w:after="0" w:line="240" w:lineRule="auto"/>
        <w:ind w:left="360"/>
        <w:jc w:val="both"/>
        <w:rPr>
          <w:rFonts w:ascii="Arial" w:hAnsi="Arial" w:cs="Arial"/>
          <w:shd w:val="clear" w:color="auto" w:fill="FFFFFF"/>
        </w:rPr>
      </w:pPr>
      <w:r w:rsidRPr="00954ABF">
        <w:rPr>
          <w:rFonts w:ascii="Arial" w:hAnsi="Arial" w:cs="Arial"/>
          <w:shd w:val="clear" w:color="auto" w:fill="FFFFFF"/>
        </w:rPr>
        <w:t>The coefficient value of the right communication tools for the X3 variable is 0.688 or 68.8%. It means that for every 1% increase in the right communication tools score, the effectiveness of online-based counseling will increase by 68.8%.</w:t>
      </w:r>
    </w:p>
    <w:p w:rsidR="00954ABF" w:rsidRDefault="00954ABF" w:rsidP="00954ABF">
      <w:pPr>
        <w:spacing w:after="0" w:line="240" w:lineRule="auto"/>
        <w:jc w:val="both"/>
        <w:rPr>
          <w:rFonts w:ascii="Arial" w:hAnsi="Arial" w:cs="Arial"/>
          <w:b/>
          <w:shd w:val="clear" w:color="auto" w:fill="FFFFFF"/>
        </w:rPr>
      </w:pPr>
    </w:p>
    <w:p w:rsidR="004B7A8C" w:rsidRPr="00954ABF" w:rsidRDefault="004B7A8C" w:rsidP="00954ABF">
      <w:pPr>
        <w:spacing w:after="0" w:line="276" w:lineRule="auto"/>
        <w:jc w:val="both"/>
        <w:rPr>
          <w:rFonts w:ascii="Arial" w:hAnsi="Arial" w:cs="Arial"/>
          <w:shd w:val="clear" w:color="auto" w:fill="FFFFFF"/>
        </w:rPr>
      </w:pPr>
      <w:r w:rsidRPr="00954ABF">
        <w:rPr>
          <w:rFonts w:ascii="Arial" w:hAnsi="Arial" w:cs="Arial"/>
          <w:b/>
          <w:shd w:val="clear" w:color="auto" w:fill="FFFFFF"/>
        </w:rPr>
        <w:t>Hypothesis</w:t>
      </w:r>
    </w:p>
    <w:p w:rsidR="004B7A8C" w:rsidRPr="004B7A8C" w:rsidRDefault="004B7A8C" w:rsidP="00954ABF">
      <w:pPr>
        <w:spacing w:after="0" w:line="276" w:lineRule="auto"/>
        <w:ind w:firstLine="567"/>
        <w:jc w:val="both"/>
        <w:rPr>
          <w:rFonts w:ascii="Arial" w:hAnsi="Arial" w:cs="Arial"/>
          <w:shd w:val="clear" w:color="auto" w:fill="FFFFFF"/>
        </w:rPr>
      </w:pPr>
      <w:r w:rsidRPr="004B7A8C">
        <w:rPr>
          <w:rFonts w:ascii="Arial" w:hAnsi="Arial" w:cs="Arial"/>
          <w:shd w:val="clear" w:color="auto" w:fill="FFFFFF"/>
        </w:rPr>
        <w:lastRenderedPageBreak/>
        <w:t>Hypothesis testing consists of two parts: t-test (partial) and f-test (simultaneous). The formulation of the hypothesis to be tested is as follows:</w:t>
      </w:r>
    </w:p>
    <w:p w:rsidR="00954ABF" w:rsidRDefault="004B7A8C" w:rsidP="00954ABF">
      <w:pPr>
        <w:pStyle w:val="ListParagraph"/>
        <w:numPr>
          <w:ilvl w:val="0"/>
          <w:numId w:val="12"/>
        </w:numPr>
        <w:spacing w:before="120" w:after="0" w:line="240" w:lineRule="auto"/>
        <w:ind w:left="360"/>
        <w:jc w:val="both"/>
        <w:rPr>
          <w:rFonts w:ascii="Arial" w:hAnsi="Arial" w:cs="Arial"/>
          <w:shd w:val="clear" w:color="auto" w:fill="FFFFFF"/>
        </w:rPr>
      </w:pPr>
      <w:r w:rsidRPr="00954ABF">
        <w:rPr>
          <w:rFonts w:ascii="Arial" w:hAnsi="Arial" w:cs="Arial"/>
          <w:shd w:val="clear" w:color="auto" w:fill="FFFFFF"/>
        </w:rPr>
        <w:t>H1= the right person (X1) has an effect on the effectiveness of online-based counseling (Y)</w:t>
      </w:r>
    </w:p>
    <w:p w:rsidR="00954ABF" w:rsidRDefault="004B7A8C" w:rsidP="00954ABF">
      <w:pPr>
        <w:pStyle w:val="ListParagraph"/>
        <w:numPr>
          <w:ilvl w:val="0"/>
          <w:numId w:val="12"/>
        </w:numPr>
        <w:spacing w:before="120" w:after="0" w:line="240" w:lineRule="auto"/>
        <w:ind w:left="360"/>
        <w:jc w:val="both"/>
        <w:rPr>
          <w:rFonts w:ascii="Arial" w:hAnsi="Arial" w:cs="Arial"/>
          <w:shd w:val="clear" w:color="auto" w:fill="FFFFFF"/>
        </w:rPr>
      </w:pPr>
      <w:r w:rsidRPr="00954ABF">
        <w:rPr>
          <w:rFonts w:ascii="Arial" w:hAnsi="Arial" w:cs="Arial"/>
          <w:shd w:val="clear" w:color="auto" w:fill="FFFFFF"/>
        </w:rPr>
        <w:t>H2= the right location (X2) has an effect on the effectiveness of online-based counseling (Y)</w:t>
      </w:r>
    </w:p>
    <w:p w:rsidR="00954ABF" w:rsidRDefault="004B7A8C" w:rsidP="00954ABF">
      <w:pPr>
        <w:pStyle w:val="ListParagraph"/>
        <w:numPr>
          <w:ilvl w:val="0"/>
          <w:numId w:val="12"/>
        </w:numPr>
        <w:spacing w:before="120" w:after="0" w:line="240" w:lineRule="auto"/>
        <w:ind w:left="360"/>
        <w:jc w:val="both"/>
        <w:rPr>
          <w:rFonts w:ascii="Arial" w:hAnsi="Arial" w:cs="Arial"/>
          <w:shd w:val="clear" w:color="auto" w:fill="FFFFFF"/>
        </w:rPr>
      </w:pPr>
      <w:r w:rsidRPr="00954ABF">
        <w:rPr>
          <w:rFonts w:ascii="Arial" w:hAnsi="Arial" w:cs="Arial"/>
          <w:shd w:val="clear" w:color="auto" w:fill="FFFFFF"/>
        </w:rPr>
        <w:t>H3= the right communication tool (X3) has an effect on the effectiveness of online-based counseling (Y)</w:t>
      </w:r>
    </w:p>
    <w:p w:rsidR="00954ABF" w:rsidRDefault="004B7A8C" w:rsidP="00954ABF">
      <w:pPr>
        <w:pStyle w:val="ListParagraph"/>
        <w:numPr>
          <w:ilvl w:val="0"/>
          <w:numId w:val="12"/>
        </w:numPr>
        <w:spacing w:before="120" w:after="0" w:line="240" w:lineRule="auto"/>
        <w:ind w:left="360"/>
        <w:jc w:val="both"/>
        <w:rPr>
          <w:rFonts w:ascii="Arial" w:hAnsi="Arial" w:cs="Arial"/>
          <w:shd w:val="clear" w:color="auto" w:fill="FFFFFF"/>
        </w:rPr>
      </w:pPr>
      <w:r w:rsidRPr="00954ABF">
        <w:rPr>
          <w:rFonts w:ascii="Arial" w:hAnsi="Arial" w:cs="Arial"/>
          <w:shd w:val="clear" w:color="auto" w:fill="FFFFFF"/>
        </w:rPr>
        <w:t>H4= the right person (X1), the right location (X2), and the right communication tool (X3) have a simultaneous effect on the effectiveness of online-based counseling (Y)</w:t>
      </w:r>
    </w:p>
    <w:p w:rsidR="00954ABF" w:rsidRDefault="004B7A8C" w:rsidP="00954ABF">
      <w:pPr>
        <w:pStyle w:val="ListParagraph"/>
        <w:numPr>
          <w:ilvl w:val="0"/>
          <w:numId w:val="12"/>
        </w:numPr>
        <w:spacing w:before="120" w:after="0" w:line="240" w:lineRule="auto"/>
        <w:ind w:left="360"/>
        <w:jc w:val="both"/>
        <w:rPr>
          <w:rFonts w:ascii="Arial" w:hAnsi="Arial" w:cs="Arial"/>
          <w:shd w:val="clear" w:color="auto" w:fill="FFFFFF"/>
        </w:rPr>
      </w:pPr>
      <w:r w:rsidRPr="00954ABF">
        <w:rPr>
          <w:rFonts w:ascii="Arial" w:hAnsi="Arial" w:cs="Arial"/>
          <w:shd w:val="clear" w:color="auto" w:fill="FFFFFF"/>
        </w:rPr>
        <w:t>The confidence level is 95%, a= 0.05</w:t>
      </w:r>
    </w:p>
    <w:p w:rsidR="00954ABF" w:rsidRDefault="00954ABF" w:rsidP="00954ABF">
      <w:pPr>
        <w:pStyle w:val="ListParagraph"/>
        <w:spacing w:before="120" w:after="0" w:line="240" w:lineRule="auto"/>
        <w:ind w:left="0"/>
        <w:jc w:val="both"/>
        <w:rPr>
          <w:rFonts w:ascii="Arial" w:hAnsi="Arial" w:cs="Arial"/>
          <w:b/>
        </w:rPr>
      </w:pPr>
    </w:p>
    <w:p w:rsidR="008752A7" w:rsidRPr="00954ABF" w:rsidRDefault="00954ABF" w:rsidP="00954ABF">
      <w:pPr>
        <w:pStyle w:val="ListParagraph"/>
        <w:spacing w:before="120" w:after="0" w:line="240" w:lineRule="auto"/>
        <w:ind w:left="0"/>
        <w:jc w:val="both"/>
        <w:rPr>
          <w:rFonts w:ascii="Arial" w:hAnsi="Arial" w:cs="Arial"/>
          <w:shd w:val="clear" w:color="auto" w:fill="FFFFFF"/>
        </w:rPr>
      </w:pPr>
      <w:proofErr w:type="gramStart"/>
      <w:r>
        <w:rPr>
          <w:rFonts w:ascii="Arial" w:hAnsi="Arial" w:cs="Arial"/>
          <w:b/>
        </w:rPr>
        <w:t>t</w:t>
      </w:r>
      <w:r w:rsidR="004B7A8C" w:rsidRPr="00954ABF">
        <w:rPr>
          <w:rFonts w:ascii="Arial" w:hAnsi="Arial" w:cs="Arial"/>
          <w:b/>
        </w:rPr>
        <w:t>-Test</w:t>
      </w:r>
      <w:proofErr w:type="gramEnd"/>
      <w:r w:rsidR="004B7A8C" w:rsidRPr="00954ABF">
        <w:rPr>
          <w:rFonts w:ascii="Arial" w:hAnsi="Arial" w:cs="Arial"/>
          <w:b/>
        </w:rPr>
        <w:t xml:space="preserve"> (Partial Test)</w:t>
      </w:r>
    </w:p>
    <w:p w:rsidR="00354140" w:rsidRPr="00354140" w:rsidRDefault="00354140" w:rsidP="00954ABF">
      <w:pPr>
        <w:spacing w:after="0" w:line="276" w:lineRule="auto"/>
        <w:ind w:firstLine="567"/>
        <w:contextualSpacing/>
        <w:jc w:val="both"/>
        <w:rPr>
          <w:rFonts w:ascii="Arial" w:hAnsi="Arial" w:cs="Arial"/>
          <w:color w:val="000000" w:themeColor="text1"/>
        </w:rPr>
      </w:pPr>
      <w:r w:rsidRPr="00354140">
        <w:rPr>
          <w:rFonts w:ascii="Arial" w:hAnsi="Arial" w:cs="Arial"/>
          <w:color w:val="000000" w:themeColor="text1"/>
        </w:rPr>
        <w:t>The t-test is part of hypothesis testing with the following decision-making basis:</w:t>
      </w:r>
    </w:p>
    <w:p w:rsidR="00954ABF" w:rsidRDefault="00354140" w:rsidP="00954ABF">
      <w:pPr>
        <w:pStyle w:val="ListParagraph"/>
        <w:numPr>
          <w:ilvl w:val="0"/>
          <w:numId w:val="14"/>
        </w:numPr>
        <w:spacing w:after="0" w:line="240" w:lineRule="auto"/>
        <w:ind w:left="360"/>
        <w:jc w:val="both"/>
        <w:rPr>
          <w:rFonts w:ascii="Arial" w:hAnsi="Arial" w:cs="Arial"/>
          <w:color w:val="000000" w:themeColor="text1"/>
        </w:rPr>
      </w:pPr>
      <w:r w:rsidRPr="00954ABF">
        <w:rPr>
          <w:rFonts w:ascii="Arial" w:hAnsi="Arial" w:cs="Arial"/>
          <w:color w:val="000000" w:themeColor="text1"/>
        </w:rPr>
        <w:t xml:space="preserve">If the value of sig &lt;0.05 or </w:t>
      </w:r>
      <w:proofErr w:type="spellStart"/>
      <w:r w:rsidRPr="00954ABF">
        <w:rPr>
          <w:rFonts w:ascii="Arial" w:hAnsi="Arial" w:cs="Arial"/>
          <w:color w:val="000000" w:themeColor="text1"/>
        </w:rPr>
        <w:t>tcount</w:t>
      </w:r>
      <w:proofErr w:type="spellEnd"/>
      <w:r w:rsidRPr="00954ABF">
        <w:rPr>
          <w:rFonts w:ascii="Arial" w:hAnsi="Arial" w:cs="Arial"/>
          <w:color w:val="000000" w:themeColor="text1"/>
        </w:rPr>
        <w:t xml:space="preserve"> &gt; </w:t>
      </w:r>
      <w:proofErr w:type="spellStart"/>
      <w:r w:rsidRPr="00954ABF">
        <w:rPr>
          <w:rFonts w:ascii="Arial" w:hAnsi="Arial" w:cs="Arial"/>
          <w:color w:val="000000" w:themeColor="text1"/>
        </w:rPr>
        <w:t>ttable</w:t>
      </w:r>
      <w:proofErr w:type="spellEnd"/>
      <w:r w:rsidRPr="00954ABF">
        <w:rPr>
          <w:rFonts w:ascii="Arial" w:hAnsi="Arial" w:cs="Arial"/>
          <w:color w:val="000000" w:themeColor="text1"/>
        </w:rPr>
        <w:t>, variable X has an effect on variable Y.</w:t>
      </w:r>
    </w:p>
    <w:p w:rsidR="00354140" w:rsidRPr="00954ABF" w:rsidRDefault="00354140" w:rsidP="00954ABF">
      <w:pPr>
        <w:pStyle w:val="ListParagraph"/>
        <w:numPr>
          <w:ilvl w:val="0"/>
          <w:numId w:val="14"/>
        </w:numPr>
        <w:spacing w:after="0" w:line="276" w:lineRule="auto"/>
        <w:ind w:left="360"/>
        <w:jc w:val="both"/>
        <w:rPr>
          <w:rFonts w:ascii="Arial" w:hAnsi="Arial" w:cs="Arial"/>
          <w:color w:val="000000" w:themeColor="text1"/>
        </w:rPr>
      </w:pPr>
      <w:r w:rsidRPr="00954ABF">
        <w:rPr>
          <w:rFonts w:ascii="Arial" w:hAnsi="Arial" w:cs="Arial"/>
          <w:color w:val="000000" w:themeColor="text1"/>
        </w:rPr>
        <w:t xml:space="preserve">If the value of sig &lt;0.05 or </w:t>
      </w:r>
      <w:proofErr w:type="spellStart"/>
      <w:r w:rsidRPr="00954ABF">
        <w:rPr>
          <w:rFonts w:ascii="Arial" w:hAnsi="Arial" w:cs="Arial"/>
          <w:color w:val="000000" w:themeColor="text1"/>
        </w:rPr>
        <w:t>tcount</w:t>
      </w:r>
      <w:proofErr w:type="spellEnd"/>
      <w:r w:rsidRPr="00954ABF">
        <w:rPr>
          <w:rFonts w:ascii="Arial" w:hAnsi="Arial" w:cs="Arial"/>
          <w:color w:val="000000" w:themeColor="text1"/>
        </w:rPr>
        <w:t xml:space="preserve"> &lt; </w:t>
      </w:r>
      <w:proofErr w:type="spellStart"/>
      <w:r w:rsidRPr="00954ABF">
        <w:rPr>
          <w:rFonts w:ascii="Arial" w:hAnsi="Arial" w:cs="Arial"/>
          <w:color w:val="000000" w:themeColor="text1"/>
        </w:rPr>
        <w:t>ttable</w:t>
      </w:r>
      <w:proofErr w:type="spellEnd"/>
      <w:r w:rsidRPr="00954ABF">
        <w:rPr>
          <w:rFonts w:ascii="Arial" w:hAnsi="Arial" w:cs="Arial"/>
          <w:color w:val="000000" w:themeColor="text1"/>
        </w:rPr>
        <w:t>, variable X has no effect on variable Y.</w:t>
      </w:r>
    </w:p>
    <w:p w:rsidR="00954ABF" w:rsidRDefault="00954ABF" w:rsidP="00954ABF">
      <w:pPr>
        <w:spacing w:after="0" w:line="240" w:lineRule="auto"/>
        <w:ind w:firstLine="567"/>
        <w:contextualSpacing/>
        <w:jc w:val="both"/>
        <w:rPr>
          <w:rFonts w:ascii="Arial" w:hAnsi="Arial" w:cs="Arial"/>
          <w:color w:val="000000" w:themeColor="text1"/>
        </w:rPr>
      </w:pPr>
    </w:p>
    <w:p w:rsidR="008752A7" w:rsidRPr="001A4B39" w:rsidRDefault="00354140" w:rsidP="00954ABF">
      <w:pPr>
        <w:spacing w:after="0" w:line="276" w:lineRule="auto"/>
        <w:ind w:firstLine="567"/>
        <w:contextualSpacing/>
        <w:jc w:val="both"/>
        <w:rPr>
          <w:rFonts w:ascii="Arial" w:hAnsi="Arial" w:cs="Arial"/>
        </w:rPr>
      </w:pPr>
      <w:r w:rsidRPr="00354140">
        <w:rPr>
          <w:rFonts w:ascii="Arial" w:hAnsi="Arial" w:cs="Arial"/>
          <w:color w:val="000000" w:themeColor="text1"/>
        </w:rPr>
        <w:t>Determination of t</w:t>
      </w:r>
      <w:r w:rsidR="00954ABF">
        <w:rPr>
          <w:rFonts w:ascii="Arial" w:hAnsi="Arial" w:cs="Arial"/>
          <w:color w:val="000000" w:themeColor="text1"/>
        </w:rPr>
        <w:t>-</w:t>
      </w:r>
      <w:r w:rsidRPr="00354140">
        <w:rPr>
          <w:rFonts w:ascii="Arial" w:hAnsi="Arial" w:cs="Arial"/>
          <w:color w:val="000000" w:themeColor="text1"/>
        </w:rPr>
        <w:t>table using the following formula:</w:t>
      </w:r>
    </w:p>
    <w:p w:rsidR="008752A7" w:rsidRPr="001A4B39" w:rsidRDefault="00954ABF" w:rsidP="001A4B39">
      <w:pPr>
        <w:spacing w:before="120" w:after="0"/>
        <w:jc w:val="center"/>
        <w:rPr>
          <w:rFonts w:ascii="Arial" w:hAnsi="Arial" w:cs="Arial"/>
          <w:b/>
        </w:rPr>
      </w:pPr>
      <w:proofErr w:type="gramStart"/>
      <w:r>
        <w:rPr>
          <w:rFonts w:ascii="Arial" w:hAnsi="Arial" w:cs="Arial"/>
          <w:b/>
        </w:rPr>
        <w:t>t-</w:t>
      </w:r>
      <w:r w:rsidR="00354140">
        <w:rPr>
          <w:rFonts w:ascii="Arial" w:hAnsi="Arial" w:cs="Arial"/>
          <w:b/>
        </w:rPr>
        <w:t>tab</w:t>
      </w:r>
      <w:r w:rsidR="008752A7" w:rsidRPr="001A4B39">
        <w:rPr>
          <w:rFonts w:ascii="Arial" w:hAnsi="Arial" w:cs="Arial"/>
          <w:b/>
        </w:rPr>
        <w:t>l</w:t>
      </w:r>
      <w:r w:rsidR="00354140">
        <w:rPr>
          <w:rFonts w:ascii="Arial" w:hAnsi="Arial" w:cs="Arial"/>
          <w:b/>
        </w:rPr>
        <w:t>e</w:t>
      </w:r>
      <w:proofErr w:type="gramEnd"/>
      <w:r w:rsidR="008752A7" w:rsidRPr="001A4B39">
        <w:rPr>
          <w:rFonts w:ascii="Arial" w:hAnsi="Arial" w:cs="Arial"/>
          <w:b/>
        </w:rPr>
        <w:t>: t = (0,025:38) = 2,024</w:t>
      </w:r>
    </w:p>
    <w:p w:rsidR="00954ABF" w:rsidRDefault="00954ABF" w:rsidP="00954ABF">
      <w:pPr>
        <w:spacing w:after="0" w:line="240" w:lineRule="auto"/>
        <w:rPr>
          <w:rFonts w:ascii="Arial" w:hAnsi="Arial" w:cs="Arial"/>
          <w:b/>
          <w:sz w:val="20"/>
        </w:rPr>
      </w:pPr>
    </w:p>
    <w:p w:rsidR="00D377CF" w:rsidRPr="00354140" w:rsidRDefault="00354140" w:rsidP="00954ABF">
      <w:pPr>
        <w:spacing w:after="0" w:line="276" w:lineRule="auto"/>
        <w:jc w:val="center"/>
        <w:rPr>
          <w:rFonts w:ascii="Arial" w:hAnsi="Arial" w:cs="Arial"/>
          <w:b/>
          <w:sz w:val="20"/>
        </w:rPr>
      </w:pPr>
      <w:proofErr w:type="gramStart"/>
      <w:r w:rsidRPr="00354140">
        <w:rPr>
          <w:rFonts w:ascii="Arial" w:hAnsi="Arial" w:cs="Arial"/>
          <w:b/>
          <w:sz w:val="20"/>
        </w:rPr>
        <w:t>Table 2</w:t>
      </w:r>
      <w:r>
        <w:rPr>
          <w:rFonts w:ascii="Arial" w:hAnsi="Arial" w:cs="Arial"/>
          <w:b/>
          <w:sz w:val="20"/>
        </w:rPr>
        <w:t>.</w:t>
      </w:r>
      <w:proofErr w:type="gramEnd"/>
      <w:r>
        <w:rPr>
          <w:rFonts w:ascii="Arial" w:hAnsi="Arial" w:cs="Arial"/>
          <w:b/>
          <w:sz w:val="20"/>
        </w:rPr>
        <w:t xml:space="preserve"> </w:t>
      </w:r>
      <w:r w:rsidRPr="00954ABF">
        <w:rPr>
          <w:rFonts w:ascii="Arial" w:hAnsi="Arial" w:cs="Arial"/>
          <w:sz w:val="20"/>
        </w:rPr>
        <w:t>T-Test (Partial Test) Results</w:t>
      </w:r>
    </w:p>
    <w:tbl>
      <w:tblPr>
        <w:tblStyle w:val="TableGrid"/>
        <w:tblW w:w="90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2600"/>
        <w:gridCol w:w="1793"/>
      </w:tblGrid>
      <w:tr w:rsidR="00D377CF" w:rsidRPr="00631244" w:rsidTr="002153C0">
        <w:trPr>
          <w:trHeight w:val="236"/>
        </w:trPr>
        <w:tc>
          <w:tcPr>
            <w:tcW w:w="4688" w:type="dxa"/>
            <w:tcBorders>
              <w:top w:val="single" w:sz="4" w:space="0" w:color="auto"/>
              <w:bottom w:val="single" w:sz="4" w:space="0" w:color="auto"/>
            </w:tcBorders>
          </w:tcPr>
          <w:p w:rsidR="00D377CF" w:rsidRPr="00631244" w:rsidRDefault="00D377CF" w:rsidP="00D377CF">
            <w:pPr>
              <w:jc w:val="center"/>
              <w:rPr>
                <w:rFonts w:ascii="Arial" w:hAnsi="Arial" w:cs="Arial"/>
                <w:b/>
                <w:sz w:val="20"/>
                <w:szCs w:val="20"/>
                <w:shd w:val="clear" w:color="auto" w:fill="FFFFFF"/>
              </w:rPr>
            </w:pPr>
            <w:r w:rsidRPr="00631244">
              <w:rPr>
                <w:rFonts w:ascii="Arial" w:hAnsi="Arial" w:cs="Arial"/>
                <w:b/>
                <w:sz w:val="20"/>
                <w:szCs w:val="20"/>
                <w:shd w:val="clear" w:color="auto" w:fill="FFFFFF"/>
              </w:rPr>
              <w:t>Model</w:t>
            </w:r>
          </w:p>
        </w:tc>
        <w:tc>
          <w:tcPr>
            <w:tcW w:w="2600" w:type="dxa"/>
            <w:tcBorders>
              <w:top w:val="single" w:sz="4" w:space="0" w:color="auto"/>
              <w:bottom w:val="single" w:sz="4" w:space="0" w:color="auto"/>
            </w:tcBorders>
          </w:tcPr>
          <w:p w:rsidR="00D377CF" w:rsidRPr="00631244" w:rsidRDefault="00D377CF" w:rsidP="00D377CF">
            <w:pPr>
              <w:jc w:val="center"/>
              <w:rPr>
                <w:rFonts w:ascii="Arial" w:hAnsi="Arial" w:cs="Arial"/>
                <w:b/>
                <w:sz w:val="20"/>
                <w:szCs w:val="20"/>
                <w:shd w:val="clear" w:color="auto" w:fill="FFFFFF"/>
              </w:rPr>
            </w:pPr>
            <w:r w:rsidRPr="00631244">
              <w:rPr>
                <w:rFonts w:ascii="Arial" w:hAnsi="Arial" w:cs="Arial"/>
                <w:b/>
                <w:sz w:val="20"/>
                <w:szCs w:val="20"/>
                <w:shd w:val="clear" w:color="auto" w:fill="FFFFFF"/>
              </w:rPr>
              <w:t>T</w:t>
            </w:r>
          </w:p>
        </w:tc>
        <w:tc>
          <w:tcPr>
            <w:tcW w:w="1793" w:type="dxa"/>
            <w:tcBorders>
              <w:top w:val="single" w:sz="4" w:space="0" w:color="auto"/>
              <w:bottom w:val="single" w:sz="4" w:space="0" w:color="auto"/>
            </w:tcBorders>
          </w:tcPr>
          <w:p w:rsidR="00D377CF" w:rsidRPr="00631244" w:rsidRDefault="00D377CF" w:rsidP="00D377CF">
            <w:pPr>
              <w:jc w:val="center"/>
              <w:rPr>
                <w:rFonts w:ascii="Arial" w:hAnsi="Arial" w:cs="Arial"/>
                <w:b/>
                <w:sz w:val="20"/>
                <w:szCs w:val="20"/>
                <w:shd w:val="clear" w:color="auto" w:fill="FFFFFF"/>
              </w:rPr>
            </w:pPr>
            <w:r w:rsidRPr="00631244">
              <w:rPr>
                <w:rFonts w:ascii="Arial" w:hAnsi="Arial" w:cs="Arial"/>
                <w:b/>
                <w:sz w:val="20"/>
                <w:szCs w:val="20"/>
                <w:shd w:val="clear" w:color="auto" w:fill="FFFFFF"/>
              </w:rPr>
              <w:t>Sig.</w:t>
            </w:r>
          </w:p>
        </w:tc>
      </w:tr>
      <w:tr w:rsidR="00D377CF" w:rsidRPr="001A4B39" w:rsidTr="002153C0">
        <w:trPr>
          <w:trHeight w:val="236"/>
        </w:trPr>
        <w:tc>
          <w:tcPr>
            <w:tcW w:w="4688" w:type="dxa"/>
            <w:tcBorders>
              <w:top w:val="single" w:sz="4" w:space="0" w:color="auto"/>
            </w:tcBorders>
            <w:shd w:val="clear" w:color="auto" w:fill="FFFFFF"/>
            <w:vAlign w:val="center"/>
          </w:tcPr>
          <w:p w:rsidR="00D377CF" w:rsidRPr="001A4B39" w:rsidRDefault="00D377CF" w:rsidP="00D377CF">
            <w:pPr>
              <w:ind w:left="60" w:right="60"/>
              <w:rPr>
                <w:rFonts w:ascii="Arial" w:hAnsi="Arial" w:cs="Arial"/>
                <w:sz w:val="20"/>
                <w:szCs w:val="20"/>
              </w:rPr>
            </w:pPr>
            <w:r w:rsidRPr="001A4B39">
              <w:rPr>
                <w:rFonts w:ascii="Arial" w:hAnsi="Arial" w:cs="Arial"/>
                <w:sz w:val="20"/>
                <w:szCs w:val="20"/>
              </w:rPr>
              <w:t>(Constant)</w:t>
            </w:r>
          </w:p>
        </w:tc>
        <w:tc>
          <w:tcPr>
            <w:tcW w:w="2600" w:type="dxa"/>
            <w:tcBorders>
              <w:top w:val="single" w:sz="4" w:space="0" w:color="auto"/>
            </w:tcBorders>
            <w:shd w:val="clear" w:color="auto" w:fill="FFFFFF"/>
          </w:tcPr>
          <w:p w:rsidR="00D377CF" w:rsidRPr="001A4B39" w:rsidRDefault="00D377CF" w:rsidP="00D377CF">
            <w:pPr>
              <w:autoSpaceDE w:val="0"/>
              <w:autoSpaceDN w:val="0"/>
              <w:adjustRightInd w:val="0"/>
              <w:ind w:left="60" w:right="60"/>
              <w:jc w:val="right"/>
              <w:rPr>
                <w:rFonts w:ascii="Arial" w:hAnsi="Arial" w:cs="Arial"/>
                <w:color w:val="000000"/>
                <w:sz w:val="20"/>
                <w:szCs w:val="20"/>
              </w:rPr>
            </w:pPr>
            <w:r w:rsidRPr="001A4B39">
              <w:rPr>
                <w:rFonts w:ascii="Arial" w:hAnsi="Arial" w:cs="Arial"/>
                <w:color w:val="000000"/>
                <w:sz w:val="20"/>
                <w:szCs w:val="20"/>
              </w:rPr>
              <w:t>.546</w:t>
            </w:r>
          </w:p>
        </w:tc>
        <w:tc>
          <w:tcPr>
            <w:tcW w:w="1793" w:type="dxa"/>
            <w:tcBorders>
              <w:top w:val="single" w:sz="4" w:space="0" w:color="auto"/>
            </w:tcBorders>
            <w:shd w:val="clear" w:color="auto" w:fill="FFFFFF"/>
          </w:tcPr>
          <w:p w:rsidR="00D377CF" w:rsidRPr="001A4B39" w:rsidRDefault="00D377CF" w:rsidP="00D377CF">
            <w:pPr>
              <w:autoSpaceDE w:val="0"/>
              <w:autoSpaceDN w:val="0"/>
              <w:adjustRightInd w:val="0"/>
              <w:ind w:left="60" w:right="60"/>
              <w:jc w:val="right"/>
              <w:rPr>
                <w:rFonts w:ascii="Arial" w:hAnsi="Arial" w:cs="Arial"/>
                <w:color w:val="000000"/>
                <w:sz w:val="20"/>
                <w:szCs w:val="20"/>
              </w:rPr>
            </w:pPr>
            <w:r w:rsidRPr="001A4B39">
              <w:rPr>
                <w:rFonts w:ascii="Arial" w:hAnsi="Arial" w:cs="Arial"/>
                <w:color w:val="000000"/>
                <w:sz w:val="20"/>
                <w:szCs w:val="20"/>
              </w:rPr>
              <w:t>.588</w:t>
            </w:r>
          </w:p>
        </w:tc>
      </w:tr>
      <w:tr w:rsidR="00712DF2" w:rsidRPr="001A4B39" w:rsidTr="00E46D72">
        <w:trPr>
          <w:trHeight w:val="245"/>
        </w:trPr>
        <w:tc>
          <w:tcPr>
            <w:tcW w:w="4688" w:type="dxa"/>
            <w:shd w:val="clear" w:color="auto" w:fill="FFFFFF"/>
          </w:tcPr>
          <w:p w:rsidR="00712DF2" w:rsidRPr="00EA41BF" w:rsidRDefault="00712DF2" w:rsidP="00712DF2">
            <w:r w:rsidRPr="00EA41BF">
              <w:t>The right person</w:t>
            </w:r>
          </w:p>
        </w:tc>
        <w:tc>
          <w:tcPr>
            <w:tcW w:w="2600" w:type="dxa"/>
            <w:shd w:val="clear" w:color="auto" w:fill="FFFFFF"/>
          </w:tcPr>
          <w:p w:rsidR="00712DF2" w:rsidRPr="001A4B39" w:rsidRDefault="00712DF2" w:rsidP="00712DF2">
            <w:pPr>
              <w:autoSpaceDE w:val="0"/>
              <w:autoSpaceDN w:val="0"/>
              <w:adjustRightInd w:val="0"/>
              <w:ind w:left="60" w:right="60"/>
              <w:jc w:val="right"/>
              <w:rPr>
                <w:rFonts w:ascii="Arial" w:hAnsi="Arial" w:cs="Arial"/>
                <w:color w:val="000000"/>
                <w:sz w:val="20"/>
                <w:szCs w:val="20"/>
              </w:rPr>
            </w:pPr>
            <w:r w:rsidRPr="001A4B39">
              <w:rPr>
                <w:rFonts w:ascii="Arial" w:hAnsi="Arial" w:cs="Arial"/>
                <w:color w:val="000000"/>
                <w:sz w:val="20"/>
                <w:szCs w:val="20"/>
              </w:rPr>
              <w:t>2</w:t>
            </w:r>
            <w:r w:rsidRPr="001A4B39">
              <w:rPr>
                <w:rFonts w:ascii="Arial" w:hAnsi="Arial" w:cs="Arial"/>
                <w:color w:val="000000"/>
                <w:sz w:val="20"/>
                <w:szCs w:val="20"/>
                <w:lang w:val="id-ID"/>
              </w:rPr>
              <w:t>.</w:t>
            </w:r>
            <w:r w:rsidRPr="001A4B39">
              <w:rPr>
                <w:rFonts w:ascii="Arial" w:hAnsi="Arial" w:cs="Arial"/>
                <w:color w:val="000000"/>
                <w:sz w:val="20"/>
                <w:szCs w:val="20"/>
              </w:rPr>
              <w:t>995</w:t>
            </w:r>
          </w:p>
        </w:tc>
        <w:tc>
          <w:tcPr>
            <w:tcW w:w="1793" w:type="dxa"/>
            <w:shd w:val="clear" w:color="auto" w:fill="FFFFFF"/>
          </w:tcPr>
          <w:p w:rsidR="00712DF2" w:rsidRPr="001A4B39" w:rsidRDefault="00712DF2" w:rsidP="00712DF2">
            <w:pPr>
              <w:autoSpaceDE w:val="0"/>
              <w:autoSpaceDN w:val="0"/>
              <w:adjustRightInd w:val="0"/>
              <w:ind w:left="60" w:right="60"/>
              <w:jc w:val="right"/>
              <w:rPr>
                <w:rFonts w:ascii="Arial" w:hAnsi="Arial" w:cs="Arial"/>
                <w:color w:val="000000"/>
                <w:sz w:val="20"/>
                <w:szCs w:val="20"/>
              </w:rPr>
            </w:pPr>
            <w:r w:rsidRPr="001A4B39">
              <w:rPr>
                <w:rFonts w:ascii="Arial" w:hAnsi="Arial" w:cs="Arial"/>
                <w:color w:val="000000"/>
                <w:sz w:val="20"/>
                <w:szCs w:val="20"/>
              </w:rPr>
              <w:t>.005</w:t>
            </w:r>
          </w:p>
        </w:tc>
      </w:tr>
      <w:tr w:rsidR="00712DF2" w:rsidRPr="001A4B39" w:rsidTr="00E46D72">
        <w:trPr>
          <w:trHeight w:val="256"/>
        </w:trPr>
        <w:tc>
          <w:tcPr>
            <w:tcW w:w="4688" w:type="dxa"/>
            <w:shd w:val="clear" w:color="auto" w:fill="FFFFFF"/>
          </w:tcPr>
          <w:p w:rsidR="00712DF2" w:rsidRPr="00EA41BF" w:rsidRDefault="00712DF2" w:rsidP="00712DF2">
            <w:r w:rsidRPr="00EA41BF">
              <w:t>The right location</w:t>
            </w:r>
          </w:p>
        </w:tc>
        <w:tc>
          <w:tcPr>
            <w:tcW w:w="2600" w:type="dxa"/>
            <w:shd w:val="clear" w:color="auto" w:fill="FFFFFF"/>
          </w:tcPr>
          <w:p w:rsidR="00712DF2" w:rsidRPr="001A4B39" w:rsidRDefault="00712DF2" w:rsidP="00712DF2">
            <w:pPr>
              <w:autoSpaceDE w:val="0"/>
              <w:autoSpaceDN w:val="0"/>
              <w:adjustRightInd w:val="0"/>
              <w:ind w:left="60" w:right="60"/>
              <w:jc w:val="right"/>
              <w:rPr>
                <w:rFonts w:ascii="Arial" w:hAnsi="Arial" w:cs="Arial"/>
                <w:color w:val="000000"/>
                <w:sz w:val="20"/>
                <w:szCs w:val="20"/>
              </w:rPr>
            </w:pPr>
            <w:r w:rsidRPr="001A4B39">
              <w:rPr>
                <w:rFonts w:ascii="Arial" w:hAnsi="Arial" w:cs="Arial"/>
                <w:color w:val="000000"/>
                <w:sz w:val="20"/>
                <w:szCs w:val="20"/>
              </w:rPr>
              <w:t>-.646</w:t>
            </w:r>
          </w:p>
        </w:tc>
        <w:tc>
          <w:tcPr>
            <w:tcW w:w="1793" w:type="dxa"/>
            <w:shd w:val="clear" w:color="auto" w:fill="FFFFFF"/>
          </w:tcPr>
          <w:p w:rsidR="00712DF2" w:rsidRPr="001A4B39" w:rsidRDefault="00712DF2" w:rsidP="00712DF2">
            <w:pPr>
              <w:autoSpaceDE w:val="0"/>
              <w:autoSpaceDN w:val="0"/>
              <w:adjustRightInd w:val="0"/>
              <w:ind w:left="60" w:right="60"/>
              <w:jc w:val="right"/>
              <w:rPr>
                <w:rFonts w:ascii="Arial" w:hAnsi="Arial" w:cs="Arial"/>
                <w:color w:val="000000"/>
                <w:sz w:val="20"/>
                <w:szCs w:val="20"/>
              </w:rPr>
            </w:pPr>
            <w:r w:rsidRPr="001A4B39">
              <w:rPr>
                <w:rFonts w:ascii="Arial" w:hAnsi="Arial" w:cs="Arial"/>
                <w:color w:val="000000"/>
                <w:sz w:val="20"/>
                <w:szCs w:val="20"/>
              </w:rPr>
              <w:t>.522</w:t>
            </w:r>
          </w:p>
        </w:tc>
      </w:tr>
      <w:tr w:rsidR="00712DF2" w:rsidRPr="001A4B39" w:rsidTr="00E46D72">
        <w:trPr>
          <w:trHeight w:val="387"/>
        </w:trPr>
        <w:tc>
          <w:tcPr>
            <w:tcW w:w="4688" w:type="dxa"/>
            <w:tcBorders>
              <w:bottom w:val="single" w:sz="4" w:space="0" w:color="auto"/>
            </w:tcBorders>
            <w:shd w:val="clear" w:color="auto" w:fill="FFFFFF"/>
          </w:tcPr>
          <w:p w:rsidR="00712DF2" w:rsidRDefault="00712DF2" w:rsidP="00712DF2">
            <w:r w:rsidRPr="00EA41BF">
              <w:t>The right communication tool</w:t>
            </w:r>
          </w:p>
        </w:tc>
        <w:tc>
          <w:tcPr>
            <w:tcW w:w="2600" w:type="dxa"/>
            <w:tcBorders>
              <w:bottom w:val="single" w:sz="4" w:space="0" w:color="auto"/>
            </w:tcBorders>
            <w:shd w:val="clear" w:color="auto" w:fill="FFFFFF"/>
          </w:tcPr>
          <w:p w:rsidR="00712DF2" w:rsidRPr="001A4B39" w:rsidRDefault="00712DF2" w:rsidP="00712DF2">
            <w:pPr>
              <w:autoSpaceDE w:val="0"/>
              <w:autoSpaceDN w:val="0"/>
              <w:adjustRightInd w:val="0"/>
              <w:ind w:left="60" w:right="60"/>
              <w:jc w:val="right"/>
              <w:rPr>
                <w:rFonts w:ascii="Arial" w:hAnsi="Arial" w:cs="Arial"/>
                <w:color w:val="000000"/>
                <w:sz w:val="20"/>
                <w:szCs w:val="20"/>
              </w:rPr>
            </w:pPr>
            <w:r w:rsidRPr="001A4B39">
              <w:rPr>
                <w:rFonts w:ascii="Arial" w:hAnsi="Arial" w:cs="Arial"/>
                <w:color w:val="000000"/>
                <w:sz w:val="20"/>
                <w:szCs w:val="20"/>
              </w:rPr>
              <w:t>5.560</w:t>
            </w:r>
          </w:p>
        </w:tc>
        <w:tc>
          <w:tcPr>
            <w:tcW w:w="1793" w:type="dxa"/>
            <w:tcBorders>
              <w:bottom w:val="single" w:sz="4" w:space="0" w:color="auto"/>
            </w:tcBorders>
            <w:shd w:val="clear" w:color="auto" w:fill="FFFFFF"/>
          </w:tcPr>
          <w:p w:rsidR="00712DF2" w:rsidRPr="001A4B39" w:rsidRDefault="00712DF2" w:rsidP="00712DF2">
            <w:pPr>
              <w:autoSpaceDE w:val="0"/>
              <w:autoSpaceDN w:val="0"/>
              <w:adjustRightInd w:val="0"/>
              <w:ind w:left="60" w:right="60"/>
              <w:jc w:val="right"/>
              <w:rPr>
                <w:rFonts w:ascii="Arial" w:hAnsi="Arial" w:cs="Arial"/>
                <w:color w:val="000000"/>
                <w:sz w:val="20"/>
                <w:szCs w:val="20"/>
              </w:rPr>
            </w:pPr>
            <w:r w:rsidRPr="001A4B39">
              <w:rPr>
                <w:rFonts w:ascii="Arial" w:hAnsi="Arial" w:cs="Arial"/>
                <w:color w:val="000000"/>
                <w:sz w:val="20"/>
                <w:szCs w:val="20"/>
              </w:rPr>
              <w:t>.000</w:t>
            </w:r>
          </w:p>
        </w:tc>
      </w:tr>
    </w:tbl>
    <w:p w:rsidR="00631244" w:rsidRDefault="00712DF2" w:rsidP="00631244">
      <w:pPr>
        <w:spacing w:after="0" w:line="240" w:lineRule="auto"/>
        <w:jc w:val="both"/>
        <w:rPr>
          <w:rFonts w:ascii="Arial" w:hAnsi="Arial" w:cs="Arial"/>
          <w:sz w:val="20"/>
          <w:shd w:val="clear" w:color="auto" w:fill="FFFFFF"/>
        </w:rPr>
      </w:pPr>
      <w:r w:rsidRPr="00712DF2">
        <w:rPr>
          <w:rFonts w:ascii="Arial" w:hAnsi="Arial" w:cs="Arial"/>
          <w:sz w:val="20"/>
          <w:shd w:val="clear" w:color="auto" w:fill="FFFFFF"/>
        </w:rPr>
        <w:t xml:space="preserve">Source: Data </w:t>
      </w:r>
      <w:proofErr w:type="gramStart"/>
      <w:r w:rsidRPr="00712DF2">
        <w:rPr>
          <w:rFonts w:ascii="Arial" w:hAnsi="Arial" w:cs="Arial"/>
          <w:sz w:val="20"/>
          <w:shd w:val="clear" w:color="auto" w:fill="FFFFFF"/>
        </w:rPr>
        <w:t>After</w:t>
      </w:r>
      <w:proofErr w:type="gramEnd"/>
      <w:r w:rsidRPr="00712DF2">
        <w:rPr>
          <w:rFonts w:ascii="Arial" w:hAnsi="Arial" w:cs="Arial"/>
          <w:sz w:val="20"/>
          <w:shd w:val="clear" w:color="auto" w:fill="FFFFFF"/>
        </w:rPr>
        <w:t xml:space="preserve"> Processing with SPSS 21, 2021</w:t>
      </w:r>
    </w:p>
    <w:p w:rsidR="00631244" w:rsidRPr="00631244" w:rsidRDefault="00631244" w:rsidP="00631244">
      <w:pPr>
        <w:spacing w:after="0" w:line="240" w:lineRule="auto"/>
        <w:jc w:val="both"/>
        <w:rPr>
          <w:rFonts w:ascii="Arial" w:hAnsi="Arial" w:cs="Arial"/>
          <w:shd w:val="clear" w:color="auto" w:fill="FFFFFF"/>
        </w:rPr>
      </w:pPr>
    </w:p>
    <w:p w:rsidR="00D377CF" w:rsidRPr="00631244" w:rsidRDefault="00354140" w:rsidP="00631244">
      <w:pPr>
        <w:spacing w:after="0" w:line="276" w:lineRule="auto"/>
        <w:jc w:val="both"/>
        <w:rPr>
          <w:rFonts w:ascii="Arial" w:hAnsi="Arial" w:cs="Arial"/>
          <w:sz w:val="20"/>
          <w:shd w:val="clear" w:color="auto" w:fill="FFFFFF"/>
        </w:rPr>
      </w:pPr>
      <w:r w:rsidRPr="00712DF2">
        <w:rPr>
          <w:rFonts w:ascii="Arial" w:hAnsi="Arial" w:cs="Arial"/>
          <w:b/>
        </w:rPr>
        <w:t>The Right Person (X1) on Effectiveness of Online-Based Extension (Y)</w:t>
      </w:r>
    </w:p>
    <w:p w:rsidR="00631244" w:rsidRDefault="00712DF2" w:rsidP="00631244">
      <w:pPr>
        <w:spacing w:after="0" w:line="240" w:lineRule="auto"/>
        <w:ind w:firstLine="567"/>
        <w:contextualSpacing/>
        <w:jc w:val="both"/>
        <w:rPr>
          <w:rFonts w:ascii="Arial" w:eastAsia="Times New Roman" w:hAnsi="Arial" w:cs="Arial"/>
        </w:rPr>
      </w:pPr>
      <w:r w:rsidRPr="00712DF2">
        <w:rPr>
          <w:rFonts w:ascii="Arial" w:eastAsia="Times New Roman" w:hAnsi="Arial" w:cs="Arial"/>
        </w:rPr>
        <w:t>In Table 2, the sig value of the right person is 0.005. Variable X1 has a value of t</w:t>
      </w:r>
      <w:r w:rsidR="00631244">
        <w:rPr>
          <w:rFonts w:ascii="Arial" w:eastAsia="Times New Roman" w:hAnsi="Arial" w:cs="Arial"/>
        </w:rPr>
        <w:t>-</w:t>
      </w:r>
      <w:r w:rsidRPr="00712DF2">
        <w:rPr>
          <w:rFonts w:ascii="Arial" w:eastAsia="Times New Roman" w:hAnsi="Arial" w:cs="Arial"/>
        </w:rPr>
        <w:t>count = 2,995 and t</w:t>
      </w:r>
      <w:r w:rsidR="00631244">
        <w:rPr>
          <w:rFonts w:ascii="Arial" w:eastAsia="Times New Roman" w:hAnsi="Arial" w:cs="Arial"/>
        </w:rPr>
        <w:t>-</w:t>
      </w:r>
      <w:r w:rsidRPr="00712DF2">
        <w:rPr>
          <w:rFonts w:ascii="Arial" w:eastAsia="Times New Roman" w:hAnsi="Arial" w:cs="Arial"/>
        </w:rPr>
        <w:t>table = 2,024. Since t</w:t>
      </w:r>
      <w:r w:rsidR="00631244">
        <w:rPr>
          <w:rFonts w:ascii="Arial" w:eastAsia="Times New Roman" w:hAnsi="Arial" w:cs="Arial"/>
        </w:rPr>
        <w:t>-</w:t>
      </w:r>
      <w:r w:rsidRPr="00712DF2">
        <w:rPr>
          <w:rFonts w:ascii="Arial" w:eastAsia="Times New Roman" w:hAnsi="Arial" w:cs="Arial"/>
        </w:rPr>
        <w:t>count &gt; t</w:t>
      </w:r>
      <w:r w:rsidR="00631244">
        <w:rPr>
          <w:rFonts w:ascii="Arial" w:eastAsia="Times New Roman" w:hAnsi="Arial" w:cs="Arial"/>
        </w:rPr>
        <w:t>-</w:t>
      </w:r>
      <w:r w:rsidRPr="00712DF2">
        <w:rPr>
          <w:rFonts w:ascii="Arial" w:eastAsia="Times New Roman" w:hAnsi="Arial" w:cs="Arial"/>
        </w:rPr>
        <w:t>table, it can be said that the variable X1 has a contribution to Y. The positive t</w:t>
      </w:r>
      <w:r w:rsidR="00631244">
        <w:rPr>
          <w:rFonts w:ascii="Arial" w:eastAsia="Times New Roman" w:hAnsi="Arial" w:cs="Arial"/>
        </w:rPr>
        <w:t>-</w:t>
      </w:r>
      <w:r w:rsidRPr="00712DF2">
        <w:rPr>
          <w:rFonts w:ascii="Arial" w:eastAsia="Times New Roman" w:hAnsi="Arial" w:cs="Arial"/>
        </w:rPr>
        <w:t>count (+) indicates that the right person has a unidirectional correlation with the effectiveness of online-based counseling. Thus, it can be concluded that the right person has a significant effect on the effectiveness of online-based counseling.</w:t>
      </w:r>
      <w:r>
        <w:rPr>
          <w:rFonts w:ascii="Arial" w:eastAsia="Times New Roman" w:hAnsi="Arial" w:cs="Arial"/>
        </w:rPr>
        <w:t xml:space="preserve"> </w:t>
      </w:r>
    </w:p>
    <w:p w:rsidR="00631244" w:rsidRDefault="00631244" w:rsidP="00631244">
      <w:pPr>
        <w:spacing w:after="0" w:line="240" w:lineRule="auto"/>
        <w:contextualSpacing/>
        <w:jc w:val="both"/>
        <w:rPr>
          <w:rFonts w:ascii="Arial" w:eastAsia="Times New Roman" w:hAnsi="Arial" w:cs="Arial"/>
        </w:rPr>
      </w:pPr>
    </w:p>
    <w:p w:rsidR="00712DF2" w:rsidRPr="00631244" w:rsidRDefault="00712DF2" w:rsidP="00631244">
      <w:pPr>
        <w:spacing w:after="0" w:line="276" w:lineRule="auto"/>
        <w:contextualSpacing/>
        <w:jc w:val="both"/>
        <w:rPr>
          <w:rFonts w:ascii="Arial" w:eastAsia="Times New Roman" w:hAnsi="Arial" w:cs="Arial"/>
          <w:lang w:val="id-ID"/>
        </w:rPr>
      </w:pPr>
      <w:r w:rsidRPr="00712DF2">
        <w:rPr>
          <w:rFonts w:ascii="Arial" w:hAnsi="Arial" w:cs="Arial"/>
          <w:b/>
        </w:rPr>
        <w:t>The Right Location (X2) on Effectiveness of Online-Based Extension (Y)</w:t>
      </w:r>
    </w:p>
    <w:p w:rsidR="00631244" w:rsidRDefault="00712DF2" w:rsidP="00631244">
      <w:pPr>
        <w:spacing w:after="0" w:line="240" w:lineRule="auto"/>
        <w:ind w:firstLine="567"/>
        <w:jc w:val="both"/>
        <w:rPr>
          <w:rFonts w:ascii="Arial" w:hAnsi="Arial" w:cs="Arial"/>
        </w:rPr>
      </w:pPr>
      <w:r w:rsidRPr="00712DF2">
        <w:rPr>
          <w:rFonts w:ascii="Arial" w:hAnsi="Arial" w:cs="Arial"/>
        </w:rPr>
        <w:t>In Table 2, the sig value of the right location" is -0.522. The sig value is greater than the probability value of 0.05 or -0.646 &gt; 0.05, so H1 is rejected, and Ho is accepted. Variable X2 has a value of t</w:t>
      </w:r>
      <w:r w:rsidR="00631244">
        <w:rPr>
          <w:rFonts w:ascii="Arial" w:hAnsi="Arial" w:cs="Arial"/>
        </w:rPr>
        <w:t>-</w:t>
      </w:r>
      <w:r w:rsidRPr="00712DF2">
        <w:rPr>
          <w:rFonts w:ascii="Arial" w:hAnsi="Arial" w:cs="Arial"/>
        </w:rPr>
        <w:t>count = -0.646 and t</w:t>
      </w:r>
      <w:r w:rsidR="00631244">
        <w:rPr>
          <w:rFonts w:ascii="Arial" w:hAnsi="Arial" w:cs="Arial"/>
        </w:rPr>
        <w:t>-</w:t>
      </w:r>
      <w:r w:rsidRPr="00712DF2">
        <w:rPr>
          <w:rFonts w:ascii="Arial" w:hAnsi="Arial" w:cs="Arial"/>
        </w:rPr>
        <w:t>table = 2.024. Since t</w:t>
      </w:r>
      <w:r w:rsidR="00631244">
        <w:rPr>
          <w:rFonts w:ascii="Arial" w:hAnsi="Arial" w:cs="Arial"/>
        </w:rPr>
        <w:t>-</w:t>
      </w:r>
      <w:r w:rsidRPr="00712DF2">
        <w:rPr>
          <w:rFonts w:ascii="Arial" w:hAnsi="Arial" w:cs="Arial"/>
        </w:rPr>
        <w:t>count &lt; t</w:t>
      </w:r>
      <w:r w:rsidR="00631244">
        <w:rPr>
          <w:rFonts w:ascii="Arial" w:hAnsi="Arial" w:cs="Arial"/>
        </w:rPr>
        <w:t>-</w:t>
      </w:r>
      <w:r w:rsidRPr="00712DF2">
        <w:rPr>
          <w:rFonts w:ascii="Arial" w:hAnsi="Arial" w:cs="Arial"/>
        </w:rPr>
        <w:t xml:space="preserve">table, it can be said that the X2 variable has no contribution to Y. The negative </w:t>
      </w:r>
      <w:proofErr w:type="spellStart"/>
      <w:r w:rsidRPr="00712DF2">
        <w:rPr>
          <w:rFonts w:ascii="Arial" w:hAnsi="Arial" w:cs="Arial"/>
        </w:rPr>
        <w:t>tcount</w:t>
      </w:r>
      <w:proofErr w:type="spellEnd"/>
      <w:r w:rsidRPr="00712DF2">
        <w:rPr>
          <w:rFonts w:ascii="Arial" w:hAnsi="Arial" w:cs="Arial"/>
        </w:rPr>
        <w:t xml:space="preserve"> value (-) indicates that the right location has the opposite correlation with the effectiveness of online-based counseling. Thus, it can be concluded that the exact location has no significant effect on the effectiveness of online-based counseling.</w:t>
      </w:r>
    </w:p>
    <w:p w:rsidR="00631244" w:rsidRDefault="00631244" w:rsidP="00631244">
      <w:pPr>
        <w:spacing w:after="0" w:line="240" w:lineRule="auto"/>
        <w:jc w:val="both"/>
        <w:rPr>
          <w:rFonts w:ascii="Arial" w:hAnsi="Arial" w:cs="Arial"/>
          <w:b/>
          <w:color w:val="000000" w:themeColor="text1"/>
        </w:rPr>
      </w:pPr>
    </w:p>
    <w:p w:rsidR="00D377CF" w:rsidRPr="00631244" w:rsidRDefault="00712DF2" w:rsidP="00631244">
      <w:pPr>
        <w:spacing w:after="0" w:line="276" w:lineRule="auto"/>
        <w:jc w:val="both"/>
        <w:rPr>
          <w:rFonts w:ascii="Arial" w:hAnsi="Arial" w:cs="Arial"/>
        </w:rPr>
      </w:pPr>
      <w:r w:rsidRPr="00712DF2">
        <w:rPr>
          <w:rFonts w:ascii="Arial" w:hAnsi="Arial" w:cs="Arial"/>
          <w:b/>
          <w:color w:val="000000" w:themeColor="text1"/>
        </w:rPr>
        <w:t>The Right Communication Tool (X3) on Effectiveness of Online-Based Extension (Y)</w:t>
      </w:r>
    </w:p>
    <w:p w:rsidR="00712DF2" w:rsidRPr="003A07A7" w:rsidRDefault="00712DF2" w:rsidP="00631244">
      <w:pPr>
        <w:spacing w:after="0" w:line="240" w:lineRule="auto"/>
        <w:ind w:firstLine="567"/>
        <w:contextualSpacing/>
        <w:jc w:val="both"/>
        <w:rPr>
          <w:rFonts w:ascii="Arial" w:eastAsia="Times New Roman" w:hAnsi="Arial" w:cs="Arial"/>
        </w:rPr>
      </w:pPr>
      <w:r w:rsidRPr="00712DF2">
        <w:rPr>
          <w:rFonts w:ascii="Arial" w:eastAsia="Times New Roman" w:hAnsi="Arial" w:cs="Arial"/>
        </w:rPr>
        <w:t>In Table 2, the sig value of the right communication tool is 0.000. The sig value is smaller than the probability value of 0.05 or 5.560 &gt; 0.05, so H1 is accepted, and H0 is rejected. Variable X3 has a value of t</w:t>
      </w:r>
      <w:r w:rsidR="00631244">
        <w:rPr>
          <w:rFonts w:ascii="Arial" w:eastAsia="Times New Roman" w:hAnsi="Arial" w:cs="Arial"/>
        </w:rPr>
        <w:t>-</w:t>
      </w:r>
      <w:r w:rsidRPr="00712DF2">
        <w:rPr>
          <w:rFonts w:ascii="Arial" w:eastAsia="Times New Roman" w:hAnsi="Arial" w:cs="Arial"/>
        </w:rPr>
        <w:t>count = 5.560 and t</w:t>
      </w:r>
      <w:r w:rsidR="00631244">
        <w:rPr>
          <w:rFonts w:ascii="Arial" w:eastAsia="Times New Roman" w:hAnsi="Arial" w:cs="Arial"/>
        </w:rPr>
        <w:t>-</w:t>
      </w:r>
      <w:r w:rsidRPr="00712DF2">
        <w:rPr>
          <w:rFonts w:ascii="Arial" w:eastAsia="Times New Roman" w:hAnsi="Arial" w:cs="Arial"/>
        </w:rPr>
        <w:t>table = 2.021. Since t</w:t>
      </w:r>
      <w:r w:rsidR="00631244">
        <w:rPr>
          <w:rFonts w:ascii="Arial" w:eastAsia="Times New Roman" w:hAnsi="Arial" w:cs="Arial"/>
        </w:rPr>
        <w:t>-</w:t>
      </w:r>
      <w:r w:rsidRPr="00712DF2">
        <w:rPr>
          <w:rFonts w:ascii="Arial" w:eastAsia="Times New Roman" w:hAnsi="Arial" w:cs="Arial"/>
        </w:rPr>
        <w:t>count &gt; t</w:t>
      </w:r>
      <w:r w:rsidR="00631244">
        <w:rPr>
          <w:rFonts w:ascii="Arial" w:eastAsia="Times New Roman" w:hAnsi="Arial" w:cs="Arial"/>
        </w:rPr>
        <w:t>-</w:t>
      </w:r>
      <w:r w:rsidRPr="00712DF2">
        <w:rPr>
          <w:rFonts w:ascii="Arial" w:eastAsia="Times New Roman" w:hAnsi="Arial" w:cs="Arial"/>
        </w:rPr>
        <w:lastRenderedPageBreak/>
        <w:t>table, it can be said that the X3 variable has a contribution to Y. A positive t</w:t>
      </w:r>
      <w:r w:rsidR="00631244">
        <w:rPr>
          <w:rFonts w:ascii="Arial" w:eastAsia="Times New Roman" w:hAnsi="Arial" w:cs="Arial"/>
        </w:rPr>
        <w:t>-</w:t>
      </w:r>
      <w:r w:rsidRPr="00712DF2">
        <w:rPr>
          <w:rFonts w:ascii="Arial" w:eastAsia="Times New Roman" w:hAnsi="Arial" w:cs="Arial"/>
        </w:rPr>
        <w:t xml:space="preserve">count (+) indicates that the right communication tool has a unidirectional correlation with the effectiveness of online-based counseling. Thus, it can be concluded that the right communication tool has a significant effect on the effectiveness of online-based counseling. The summary of the questions and the </w:t>
      </w:r>
      <w:proofErr w:type="spellStart"/>
      <w:r w:rsidRPr="00712DF2">
        <w:rPr>
          <w:rFonts w:ascii="Arial" w:eastAsia="Times New Roman" w:hAnsi="Arial" w:cs="Arial"/>
        </w:rPr>
        <w:t>tcount</w:t>
      </w:r>
      <w:proofErr w:type="spellEnd"/>
      <w:r w:rsidRPr="00712DF2">
        <w:rPr>
          <w:rFonts w:ascii="Arial" w:eastAsia="Times New Roman" w:hAnsi="Arial" w:cs="Arial"/>
        </w:rPr>
        <w:t xml:space="preserve"> value from hypothesis testing can be seen in Table 3 below:</w:t>
      </w:r>
      <w:r>
        <w:rPr>
          <w:rFonts w:ascii="Arial" w:eastAsia="Times New Roman" w:hAnsi="Arial" w:cs="Arial"/>
        </w:rPr>
        <w:t xml:space="preserve"> </w:t>
      </w:r>
    </w:p>
    <w:p w:rsidR="00631244" w:rsidRDefault="00631244" w:rsidP="003A07A7">
      <w:pPr>
        <w:spacing w:before="120" w:after="120" w:line="276" w:lineRule="auto"/>
        <w:rPr>
          <w:rFonts w:ascii="Arial" w:hAnsi="Arial" w:cs="Arial"/>
          <w:b/>
          <w:sz w:val="20"/>
        </w:rPr>
      </w:pPr>
    </w:p>
    <w:p w:rsidR="00D377CF" w:rsidRPr="003A07A7" w:rsidRDefault="00712DF2" w:rsidP="00631244">
      <w:pPr>
        <w:spacing w:before="120" w:after="0" w:line="276" w:lineRule="auto"/>
        <w:jc w:val="center"/>
        <w:rPr>
          <w:rFonts w:ascii="Arial" w:hAnsi="Arial" w:cs="Arial"/>
          <w:b/>
          <w:sz w:val="18"/>
          <w:lang w:val="id-ID"/>
        </w:rPr>
      </w:pPr>
      <w:proofErr w:type="gramStart"/>
      <w:r w:rsidRPr="00712DF2">
        <w:rPr>
          <w:rFonts w:ascii="Arial" w:hAnsi="Arial" w:cs="Arial"/>
          <w:b/>
          <w:sz w:val="20"/>
        </w:rPr>
        <w:t>Table 3.</w:t>
      </w:r>
      <w:proofErr w:type="gramEnd"/>
      <w:r w:rsidRPr="00712DF2">
        <w:rPr>
          <w:rFonts w:ascii="Arial" w:hAnsi="Arial" w:cs="Arial"/>
          <w:b/>
          <w:sz w:val="20"/>
        </w:rPr>
        <w:t xml:space="preserve"> </w:t>
      </w:r>
      <w:r w:rsidRPr="00631244">
        <w:rPr>
          <w:rFonts w:ascii="Arial" w:hAnsi="Arial" w:cs="Arial"/>
          <w:sz w:val="20"/>
        </w:rPr>
        <w:t>Summary Results of the T-Test Hypothesis</w:t>
      </w:r>
    </w:p>
    <w:tbl>
      <w:tblPr>
        <w:tblStyle w:val="TableGrid1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819"/>
        <w:gridCol w:w="1134"/>
        <w:gridCol w:w="1701"/>
      </w:tblGrid>
      <w:tr w:rsidR="00712DF2" w:rsidRPr="00631244" w:rsidTr="00223AFD">
        <w:trPr>
          <w:trHeight w:val="244"/>
        </w:trPr>
        <w:tc>
          <w:tcPr>
            <w:tcW w:w="1418" w:type="dxa"/>
            <w:tcBorders>
              <w:top w:val="single" w:sz="4" w:space="0" w:color="auto"/>
              <w:bottom w:val="single" w:sz="4" w:space="0" w:color="auto"/>
            </w:tcBorders>
          </w:tcPr>
          <w:p w:rsidR="00712DF2" w:rsidRPr="00631244" w:rsidRDefault="00712DF2" w:rsidP="00712DF2">
            <w:pPr>
              <w:contextualSpacing/>
              <w:jc w:val="center"/>
              <w:rPr>
                <w:rFonts w:ascii="Arial" w:eastAsia="Calibri" w:hAnsi="Arial" w:cs="Arial"/>
                <w:b/>
                <w:color w:val="000000"/>
                <w:sz w:val="20"/>
                <w:szCs w:val="24"/>
              </w:rPr>
            </w:pPr>
            <w:r w:rsidRPr="00631244">
              <w:rPr>
                <w:rFonts w:ascii="Arial" w:eastAsia="Calibri" w:hAnsi="Arial" w:cs="Arial"/>
                <w:b/>
                <w:color w:val="000000"/>
                <w:sz w:val="20"/>
                <w:szCs w:val="24"/>
              </w:rPr>
              <w:t>Hypothesis</w:t>
            </w:r>
          </w:p>
        </w:tc>
        <w:tc>
          <w:tcPr>
            <w:tcW w:w="4819" w:type="dxa"/>
            <w:tcBorders>
              <w:top w:val="single" w:sz="4" w:space="0" w:color="auto"/>
              <w:bottom w:val="single" w:sz="4" w:space="0" w:color="auto"/>
            </w:tcBorders>
          </w:tcPr>
          <w:p w:rsidR="00712DF2" w:rsidRPr="00631244" w:rsidRDefault="00712DF2" w:rsidP="00712DF2">
            <w:pPr>
              <w:contextualSpacing/>
              <w:jc w:val="center"/>
              <w:rPr>
                <w:rFonts w:ascii="Arial" w:eastAsia="Calibri" w:hAnsi="Arial" w:cs="Arial"/>
                <w:b/>
                <w:color w:val="000000"/>
                <w:sz w:val="20"/>
                <w:szCs w:val="24"/>
              </w:rPr>
            </w:pPr>
            <w:r w:rsidRPr="00631244">
              <w:rPr>
                <w:rFonts w:ascii="Arial" w:eastAsia="Calibri" w:hAnsi="Arial" w:cs="Arial"/>
                <w:b/>
                <w:color w:val="000000"/>
                <w:sz w:val="20"/>
                <w:szCs w:val="24"/>
              </w:rPr>
              <w:t>Questions</w:t>
            </w:r>
          </w:p>
        </w:tc>
        <w:tc>
          <w:tcPr>
            <w:tcW w:w="1134" w:type="dxa"/>
            <w:tcBorders>
              <w:top w:val="single" w:sz="4" w:space="0" w:color="auto"/>
              <w:bottom w:val="single" w:sz="4" w:space="0" w:color="auto"/>
            </w:tcBorders>
          </w:tcPr>
          <w:p w:rsidR="00712DF2" w:rsidRPr="00631244" w:rsidRDefault="00712DF2" w:rsidP="00712DF2">
            <w:pPr>
              <w:contextualSpacing/>
              <w:jc w:val="center"/>
              <w:rPr>
                <w:rFonts w:ascii="Arial" w:eastAsia="Calibri" w:hAnsi="Arial" w:cs="Arial"/>
                <w:b/>
                <w:color w:val="000000"/>
                <w:sz w:val="20"/>
                <w:szCs w:val="24"/>
              </w:rPr>
            </w:pPr>
            <w:r w:rsidRPr="00631244">
              <w:rPr>
                <w:rFonts w:ascii="Arial" w:eastAsia="Calibri" w:hAnsi="Arial" w:cs="Arial"/>
                <w:b/>
                <w:color w:val="000000"/>
                <w:sz w:val="20"/>
                <w:szCs w:val="24"/>
              </w:rPr>
              <w:t>Scores</w:t>
            </w:r>
          </w:p>
        </w:tc>
        <w:tc>
          <w:tcPr>
            <w:tcW w:w="1701" w:type="dxa"/>
            <w:tcBorders>
              <w:top w:val="single" w:sz="4" w:space="0" w:color="auto"/>
              <w:bottom w:val="single" w:sz="4" w:space="0" w:color="auto"/>
            </w:tcBorders>
          </w:tcPr>
          <w:p w:rsidR="00712DF2" w:rsidRPr="00631244" w:rsidRDefault="00712DF2" w:rsidP="00712DF2">
            <w:pPr>
              <w:contextualSpacing/>
              <w:jc w:val="center"/>
              <w:rPr>
                <w:rFonts w:ascii="Arial" w:eastAsia="Calibri" w:hAnsi="Arial" w:cs="Arial"/>
                <w:b/>
                <w:color w:val="000000"/>
                <w:sz w:val="20"/>
                <w:szCs w:val="24"/>
              </w:rPr>
            </w:pPr>
            <w:r w:rsidRPr="00631244">
              <w:rPr>
                <w:rFonts w:ascii="Arial" w:eastAsia="Calibri" w:hAnsi="Arial" w:cs="Arial"/>
                <w:b/>
                <w:color w:val="000000"/>
                <w:sz w:val="20"/>
                <w:szCs w:val="24"/>
              </w:rPr>
              <w:t>Information</w:t>
            </w:r>
          </w:p>
        </w:tc>
      </w:tr>
      <w:tr w:rsidR="00712DF2" w:rsidRPr="00712DF2" w:rsidTr="00223AFD">
        <w:trPr>
          <w:trHeight w:val="471"/>
        </w:trPr>
        <w:tc>
          <w:tcPr>
            <w:tcW w:w="1418" w:type="dxa"/>
            <w:tcBorders>
              <w:top w:val="single" w:sz="4" w:space="0" w:color="auto"/>
            </w:tcBorders>
          </w:tcPr>
          <w:p w:rsidR="00712DF2" w:rsidRPr="00712DF2" w:rsidRDefault="00712DF2" w:rsidP="00712DF2">
            <w:pPr>
              <w:contextualSpacing/>
              <w:jc w:val="center"/>
              <w:rPr>
                <w:rFonts w:ascii="Arial" w:eastAsia="Calibri" w:hAnsi="Arial" w:cs="Arial"/>
                <w:color w:val="000000"/>
                <w:sz w:val="20"/>
                <w:szCs w:val="24"/>
                <w:vertAlign w:val="subscript"/>
              </w:rPr>
            </w:pPr>
            <w:r w:rsidRPr="00712DF2">
              <w:rPr>
                <w:rFonts w:ascii="Arial" w:eastAsia="Calibri" w:hAnsi="Arial" w:cs="Arial"/>
                <w:color w:val="000000"/>
                <w:sz w:val="20"/>
                <w:szCs w:val="24"/>
              </w:rPr>
              <w:t>H</w:t>
            </w:r>
            <w:r w:rsidRPr="00712DF2">
              <w:rPr>
                <w:rFonts w:ascii="Arial" w:eastAsia="Calibri" w:hAnsi="Arial" w:cs="Arial"/>
                <w:color w:val="000000"/>
                <w:sz w:val="20"/>
                <w:szCs w:val="24"/>
                <w:vertAlign w:val="subscript"/>
              </w:rPr>
              <w:t>1</w:t>
            </w:r>
          </w:p>
        </w:tc>
        <w:tc>
          <w:tcPr>
            <w:tcW w:w="4819" w:type="dxa"/>
            <w:tcBorders>
              <w:top w:val="single" w:sz="4" w:space="0" w:color="auto"/>
            </w:tcBorders>
          </w:tcPr>
          <w:p w:rsidR="00712DF2" w:rsidRPr="00712DF2" w:rsidRDefault="00712DF2" w:rsidP="00712DF2">
            <w:pPr>
              <w:contextualSpacing/>
              <w:jc w:val="both"/>
              <w:rPr>
                <w:rFonts w:ascii="Arial" w:eastAsia="Calibri" w:hAnsi="Arial" w:cs="Arial"/>
                <w:color w:val="000000"/>
                <w:sz w:val="20"/>
                <w:szCs w:val="24"/>
                <w:lang w:val="id-ID"/>
              </w:rPr>
            </w:pPr>
            <w:r w:rsidRPr="00712DF2">
              <w:rPr>
                <w:rFonts w:ascii="Arial" w:eastAsia="Calibri" w:hAnsi="Arial" w:cs="Arial"/>
                <w:color w:val="000000"/>
                <w:sz w:val="20"/>
                <w:szCs w:val="24"/>
              </w:rPr>
              <w:t>The right person has a significant effect on online-based counseling</w:t>
            </w:r>
          </w:p>
        </w:tc>
        <w:tc>
          <w:tcPr>
            <w:tcW w:w="1134" w:type="dxa"/>
            <w:tcBorders>
              <w:top w:val="single" w:sz="4" w:space="0" w:color="auto"/>
            </w:tcBorders>
          </w:tcPr>
          <w:p w:rsidR="00712DF2" w:rsidRPr="00712DF2" w:rsidRDefault="00712DF2" w:rsidP="00712DF2">
            <w:pPr>
              <w:contextualSpacing/>
              <w:jc w:val="center"/>
              <w:rPr>
                <w:rFonts w:ascii="Arial" w:eastAsia="Calibri" w:hAnsi="Arial" w:cs="Arial"/>
                <w:color w:val="000000"/>
                <w:sz w:val="20"/>
                <w:szCs w:val="24"/>
              </w:rPr>
            </w:pPr>
            <w:r w:rsidRPr="00712DF2">
              <w:rPr>
                <w:rFonts w:ascii="Arial" w:eastAsia="Calibri" w:hAnsi="Arial" w:cs="Arial"/>
                <w:color w:val="000000"/>
                <w:sz w:val="20"/>
                <w:szCs w:val="24"/>
              </w:rPr>
              <w:t>2,995</w:t>
            </w:r>
          </w:p>
        </w:tc>
        <w:tc>
          <w:tcPr>
            <w:tcW w:w="1701" w:type="dxa"/>
            <w:tcBorders>
              <w:top w:val="single" w:sz="4" w:space="0" w:color="auto"/>
            </w:tcBorders>
          </w:tcPr>
          <w:p w:rsidR="00712DF2" w:rsidRPr="00712DF2" w:rsidRDefault="00712DF2" w:rsidP="00712DF2">
            <w:pPr>
              <w:contextualSpacing/>
              <w:jc w:val="both"/>
              <w:rPr>
                <w:rFonts w:ascii="Arial" w:eastAsia="Calibri" w:hAnsi="Arial" w:cs="Arial"/>
                <w:color w:val="000000"/>
                <w:sz w:val="20"/>
                <w:szCs w:val="24"/>
              </w:rPr>
            </w:pPr>
            <w:r w:rsidRPr="00712DF2">
              <w:rPr>
                <w:rFonts w:ascii="Arial" w:eastAsia="Calibri" w:hAnsi="Arial" w:cs="Arial"/>
                <w:color w:val="000000"/>
                <w:sz w:val="20"/>
                <w:szCs w:val="24"/>
              </w:rPr>
              <w:t>H</w:t>
            </w:r>
            <w:r w:rsidRPr="00712DF2">
              <w:rPr>
                <w:rFonts w:ascii="Arial" w:eastAsia="Calibri" w:hAnsi="Arial" w:cs="Arial"/>
                <w:color w:val="000000"/>
                <w:sz w:val="20"/>
                <w:szCs w:val="24"/>
                <w:vertAlign w:val="subscript"/>
              </w:rPr>
              <w:t>1</w:t>
            </w:r>
            <w:r w:rsidRPr="00712DF2">
              <w:rPr>
                <w:rFonts w:ascii="Arial" w:eastAsia="Calibri" w:hAnsi="Arial" w:cs="Arial"/>
                <w:color w:val="000000"/>
                <w:sz w:val="20"/>
                <w:szCs w:val="24"/>
              </w:rPr>
              <w:t xml:space="preserve"> is accepted</w:t>
            </w:r>
          </w:p>
          <w:p w:rsidR="00712DF2" w:rsidRPr="00712DF2" w:rsidRDefault="00712DF2" w:rsidP="00712DF2">
            <w:pPr>
              <w:contextualSpacing/>
              <w:jc w:val="both"/>
              <w:rPr>
                <w:rFonts w:ascii="Arial" w:eastAsia="Calibri" w:hAnsi="Arial" w:cs="Arial"/>
                <w:color w:val="000000"/>
                <w:sz w:val="20"/>
                <w:szCs w:val="24"/>
              </w:rPr>
            </w:pPr>
            <w:r w:rsidRPr="00712DF2">
              <w:rPr>
                <w:rFonts w:ascii="Arial" w:eastAsia="Calibri" w:hAnsi="Arial" w:cs="Arial"/>
                <w:color w:val="000000"/>
                <w:sz w:val="20"/>
                <w:szCs w:val="24"/>
              </w:rPr>
              <w:t>H</w:t>
            </w:r>
            <w:r w:rsidRPr="00712DF2">
              <w:rPr>
                <w:rFonts w:ascii="Arial" w:eastAsia="Calibri" w:hAnsi="Arial" w:cs="Arial"/>
                <w:color w:val="000000"/>
                <w:sz w:val="20"/>
                <w:szCs w:val="24"/>
                <w:vertAlign w:val="subscript"/>
              </w:rPr>
              <w:t xml:space="preserve">o </w:t>
            </w:r>
            <w:r w:rsidRPr="00712DF2">
              <w:rPr>
                <w:rFonts w:ascii="Arial" w:eastAsia="Calibri" w:hAnsi="Arial" w:cs="Arial"/>
                <w:color w:val="000000"/>
                <w:sz w:val="20"/>
                <w:szCs w:val="24"/>
              </w:rPr>
              <w:t>is rejected</w:t>
            </w:r>
          </w:p>
        </w:tc>
      </w:tr>
      <w:tr w:rsidR="00712DF2" w:rsidRPr="00712DF2" w:rsidTr="00223AFD">
        <w:trPr>
          <w:trHeight w:val="567"/>
        </w:trPr>
        <w:tc>
          <w:tcPr>
            <w:tcW w:w="1418" w:type="dxa"/>
          </w:tcPr>
          <w:p w:rsidR="00712DF2" w:rsidRPr="00712DF2" w:rsidRDefault="00712DF2" w:rsidP="00712DF2">
            <w:pPr>
              <w:contextualSpacing/>
              <w:jc w:val="center"/>
              <w:rPr>
                <w:rFonts w:ascii="Arial" w:eastAsia="Calibri" w:hAnsi="Arial" w:cs="Arial"/>
                <w:color w:val="000000"/>
                <w:sz w:val="20"/>
                <w:szCs w:val="24"/>
              </w:rPr>
            </w:pPr>
            <w:r w:rsidRPr="00712DF2">
              <w:rPr>
                <w:rFonts w:ascii="Arial" w:eastAsia="Calibri" w:hAnsi="Arial" w:cs="Arial"/>
                <w:color w:val="000000"/>
                <w:sz w:val="20"/>
                <w:szCs w:val="24"/>
              </w:rPr>
              <w:t>H</w:t>
            </w:r>
            <w:r w:rsidRPr="00712DF2">
              <w:rPr>
                <w:rFonts w:ascii="Arial" w:eastAsia="Calibri" w:hAnsi="Arial" w:cs="Arial"/>
                <w:color w:val="000000"/>
                <w:sz w:val="20"/>
                <w:szCs w:val="24"/>
                <w:vertAlign w:val="subscript"/>
              </w:rPr>
              <w:t>2</w:t>
            </w:r>
          </w:p>
        </w:tc>
        <w:tc>
          <w:tcPr>
            <w:tcW w:w="4819" w:type="dxa"/>
          </w:tcPr>
          <w:p w:rsidR="00712DF2" w:rsidRPr="00712DF2" w:rsidRDefault="00712DF2" w:rsidP="00712DF2">
            <w:pPr>
              <w:contextualSpacing/>
              <w:jc w:val="both"/>
              <w:rPr>
                <w:rFonts w:ascii="Arial" w:eastAsia="Calibri" w:hAnsi="Arial" w:cs="Arial"/>
                <w:color w:val="000000"/>
                <w:sz w:val="20"/>
                <w:szCs w:val="24"/>
                <w:lang w:val="id-ID"/>
              </w:rPr>
            </w:pPr>
            <w:r w:rsidRPr="00712DF2">
              <w:rPr>
                <w:rFonts w:ascii="Arial" w:eastAsia="Calibri" w:hAnsi="Arial" w:cs="Arial"/>
                <w:color w:val="000000"/>
                <w:sz w:val="20"/>
                <w:szCs w:val="24"/>
              </w:rPr>
              <w:t>The right location has no significant effect on online-based counseling.</w:t>
            </w:r>
          </w:p>
        </w:tc>
        <w:tc>
          <w:tcPr>
            <w:tcW w:w="1134" w:type="dxa"/>
          </w:tcPr>
          <w:p w:rsidR="00712DF2" w:rsidRPr="00712DF2" w:rsidRDefault="00712DF2" w:rsidP="00712DF2">
            <w:pPr>
              <w:contextualSpacing/>
              <w:jc w:val="center"/>
              <w:rPr>
                <w:rFonts w:ascii="Arial" w:eastAsia="Calibri" w:hAnsi="Arial" w:cs="Arial"/>
                <w:color w:val="000000"/>
                <w:sz w:val="20"/>
                <w:szCs w:val="24"/>
              </w:rPr>
            </w:pPr>
            <w:r w:rsidRPr="00712DF2">
              <w:rPr>
                <w:rFonts w:ascii="Arial" w:eastAsia="Calibri" w:hAnsi="Arial" w:cs="Arial"/>
                <w:color w:val="000000"/>
                <w:sz w:val="20"/>
                <w:szCs w:val="24"/>
              </w:rPr>
              <w:t>-0,646</w:t>
            </w:r>
          </w:p>
        </w:tc>
        <w:tc>
          <w:tcPr>
            <w:tcW w:w="1701" w:type="dxa"/>
          </w:tcPr>
          <w:p w:rsidR="00712DF2" w:rsidRPr="00712DF2" w:rsidRDefault="00712DF2" w:rsidP="00712DF2">
            <w:pPr>
              <w:contextualSpacing/>
              <w:jc w:val="both"/>
              <w:rPr>
                <w:rFonts w:ascii="Arial" w:eastAsia="Calibri" w:hAnsi="Arial" w:cs="Arial"/>
                <w:color w:val="000000"/>
                <w:sz w:val="20"/>
                <w:szCs w:val="24"/>
              </w:rPr>
            </w:pPr>
            <w:r w:rsidRPr="00712DF2">
              <w:rPr>
                <w:rFonts w:ascii="Arial" w:eastAsia="Calibri" w:hAnsi="Arial" w:cs="Arial"/>
                <w:color w:val="000000"/>
                <w:sz w:val="20"/>
                <w:szCs w:val="24"/>
              </w:rPr>
              <w:t>H</w:t>
            </w:r>
            <w:r w:rsidRPr="00712DF2">
              <w:rPr>
                <w:rFonts w:ascii="Arial" w:eastAsia="Calibri" w:hAnsi="Arial" w:cs="Arial"/>
                <w:color w:val="000000"/>
                <w:sz w:val="20"/>
                <w:szCs w:val="24"/>
                <w:vertAlign w:val="subscript"/>
              </w:rPr>
              <w:t>1</w:t>
            </w:r>
            <w:r w:rsidRPr="00712DF2">
              <w:rPr>
                <w:rFonts w:ascii="Arial" w:eastAsia="Calibri" w:hAnsi="Arial" w:cs="Arial"/>
                <w:color w:val="000000"/>
                <w:sz w:val="20"/>
                <w:szCs w:val="24"/>
              </w:rPr>
              <w:t xml:space="preserve"> is rejected</w:t>
            </w:r>
          </w:p>
          <w:p w:rsidR="00712DF2" w:rsidRPr="00712DF2" w:rsidRDefault="00712DF2" w:rsidP="00712DF2">
            <w:pPr>
              <w:contextualSpacing/>
              <w:jc w:val="both"/>
              <w:rPr>
                <w:rFonts w:ascii="Arial" w:eastAsia="Calibri" w:hAnsi="Arial" w:cs="Arial"/>
                <w:color w:val="000000"/>
                <w:sz w:val="20"/>
                <w:szCs w:val="24"/>
              </w:rPr>
            </w:pPr>
            <w:r w:rsidRPr="00712DF2">
              <w:rPr>
                <w:rFonts w:ascii="Arial" w:eastAsia="Calibri" w:hAnsi="Arial" w:cs="Arial"/>
                <w:color w:val="000000"/>
                <w:sz w:val="20"/>
                <w:szCs w:val="24"/>
              </w:rPr>
              <w:t>H</w:t>
            </w:r>
            <w:r w:rsidRPr="00712DF2">
              <w:rPr>
                <w:rFonts w:ascii="Arial" w:eastAsia="Calibri" w:hAnsi="Arial" w:cs="Arial"/>
                <w:color w:val="000000"/>
                <w:sz w:val="20"/>
                <w:szCs w:val="24"/>
                <w:vertAlign w:val="subscript"/>
              </w:rPr>
              <w:t xml:space="preserve">o </w:t>
            </w:r>
            <w:r w:rsidRPr="00712DF2">
              <w:rPr>
                <w:rFonts w:ascii="Arial" w:eastAsia="Calibri" w:hAnsi="Arial" w:cs="Arial"/>
                <w:color w:val="000000"/>
                <w:sz w:val="20"/>
                <w:szCs w:val="24"/>
              </w:rPr>
              <w:t>is accepted</w:t>
            </w:r>
          </w:p>
        </w:tc>
      </w:tr>
      <w:tr w:rsidR="00712DF2" w:rsidRPr="00712DF2" w:rsidTr="00223AFD">
        <w:trPr>
          <w:trHeight w:val="273"/>
        </w:trPr>
        <w:tc>
          <w:tcPr>
            <w:tcW w:w="1418" w:type="dxa"/>
            <w:tcBorders>
              <w:bottom w:val="single" w:sz="4" w:space="0" w:color="auto"/>
            </w:tcBorders>
          </w:tcPr>
          <w:p w:rsidR="00712DF2" w:rsidRPr="00712DF2" w:rsidRDefault="00712DF2" w:rsidP="00712DF2">
            <w:pPr>
              <w:contextualSpacing/>
              <w:jc w:val="center"/>
              <w:rPr>
                <w:rFonts w:ascii="Arial" w:eastAsia="Calibri" w:hAnsi="Arial" w:cs="Arial"/>
                <w:color w:val="000000"/>
                <w:sz w:val="20"/>
                <w:szCs w:val="24"/>
              </w:rPr>
            </w:pPr>
            <w:r w:rsidRPr="00712DF2">
              <w:rPr>
                <w:rFonts w:ascii="Arial" w:eastAsia="Calibri" w:hAnsi="Arial" w:cs="Arial"/>
                <w:color w:val="000000"/>
                <w:sz w:val="20"/>
                <w:szCs w:val="24"/>
              </w:rPr>
              <w:t>H</w:t>
            </w:r>
            <w:r w:rsidRPr="00712DF2">
              <w:rPr>
                <w:rFonts w:ascii="Arial" w:eastAsia="Calibri" w:hAnsi="Arial" w:cs="Arial"/>
                <w:color w:val="000000"/>
                <w:sz w:val="20"/>
                <w:szCs w:val="24"/>
                <w:vertAlign w:val="subscript"/>
              </w:rPr>
              <w:t>3</w:t>
            </w:r>
          </w:p>
        </w:tc>
        <w:tc>
          <w:tcPr>
            <w:tcW w:w="4819" w:type="dxa"/>
            <w:tcBorders>
              <w:bottom w:val="single" w:sz="4" w:space="0" w:color="auto"/>
            </w:tcBorders>
          </w:tcPr>
          <w:p w:rsidR="00712DF2" w:rsidRPr="00712DF2" w:rsidRDefault="00712DF2" w:rsidP="00712DF2">
            <w:pPr>
              <w:contextualSpacing/>
              <w:jc w:val="both"/>
              <w:rPr>
                <w:rFonts w:ascii="Arial" w:eastAsia="Calibri" w:hAnsi="Arial" w:cs="Arial"/>
                <w:color w:val="000000"/>
                <w:sz w:val="20"/>
                <w:szCs w:val="24"/>
                <w:lang w:val="id-ID"/>
              </w:rPr>
            </w:pPr>
            <w:r w:rsidRPr="00712DF2">
              <w:rPr>
                <w:rFonts w:ascii="Arial" w:eastAsia="Calibri" w:hAnsi="Arial" w:cs="Arial"/>
                <w:color w:val="000000"/>
                <w:sz w:val="20"/>
                <w:szCs w:val="24"/>
              </w:rPr>
              <w:t>The right communication tool has a significant effect on online-based counseling</w:t>
            </w:r>
          </w:p>
        </w:tc>
        <w:tc>
          <w:tcPr>
            <w:tcW w:w="1134" w:type="dxa"/>
            <w:tcBorders>
              <w:bottom w:val="single" w:sz="4" w:space="0" w:color="auto"/>
            </w:tcBorders>
          </w:tcPr>
          <w:p w:rsidR="00712DF2" w:rsidRPr="00712DF2" w:rsidRDefault="00712DF2" w:rsidP="00712DF2">
            <w:pPr>
              <w:contextualSpacing/>
              <w:jc w:val="center"/>
              <w:rPr>
                <w:rFonts w:ascii="Arial" w:eastAsia="Calibri" w:hAnsi="Arial" w:cs="Arial"/>
                <w:color w:val="000000"/>
                <w:sz w:val="20"/>
                <w:szCs w:val="24"/>
              </w:rPr>
            </w:pPr>
            <w:r w:rsidRPr="00712DF2">
              <w:rPr>
                <w:rFonts w:ascii="Arial" w:eastAsia="Calibri" w:hAnsi="Arial" w:cs="Arial"/>
                <w:color w:val="000000"/>
                <w:sz w:val="20"/>
                <w:szCs w:val="24"/>
              </w:rPr>
              <w:t>5,560</w:t>
            </w:r>
          </w:p>
        </w:tc>
        <w:tc>
          <w:tcPr>
            <w:tcW w:w="1701" w:type="dxa"/>
            <w:tcBorders>
              <w:bottom w:val="single" w:sz="4" w:space="0" w:color="auto"/>
            </w:tcBorders>
          </w:tcPr>
          <w:p w:rsidR="00712DF2" w:rsidRPr="00712DF2" w:rsidRDefault="00712DF2" w:rsidP="00712DF2">
            <w:pPr>
              <w:contextualSpacing/>
              <w:jc w:val="both"/>
              <w:rPr>
                <w:rFonts w:ascii="Arial" w:eastAsia="Calibri" w:hAnsi="Arial" w:cs="Arial"/>
                <w:color w:val="000000"/>
                <w:sz w:val="20"/>
                <w:szCs w:val="24"/>
              </w:rPr>
            </w:pPr>
            <w:r w:rsidRPr="00712DF2">
              <w:rPr>
                <w:rFonts w:ascii="Arial" w:eastAsia="Calibri" w:hAnsi="Arial" w:cs="Arial"/>
                <w:color w:val="000000"/>
                <w:sz w:val="20"/>
                <w:szCs w:val="24"/>
              </w:rPr>
              <w:t>H</w:t>
            </w:r>
            <w:r w:rsidRPr="00712DF2">
              <w:rPr>
                <w:rFonts w:ascii="Arial" w:eastAsia="Calibri" w:hAnsi="Arial" w:cs="Arial"/>
                <w:color w:val="000000"/>
                <w:sz w:val="20"/>
                <w:szCs w:val="24"/>
                <w:vertAlign w:val="subscript"/>
              </w:rPr>
              <w:t>1</w:t>
            </w:r>
            <w:r w:rsidRPr="00712DF2">
              <w:rPr>
                <w:rFonts w:ascii="Arial" w:eastAsia="Calibri" w:hAnsi="Arial" w:cs="Arial"/>
                <w:color w:val="000000"/>
                <w:sz w:val="20"/>
                <w:szCs w:val="24"/>
              </w:rPr>
              <w:t xml:space="preserve"> is accepted</w:t>
            </w:r>
          </w:p>
          <w:p w:rsidR="00712DF2" w:rsidRPr="00712DF2" w:rsidRDefault="00712DF2" w:rsidP="00712DF2">
            <w:pPr>
              <w:contextualSpacing/>
              <w:jc w:val="both"/>
              <w:rPr>
                <w:rFonts w:ascii="Arial" w:eastAsia="Calibri" w:hAnsi="Arial" w:cs="Arial"/>
                <w:color w:val="000000"/>
                <w:sz w:val="20"/>
                <w:szCs w:val="24"/>
              </w:rPr>
            </w:pPr>
            <w:r w:rsidRPr="00712DF2">
              <w:rPr>
                <w:rFonts w:ascii="Arial" w:eastAsia="Calibri" w:hAnsi="Arial" w:cs="Arial"/>
                <w:color w:val="000000"/>
                <w:sz w:val="20"/>
                <w:szCs w:val="24"/>
              </w:rPr>
              <w:t>H</w:t>
            </w:r>
            <w:r w:rsidRPr="00712DF2">
              <w:rPr>
                <w:rFonts w:ascii="Arial" w:eastAsia="Calibri" w:hAnsi="Arial" w:cs="Arial"/>
                <w:color w:val="000000"/>
                <w:sz w:val="20"/>
                <w:szCs w:val="24"/>
                <w:vertAlign w:val="subscript"/>
              </w:rPr>
              <w:t xml:space="preserve">o </w:t>
            </w:r>
            <w:r w:rsidRPr="00712DF2">
              <w:rPr>
                <w:rFonts w:ascii="Arial" w:eastAsia="Calibri" w:hAnsi="Arial" w:cs="Arial"/>
                <w:color w:val="000000"/>
                <w:sz w:val="20"/>
                <w:szCs w:val="24"/>
              </w:rPr>
              <w:t>is rejected</w:t>
            </w:r>
          </w:p>
        </w:tc>
      </w:tr>
    </w:tbl>
    <w:p w:rsidR="00631244" w:rsidRDefault="00712DF2" w:rsidP="00631244">
      <w:pPr>
        <w:spacing w:after="0" w:line="240" w:lineRule="auto"/>
        <w:jc w:val="both"/>
        <w:rPr>
          <w:rFonts w:ascii="Arial" w:eastAsia="Calibri" w:hAnsi="Arial" w:cs="Arial"/>
          <w:sz w:val="20"/>
          <w:szCs w:val="24"/>
          <w:shd w:val="clear" w:color="auto" w:fill="FFFFFF"/>
        </w:rPr>
      </w:pPr>
      <w:r w:rsidRPr="00712DF2">
        <w:rPr>
          <w:rFonts w:ascii="Arial" w:eastAsia="Calibri" w:hAnsi="Arial" w:cs="Arial"/>
          <w:sz w:val="20"/>
          <w:szCs w:val="24"/>
          <w:shd w:val="clear" w:color="auto" w:fill="FFFFFF"/>
        </w:rPr>
        <w:t xml:space="preserve">Source: Data </w:t>
      </w:r>
      <w:proofErr w:type="gramStart"/>
      <w:r w:rsidRPr="00712DF2">
        <w:rPr>
          <w:rFonts w:ascii="Arial" w:eastAsia="Calibri" w:hAnsi="Arial" w:cs="Arial"/>
          <w:sz w:val="20"/>
          <w:szCs w:val="24"/>
          <w:shd w:val="clear" w:color="auto" w:fill="FFFFFF"/>
        </w:rPr>
        <w:t>Aft</w:t>
      </w:r>
      <w:r w:rsidR="00631244">
        <w:rPr>
          <w:rFonts w:ascii="Arial" w:eastAsia="Calibri" w:hAnsi="Arial" w:cs="Arial"/>
          <w:sz w:val="20"/>
          <w:szCs w:val="24"/>
          <w:shd w:val="clear" w:color="auto" w:fill="FFFFFF"/>
        </w:rPr>
        <w:t>er</w:t>
      </w:r>
      <w:proofErr w:type="gramEnd"/>
      <w:r w:rsidR="00631244">
        <w:rPr>
          <w:rFonts w:ascii="Arial" w:eastAsia="Calibri" w:hAnsi="Arial" w:cs="Arial"/>
          <w:sz w:val="20"/>
          <w:szCs w:val="24"/>
          <w:shd w:val="clear" w:color="auto" w:fill="FFFFFF"/>
        </w:rPr>
        <w:t xml:space="preserve"> Processing with SPSS 21, 2021</w:t>
      </w:r>
    </w:p>
    <w:p w:rsidR="00631244" w:rsidRDefault="00631244" w:rsidP="00631244">
      <w:pPr>
        <w:spacing w:after="0" w:line="240" w:lineRule="auto"/>
        <w:jc w:val="both"/>
        <w:rPr>
          <w:rFonts w:ascii="Arial" w:eastAsia="Calibri" w:hAnsi="Arial" w:cs="Arial"/>
          <w:sz w:val="20"/>
          <w:szCs w:val="24"/>
          <w:shd w:val="clear" w:color="auto" w:fill="FFFFFF"/>
        </w:rPr>
      </w:pPr>
    </w:p>
    <w:p w:rsidR="00D377CF" w:rsidRPr="00631244" w:rsidRDefault="00712DF2" w:rsidP="00631244">
      <w:pPr>
        <w:spacing w:after="0" w:line="276" w:lineRule="auto"/>
        <w:jc w:val="both"/>
        <w:rPr>
          <w:rFonts w:ascii="Arial" w:eastAsia="Calibri" w:hAnsi="Arial" w:cs="Arial"/>
          <w:sz w:val="20"/>
          <w:szCs w:val="24"/>
          <w:shd w:val="clear" w:color="auto" w:fill="FFFFFF"/>
        </w:rPr>
      </w:pPr>
      <w:r w:rsidRPr="00631244">
        <w:rPr>
          <w:rFonts w:ascii="Arial" w:hAnsi="Arial" w:cs="Arial"/>
          <w:b/>
        </w:rPr>
        <w:t>F-Test (Simultaneous Test)</w:t>
      </w:r>
    </w:p>
    <w:p w:rsidR="00D377CF" w:rsidRPr="003A07A7" w:rsidRDefault="00712DF2" w:rsidP="00631244">
      <w:pPr>
        <w:spacing w:after="0" w:line="240" w:lineRule="auto"/>
        <w:ind w:firstLine="567"/>
        <w:jc w:val="both"/>
        <w:rPr>
          <w:rFonts w:ascii="Arial" w:hAnsi="Arial" w:cs="Arial"/>
          <w:color w:val="000000" w:themeColor="text1"/>
        </w:rPr>
      </w:pPr>
      <w:r w:rsidRPr="00712DF2">
        <w:rPr>
          <w:rFonts w:ascii="Arial" w:hAnsi="Arial" w:cs="Arial"/>
          <w:color w:val="000000" w:themeColor="text1"/>
        </w:rPr>
        <w:t xml:space="preserve">The t-test is part of hypothesis testing. The basis of decision making is "If the value of sig &lt; 0.05 or f count &gt; f table, the X variable has a simultaneous effect on the Y variable, while if the sig value &gt; 0.05 or f count &lt; f table, variable X has no simultaneous effect on variable Y". </w:t>
      </w:r>
      <w:proofErr w:type="gramStart"/>
      <w:r w:rsidRPr="00712DF2">
        <w:rPr>
          <w:rFonts w:ascii="Arial" w:hAnsi="Arial" w:cs="Arial"/>
          <w:color w:val="000000" w:themeColor="text1"/>
        </w:rPr>
        <w:t>determination</w:t>
      </w:r>
      <w:proofErr w:type="gramEnd"/>
      <w:r w:rsidRPr="00712DF2">
        <w:rPr>
          <w:rFonts w:ascii="Arial" w:hAnsi="Arial" w:cs="Arial"/>
          <w:color w:val="000000" w:themeColor="text1"/>
        </w:rPr>
        <w:t xml:space="preserve"> of t table is using the following formula:</w:t>
      </w:r>
      <w:r>
        <w:rPr>
          <w:rFonts w:ascii="Arial" w:hAnsi="Arial" w:cs="Arial"/>
          <w:color w:val="000000" w:themeColor="text1"/>
        </w:rPr>
        <w:t xml:space="preserve"> </w:t>
      </w:r>
      <w:proofErr w:type="spellStart"/>
      <w:r w:rsidR="00D377CF" w:rsidRPr="003A07A7">
        <w:rPr>
          <w:rFonts w:ascii="Arial" w:hAnsi="Arial" w:cs="Arial"/>
          <w:color w:val="000000" w:themeColor="text1"/>
        </w:rPr>
        <w:t>variabel</w:t>
      </w:r>
      <w:proofErr w:type="spellEnd"/>
      <w:r w:rsidR="00D377CF" w:rsidRPr="003A07A7">
        <w:rPr>
          <w:rFonts w:ascii="Arial" w:hAnsi="Arial" w:cs="Arial"/>
          <w:color w:val="000000" w:themeColor="text1"/>
        </w:rPr>
        <w:t xml:space="preserve"> Y. </w:t>
      </w:r>
      <w:proofErr w:type="spellStart"/>
      <w:r w:rsidR="00D377CF" w:rsidRPr="003A07A7">
        <w:rPr>
          <w:rFonts w:ascii="Arial" w:hAnsi="Arial" w:cs="Arial"/>
          <w:color w:val="000000" w:themeColor="text1"/>
        </w:rPr>
        <w:t>Menentukan</w:t>
      </w:r>
      <w:proofErr w:type="spellEnd"/>
      <w:r w:rsidR="00D377CF" w:rsidRPr="003A07A7">
        <w:rPr>
          <w:rFonts w:ascii="Arial" w:hAnsi="Arial" w:cs="Arial"/>
          <w:color w:val="000000" w:themeColor="text1"/>
        </w:rPr>
        <w:t xml:space="preserve"> t</w:t>
      </w:r>
      <w:r w:rsidR="00D377CF" w:rsidRPr="003A07A7">
        <w:rPr>
          <w:rFonts w:ascii="Arial" w:hAnsi="Arial" w:cs="Arial"/>
          <w:color w:val="000000" w:themeColor="text1"/>
          <w:lang w:val="id-ID"/>
        </w:rPr>
        <w:t xml:space="preserve"> </w:t>
      </w:r>
      <w:proofErr w:type="spellStart"/>
      <w:r w:rsidR="00D377CF" w:rsidRPr="003A07A7">
        <w:rPr>
          <w:rFonts w:ascii="Arial" w:hAnsi="Arial" w:cs="Arial"/>
          <w:color w:val="000000" w:themeColor="text1"/>
          <w:vertAlign w:val="subscript"/>
        </w:rPr>
        <w:t>tabel</w:t>
      </w:r>
      <w:proofErr w:type="spellEnd"/>
      <w:r w:rsidR="00D377CF" w:rsidRPr="003A07A7">
        <w:rPr>
          <w:rFonts w:ascii="Arial" w:hAnsi="Arial" w:cs="Arial"/>
          <w:color w:val="000000" w:themeColor="text1"/>
        </w:rPr>
        <w:t xml:space="preserve"> </w:t>
      </w:r>
      <w:proofErr w:type="spellStart"/>
      <w:r w:rsidR="00D377CF" w:rsidRPr="003A07A7">
        <w:rPr>
          <w:rFonts w:ascii="Arial" w:hAnsi="Arial" w:cs="Arial"/>
          <w:color w:val="000000" w:themeColor="text1"/>
        </w:rPr>
        <w:t>dengan</w:t>
      </w:r>
      <w:proofErr w:type="spellEnd"/>
      <w:r w:rsidR="00D377CF" w:rsidRPr="003A07A7">
        <w:rPr>
          <w:rFonts w:ascii="Arial" w:hAnsi="Arial" w:cs="Arial"/>
          <w:color w:val="000000" w:themeColor="text1"/>
        </w:rPr>
        <w:t xml:space="preserve"> </w:t>
      </w:r>
      <w:proofErr w:type="spellStart"/>
      <w:r w:rsidR="00D377CF" w:rsidRPr="003A07A7">
        <w:rPr>
          <w:rFonts w:ascii="Arial" w:hAnsi="Arial" w:cs="Arial"/>
          <w:color w:val="000000" w:themeColor="text1"/>
        </w:rPr>
        <w:t>menggunakan</w:t>
      </w:r>
      <w:proofErr w:type="spellEnd"/>
      <w:r w:rsidR="00D377CF" w:rsidRPr="003A07A7">
        <w:rPr>
          <w:rFonts w:ascii="Arial" w:hAnsi="Arial" w:cs="Arial"/>
          <w:color w:val="000000" w:themeColor="text1"/>
        </w:rPr>
        <w:t xml:space="preserve"> </w:t>
      </w:r>
      <w:proofErr w:type="spellStart"/>
      <w:r w:rsidR="00D377CF" w:rsidRPr="003A07A7">
        <w:rPr>
          <w:rFonts w:ascii="Arial" w:hAnsi="Arial" w:cs="Arial"/>
          <w:color w:val="000000" w:themeColor="text1"/>
        </w:rPr>
        <w:t>rumus</w:t>
      </w:r>
      <w:proofErr w:type="spellEnd"/>
      <w:r w:rsidR="00D377CF" w:rsidRPr="003A07A7">
        <w:rPr>
          <w:rFonts w:ascii="Arial" w:hAnsi="Arial" w:cs="Arial"/>
          <w:color w:val="000000" w:themeColor="text1"/>
        </w:rPr>
        <w:t xml:space="preserve"> </w:t>
      </w:r>
      <w:proofErr w:type="spellStart"/>
      <w:r w:rsidR="00D377CF" w:rsidRPr="003A07A7">
        <w:rPr>
          <w:rFonts w:ascii="Arial" w:hAnsi="Arial" w:cs="Arial"/>
          <w:color w:val="000000" w:themeColor="text1"/>
        </w:rPr>
        <w:t>sebagai</w:t>
      </w:r>
      <w:proofErr w:type="spellEnd"/>
      <w:r w:rsidR="00D377CF" w:rsidRPr="003A07A7">
        <w:rPr>
          <w:rFonts w:ascii="Arial" w:hAnsi="Arial" w:cs="Arial"/>
          <w:color w:val="000000" w:themeColor="text1"/>
        </w:rPr>
        <w:t xml:space="preserve"> </w:t>
      </w:r>
      <w:proofErr w:type="spellStart"/>
      <w:r w:rsidR="00D377CF" w:rsidRPr="003A07A7">
        <w:rPr>
          <w:rFonts w:ascii="Arial" w:hAnsi="Arial" w:cs="Arial"/>
          <w:color w:val="000000" w:themeColor="text1"/>
        </w:rPr>
        <w:t>berikut</w:t>
      </w:r>
      <w:proofErr w:type="spellEnd"/>
      <w:r w:rsidR="00D377CF" w:rsidRPr="003A07A7">
        <w:rPr>
          <w:rFonts w:ascii="Arial" w:hAnsi="Arial" w:cs="Arial"/>
          <w:color w:val="000000" w:themeColor="text1"/>
        </w:rPr>
        <w:t xml:space="preserve"> :</w:t>
      </w:r>
      <w:r w:rsidR="00D377CF" w:rsidRPr="003A07A7">
        <w:rPr>
          <w:rFonts w:ascii="Arial" w:hAnsi="Arial" w:cs="Arial"/>
          <w:color w:val="000000" w:themeColor="text1"/>
          <w:lang w:val="id-ID"/>
        </w:rPr>
        <w:t xml:space="preserve">  </w:t>
      </w:r>
    </w:p>
    <w:p w:rsidR="00D377CF" w:rsidRPr="00D377CF" w:rsidRDefault="00D377CF" w:rsidP="003A07A7">
      <w:pPr>
        <w:spacing w:before="120" w:after="120" w:line="276" w:lineRule="auto"/>
        <w:jc w:val="center"/>
        <w:rPr>
          <w:rFonts w:ascii="Arial" w:hAnsi="Arial" w:cs="Arial"/>
          <w:b/>
          <w:color w:val="000000" w:themeColor="text1"/>
          <w:sz w:val="20"/>
          <w:szCs w:val="20"/>
        </w:rPr>
      </w:pPr>
      <w:r w:rsidRPr="00D377CF">
        <w:rPr>
          <w:rFonts w:ascii="Arial" w:hAnsi="Arial" w:cs="Arial"/>
          <w:b/>
          <w:color w:val="000000" w:themeColor="text1"/>
          <w:sz w:val="20"/>
          <w:szCs w:val="20"/>
        </w:rPr>
        <w:t>F</w:t>
      </w:r>
      <w:r w:rsidRPr="00D377CF">
        <w:rPr>
          <w:rFonts w:ascii="Arial" w:hAnsi="Arial" w:cs="Arial"/>
          <w:b/>
          <w:color w:val="000000" w:themeColor="text1"/>
          <w:sz w:val="20"/>
          <w:szCs w:val="20"/>
          <w:lang w:val="id-ID"/>
        </w:rPr>
        <w:t xml:space="preserve"> </w:t>
      </w:r>
      <w:proofErr w:type="gramStart"/>
      <w:r w:rsidR="00712DF2">
        <w:rPr>
          <w:rFonts w:ascii="Arial" w:hAnsi="Arial" w:cs="Arial"/>
          <w:b/>
          <w:color w:val="000000" w:themeColor="text1"/>
          <w:sz w:val="20"/>
          <w:szCs w:val="20"/>
          <w:vertAlign w:val="subscript"/>
        </w:rPr>
        <w:t xml:space="preserve">table </w:t>
      </w:r>
      <w:r w:rsidRPr="00D377CF">
        <w:rPr>
          <w:rFonts w:ascii="Arial" w:hAnsi="Arial" w:cs="Arial"/>
          <w:b/>
          <w:color w:val="000000" w:themeColor="text1"/>
          <w:sz w:val="20"/>
          <w:szCs w:val="20"/>
        </w:rPr>
        <w:t>:</w:t>
      </w:r>
      <w:proofErr w:type="gramEnd"/>
      <w:r w:rsidRPr="00D377CF">
        <w:rPr>
          <w:rFonts w:ascii="Arial" w:hAnsi="Arial" w:cs="Arial"/>
          <w:b/>
          <w:color w:val="000000" w:themeColor="text1"/>
          <w:sz w:val="20"/>
          <w:szCs w:val="20"/>
        </w:rPr>
        <w:t xml:space="preserve"> F = (3:40) = 2,839</w:t>
      </w:r>
    </w:p>
    <w:p w:rsidR="00D377CF" w:rsidRPr="005169DF" w:rsidRDefault="005169DF" w:rsidP="00631244">
      <w:pPr>
        <w:spacing w:before="120" w:after="0" w:line="276" w:lineRule="auto"/>
        <w:jc w:val="center"/>
        <w:rPr>
          <w:rFonts w:ascii="Arial" w:hAnsi="Arial" w:cs="Arial"/>
          <w:b/>
          <w:sz w:val="20"/>
          <w:szCs w:val="20"/>
          <w:lang w:val="id-ID"/>
        </w:rPr>
      </w:pPr>
      <w:proofErr w:type="gramStart"/>
      <w:r>
        <w:rPr>
          <w:rFonts w:ascii="Arial" w:hAnsi="Arial" w:cs="Arial"/>
          <w:b/>
          <w:sz w:val="20"/>
          <w:szCs w:val="20"/>
        </w:rPr>
        <w:t>Tab</w:t>
      </w:r>
      <w:r w:rsidR="00D377CF" w:rsidRPr="005169DF">
        <w:rPr>
          <w:rFonts w:ascii="Arial" w:hAnsi="Arial" w:cs="Arial"/>
          <w:b/>
          <w:sz w:val="20"/>
          <w:szCs w:val="20"/>
        </w:rPr>
        <w:t>l</w:t>
      </w:r>
      <w:r>
        <w:rPr>
          <w:rFonts w:ascii="Arial" w:hAnsi="Arial" w:cs="Arial"/>
          <w:b/>
          <w:sz w:val="20"/>
          <w:szCs w:val="20"/>
        </w:rPr>
        <w:t>e</w:t>
      </w:r>
      <w:r w:rsidR="00D377CF" w:rsidRPr="005169DF">
        <w:rPr>
          <w:rFonts w:ascii="Arial" w:hAnsi="Arial" w:cs="Arial"/>
          <w:b/>
          <w:sz w:val="20"/>
          <w:szCs w:val="20"/>
        </w:rPr>
        <w:t xml:space="preserve"> </w:t>
      </w:r>
      <w:r w:rsidR="00D377CF" w:rsidRPr="005169DF">
        <w:rPr>
          <w:rFonts w:ascii="Arial" w:hAnsi="Arial" w:cs="Arial"/>
          <w:b/>
          <w:sz w:val="20"/>
          <w:szCs w:val="20"/>
          <w:lang w:val="id-ID"/>
        </w:rPr>
        <w:t>4.</w:t>
      </w:r>
      <w:proofErr w:type="gramEnd"/>
      <w:r w:rsidR="003A07A7" w:rsidRPr="005169DF">
        <w:rPr>
          <w:rFonts w:ascii="Arial" w:hAnsi="Arial" w:cs="Arial"/>
          <w:b/>
          <w:sz w:val="20"/>
          <w:szCs w:val="20"/>
          <w:lang w:val="en-ID"/>
        </w:rPr>
        <w:t xml:space="preserve"> </w:t>
      </w:r>
      <w:r w:rsidRPr="00631244">
        <w:rPr>
          <w:rFonts w:ascii="Arial" w:hAnsi="Arial" w:cs="Arial"/>
          <w:sz w:val="20"/>
          <w:szCs w:val="20"/>
        </w:rPr>
        <w:t>T-Test (Simultaneous Test) Results</w:t>
      </w:r>
    </w:p>
    <w:tbl>
      <w:tblPr>
        <w:tblW w:w="9072" w:type="dxa"/>
        <w:tblLayout w:type="fixed"/>
        <w:tblCellMar>
          <w:left w:w="0" w:type="dxa"/>
          <w:right w:w="0" w:type="dxa"/>
        </w:tblCellMar>
        <w:tblLook w:val="0000" w:firstRow="0" w:lastRow="0" w:firstColumn="0" w:lastColumn="0" w:noHBand="0" w:noVBand="0"/>
      </w:tblPr>
      <w:tblGrid>
        <w:gridCol w:w="882"/>
        <w:gridCol w:w="3153"/>
        <w:gridCol w:w="2786"/>
        <w:gridCol w:w="2251"/>
      </w:tblGrid>
      <w:tr w:rsidR="00D377CF" w:rsidRPr="00631244" w:rsidTr="00631244">
        <w:trPr>
          <w:cantSplit/>
          <w:trHeight w:val="250"/>
        </w:trPr>
        <w:tc>
          <w:tcPr>
            <w:tcW w:w="4035" w:type="dxa"/>
            <w:gridSpan w:val="2"/>
            <w:tcBorders>
              <w:top w:val="single" w:sz="4" w:space="0" w:color="auto"/>
              <w:bottom w:val="single" w:sz="4" w:space="0" w:color="auto"/>
            </w:tcBorders>
            <w:shd w:val="clear" w:color="auto" w:fill="FFFFFF"/>
          </w:tcPr>
          <w:p w:rsidR="00D377CF" w:rsidRPr="00631244" w:rsidRDefault="00D377CF" w:rsidP="00D377CF">
            <w:pPr>
              <w:spacing w:after="0" w:line="240" w:lineRule="auto"/>
              <w:ind w:left="60" w:right="60"/>
              <w:jc w:val="center"/>
              <w:rPr>
                <w:rFonts w:ascii="Arial" w:hAnsi="Arial" w:cs="Arial"/>
                <w:b/>
                <w:sz w:val="20"/>
              </w:rPr>
            </w:pPr>
            <w:r w:rsidRPr="00631244">
              <w:rPr>
                <w:rFonts w:ascii="Arial" w:hAnsi="Arial" w:cs="Arial"/>
                <w:b/>
                <w:sz w:val="20"/>
              </w:rPr>
              <w:t>Model</w:t>
            </w:r>
          </w:p>
        </w:tc>
        <w:tc>
          <w:tcPr>
            <w:tcW w:w="2786" w:type="dxa"/>
            <w:tcBorders>
              <w:top w:val="single" w:sz="4" w:space="0" w:color="auto"/>
              <w:bottom w:val="single" w:sz="4" w:space="0" w:color="auto"/>
            </w:tcBorders>
            <w:shd w:val="clear" w:color="auto" w:fill="FFFFFF"/>
          </w:tcPr>
          <w:p w:rsidR="00D377CF" w:rsidRPr="00631244" w:rsidRDefault="00D377CF" w:rsidP="00D377CF">
            <w:pPr>
              <w:spacing w:after="0" w:line="240" w:lineRule="auto"/>
              <w:ind w:left="60" w:right="60"/>
              <w:jc w:val="center"/>
              <w:rPr>
                <w:rFonts w:ascii="Arial" w:hAnsi="Arial" w:cs="Arial"/>
                <w:b/>
                <w:sz w:val="20"/>
              </w:rPr>
            </w:pPr>
            <w:r w:rsidRPr="00631244">
              <w:rPr>
                <w:rFonts w:ascii="Arial" w:hAnsi="Arial" w:cs="Arial"/>
                <w:b/>
                <w:sz w:val="20"/>
              </w:rPr>
              <w:t>F</w:t>
            </w:r>
          </w:p>
        </w:tc>
        <w:tc>
          <w:tcPr>
            <w:tcW w:w="2251" w:type="dxa"/>
            <w:tcBorders>
              <w:top w:val="single" w:sz="4" w:space="0" w:color="auto"/>
              <w:bottom w:val="single" w:sz="4" w:space="0" w:color="auto"/>
            </w:tcBorders>
            <w:shd w:val="clear" w:color="auto" w:fill="FFFFFF"/>
          </w:tcPr>
          <w:p w:rsidR="00D377CF" w:rsidRPr="00631244" w:rsidRDefault="00D377CF" w:rsidP="00D377CF">
            <w:pPr>
              <w:spacing w:after="0" w:line="240" w:lineRule="auto"/>
              <w:ind w:left="60" w:right="60"/>
              <w:jc w:val="center"/>
              <w:rPr>
                <w:rFonts w:ascii="Arial" w:hAnsi="Arial" w:cs="Arial"/>
                <w:b/>
                <w:sz w:val="20"/>
              </w:rPr>
            </w:pPr>
            <w:r w:rsidRPr="00631244">
              <w:rPr>
                <w:rFonts w:ascii="Arial" w:hAnsi="Arial" w:cs="Arial"/>
                <w:b/>
                <w:sz w:val="20"/>
              </w:rPr>
              <w:t>Sig.</w:t>
            </w:r>
          </w:p>
        </w:tc>
      </w:tr>
      <w:tr w:rsidR="00D377CF" w:rsidRPr="003A07A7" w:rsidTr="00631244">
        <w:trPr>
          <w:cantSplit/>
          <w:trHeight w:val="216"/>
        </w:trPr>
        <w:tc>
          <w:tcPr>
            <w:tcW w:w="882" w:type="dxa"/>
            <w:vMerge w:val="restart"/>
            <w:tcBorders>
              <w:top w:val="single" w:sz="4" w:space="0" w:color="auto"/>
              <w:bottom w:val="single" w:sz="4" w:space="0" w:color="auto"/>
            </w:tcBorders>
            <w:shd w:val="clear" w:color="auto" w:fill="FFFFFF"/>
            <w:vAlign w:val="center"/>
          </w:tcPr>
          <w:p w:rsidR="00D377CF" w:rsidRPr="003A07A7" w:rsidRDefault="00D377CF" w:rsidP="00D377CF">
            <w:pPr>
              <w:spacing w:after="0" w:line="240" w:lineRule="auto"/>
              <w:ind w:left="60" w:right="60"/>
              <w:jc w:val="center"/>
              <w:rPr>
                <w:rFonts w:ascii="Arial" w:hAnsi="Arial" w:cs="Arial"/>
                <w:sz w:val="20"/>
              </w:rPr>
            </w:pPr>
            <w:r w:rsidRPr="003A07A7">
              <w:rPr>
                <w:rFonts w:ascii="Arial" w:hAnsi="Arial" w:cs="Arial"/>
                <w:sz w:val="20"/>
              </w:rPr>
              <w:t>1</w:t>
            </w:r>
          </w:p>
        </w:tc>
        <w:tc>
          <w:tcPr>
            <w:tcW w:w="3153" w:type="dxa"/>
            <w:tcBorders>
              <w:top w:val="single" w:sz="4" w:space="0" w:color="auto"/>
            </w:tcBorders>
            <w:shd w:val="clear" w:color="auto" w:fill="FFFFFF"/>
            <w:vAlign w:val="center"/>
          </w:tcPr>
          <w:p w:rsidR="00D377CF" w:rsidRPr="003A07A7" w:rsidRDefault="00D377CF" w:rsidP="005169DF">
            <w:pPr>
              <w:spacing w:after="0" w:line="240" w:lineRule="auto"/>
              <w:ind w:left="60" w:right="60"/>
              <w:rPr>
                <w:rFonts w:ascii="Arial" w:hAnsi="Arial" w:cs="Arial"/>
                <w:sz w:val="20"/>
              </w:rPr>
            </w:pPr>
            <w:r w:rsidRPr="003A07A7">
              <w:rPr>
                <w:rFonts w:ascii="Arial" w:hAnsi="Arial" w:cs="Arial"/>
                <w:sz w:val="20"/>
              </w:rPr>
              <w:t>Regression</w:t>
            </w:r>
          </w:p>
        </w:tc>
        <w:tc>
          <w:tcPr>
            <w:tcW w:w="2786" w:type="dxa"/>
            <w:tcBorders>
              <w:top w:val="single" w:sz="4" w:space="0" w:color="auto"/>
            </w:tcBorders>
            <w:shd w:val="clear" w:color="auto" w:fill="FFFFFF"/>
          </w:tcPr>
          <w:p w:rsidR="00D377CF" w:rsidRPr="003A07A7" w:rsidRDefault="00D377CF" w:rsidP="00D377CF">
            <w:pPr>
              <w:spacing w:after="0" w:line="240" w:lineRule="auto"/>
              <w:ind w:left="60" w:right="60"/>
              <w:jc w:val="center"/>
              <w:rPr>
                <w:rFonts w:ascii="Arial" w:hAnsi="Arial" w:cs="Arial"/>
                <w:sz w:val="20"/>
              </w:rPr>
            </w:pPr>
            <w:r w:rsidRPr="003A07A7">
              <w:rPr>
                <w:rFonts w:ascii="Arial" w:hAnsi="Arial" w:cs="Arial"/>
                <w:sz w:val="20"/>
              </w:rPr>
              <w:t>41.021</w:t>
            </w:r>
          </w:p>
        </w:tc>
        <w:tc>
          <w:tcPr>
            <w:tcW w:w="2251" w:type="dxa"/>
            <w:tcBorders>
              <w:top w:val="single" w:sz="4" w:space="0" w:color="auto"/>
            </w:tcBorders>
            <w:shd w:val="clear" w:color="auto" w:fill="FFFFFF"/>
          </w:tcPr>
          <w:p w:rsidR="00D377CF" w:rsidRPr="003A07A7" w:rsidRDefault="00D377CF" w:rsidP="00D377CF">
            <w:pPr>
              <w:spacing w:after="0" w:line="240" w:lineRule="auto"/>
              <w:ind w:left="60" w:right="60"/>
              <w:jc w:val="center"/>
              <w:rPr>
                <w:rFonts w:ascii="Arial" w:hAnsi="Arial" w:cs="Arial"/>
                <w:sz w:val="20"/>
              </w:rPr>
            </w:pPr>
            <w:r w:rsidRPr="003A07A7">
              <w:rPr>
                <w:rFonts w:ascii="Arial" w:hAnsi="Arial" w:cs="Arial"/>
                <w:sz w:val="20"/>
              </w:rPr>
              <w:t>.000</w:t>
            </w:r>
            <w:r w:rsidRPr="003A07A7">
              <w:rPr>
                <w:rFonts w:ascii="Arial" w:hAnsi="Arial" w:cs="Arial"/>
                <w:sz w:val="20"/>
                <w:vertAlign w:val="superscript"/>
              </w:rPr>
              <w:t>b</w:t>
            </w:r>
          </w:p>
        </w:tc>
      </w:tr>
      <w:tr w:rsidR="00D377CF" w:rsidRPr="003A07A7" w:rsidTr="00631244">
        <w:trPr>
          <w:cantSplit/>
          <w:trHeight w:val="292"/>
        </w:trPr>
        <w:tc>
          <w:tcPr>
            <w:tcW w:w="882" w:type="dxa"/>
            <w:vMerge/>
            <w:tcBorders>
              <w:bottom w:val="single" w:sz="4" w:space="0" w:color="auto"/>
            </w:tcBorders>
            <w:shd w:val="clear" w:color="auto" w:fill="FFFFFF"/>
            <w:vAlign w:val="center"/>
          </w:tcPr>
          <w:p w:rsidR="00D377CF" w:rsidRPr="003A07A7" w:rsidRDefault="00D377CF" w:rsidP="00D377CF">
            <w:pPr>
              <w:spacing w:after="0" w:line="240" w:lineRule="auto"/>
              <w:jc w:val="center"/>
              <w:rPr>
                <w:rFonts w:ascii="Arial" w:hAnsi="Arial" w:cs="Arial"/>
                <w:sz w:val="20"/>
              </w:rPr>
            </w:pPr>
          </w:p>
        </w:tc>
        <w:tc>
          <w:tcPr>
            <w:tcW w:w="3153" w:type="dxa"/>
            <w:shd w:val="clear" w:color="auto" w:fill="FFFFFF"/>
            <w:vAlign w:val="center"/>
          </w:tcPr>
          <w:p w:rsidR="00D377CF" w:rsidRPr="003A07A7" w:rsidRDefault="00D377CF" w:rsidP="005169DF">
            <w:pPr>
              <w:spacing w:after="0" w:line="240" w:lineRule="auto"/>
              <w:ind w:left="60" w:right="60"/>
              <w:rPr>
                <w:rFonts w:ascii="Arial" w:hAnsi="Arial" w:cs="Arial"/>
                <w:sz w:val="20"/>
              </w:rPr>
            </w:pPr>
            <w:r w:rsidRPr="003A07A7">
              <w:rPr>
                <w:rFonts w:ascii="Arial" w:hAnsi="Arial" w:cs="Arial"/>
                <w:sz w:val="20"/>
              </w:rPr>
              <w:t>Residual</w:t>
            </w:r>
          </w:p>
        </w:tc>
        <w:tc>
          <w:tcPr>
            <w:tcW w:w="2786" w:type="dxa"/>
            <w:shd w:val="clear" w:color="auto" w:fill="FFFFFF"/>
          </w:tcPr>
          <w:p w:rsidR="00D377CF" w:rsidRPr="003A07A7" w:rsidRDefault="00D377CF" w:rsidP="00D377CF">
            <w:pPr>
              <w:spacing w:after="0" w:line="240" w:lineRule="auto"/>
              <w:jc w:val="center"/>
              <w:rPr>
                <w:rFonts w:ascii="Arial" w:hAnsi="Arial" w:cs="Arial"/>
                <w:sz w:val="20"/>
              </w:rPr>
            </w:pPr>
          </w:p>
        </w:tc>
        <w:tc>
          <w:tcPr>
            <w:tcW w:w="2251" w:type="dxa"/>
            <w:shd w:val="clear" w:color="auto" w:fill="FFFFFF"/>
          </w:tcPr>
          <w:p w:rsidR="00D377CF" w:rsidRPr="003A07A7" w:rsidRDefault="00D377CF" w:rsidP="00D377CF">
            <w:pPr>
              <w:spacing w:after="0" w:line="240" w:lineRule="auto"/>
              <w:jc w:val="center"/>
              <w:rPr>
                <w:rFonts w:ascii="Arial" w:hAnsi="Arial" w:cs="Arial"/>
                <w:sz w:val="20"/>
              </w:rPr>
            </w:pPr>
          </w:p>
        </w:tc>
      </w:tr>
      <w:tr w:rsidR="00D377CF" w:rsidRPr="003A07A7" w:rsidTr="00631244">
        <w:trPr>
          <w:cantSplit/>
          <w:trHeight w:val="292"/>
        </w:trPr>
        <w:tc>
          <w:tcPr>
            <w:tcW w:w="882" w:type="dxa"/>
            <w:vMerge/>
            <w:tcBorders>
              <w:bottom w:val="single" w:sz="4" w:space="0" w:color="auto"/>
            </w:tcBorders>
            <w:shd w:val="clear" w:color="auto" w:fill="FFFFFF"/>
            <w:vAlign w:val="center"/>
          </w:tcPr>
          <w:p w:rsidR="00D377CF" w:rsidRPr="003A07A7" w:rsidRDefault="00D377CF" w:rsidP="00D377CF">
            <w:pPr>
              <w:spacing w:after="0" w:line="240" w:lineRule="auto"/>
              <w:jc w:val="center"/>
              <w:rPr>
                <w:rFonts w:ascii="Arial" w:hAnsi="Arial" w:cs="Arial"/>
                <w:sz w:val="20"/>
              </w:rPr>
            </w:pPr>
          </w:p>
        </w:tc>
        <w:tc>
          <w:tcPr>
            <w:tcW w:w="3153" w:type="dxa"/>
            <w:tcBorders>
              <w:bottom w:val="single" w:sz="4" w:space="0" w:color="auto"/>
            </w:tcBorders>
            <w:shd w:val="clear" w:color="auto" w:fill="FFFFFF"/>
            <w:vAlign w:val="center"/>
          </w:tcPr>
          <w:p w:rsidR="00D377CF" w:rsidRPr="003A07A7" w:rsidRDefault="00D377CF" w:rsidP="005169DF">
            <w:pPr>
              <w:spacing w:after="0" w:line="240" w:lineRule="auto"/>
              <w:ind w:left="60" w:right="60"/>
              <w:rPr>
                <w:rFonts w:ascii="Arial" w:hAnsi="Arial" w:cs="Arial"/>
                <w:sz w:val="20"/>
              </w:rPr>
            </w:pPr>
            <w:r w:rsidRPr="003A07A7">
              <w:rPr>
                <w:rFonts w:ascii="Arial" w:hAnsi="Arial" w:cs="Arial"/>
                <w:sz w:val="20"/>
              </w:rPr>
              <w:t>Total</w:t>
            </w:r>
          </w:p>
        </w:tc>
        <w:tc>
          <w:tcPr>
            <w:tcW w:w="2786" w:type="dxa"/>
            <w:tcBorders>
              <w:bottom w:val="single" w:sz="4" w:space="0" w:color="auto"/>
            </w:tcBorders>
            <w:shd w:val="clear" w:color="auto" w:fill="FFFFFF"/>
          </w:tcPr>
          <w:p w:rsidR="00D377CF" w:rsidRPr="003A07A7" w:rsidRDefault="00D377CF" w:rsidP="00D377CF">
            <w:pPr>
              <w:spacing w:after="0" w:line="240" w:lineRule="auto"/>
              <w:jc w:val="center"/>
              <w:rPr>
                <w:rFonts w:ascii="Arial" w:hAnsi="Arial" w:cs="Arial"/>
                <w:sz w:val="20"/>
              </w:rPr>
            </w:pPr>
          </w:p>
        </w:tc>
        <w:tc>
          <w:tcPr>
            <w:tcW w:w="2251" w:type="dxa"/>
            <w:tcBorders>
              <w:bottom w:val="single" w:sz="4" w:space="0" w:color="auto"/>
            </w:tcBorders>
            <w:shd w:val="clear" w:color="auto" w:fill="FFFFFF"/>
          </w:tcPr>
          <w:p w:rsidR="00D377CF" w:rsidRPr="003A07A7" w:rsidRDefault="00D377CF" w:rsidP="00D377CF">
            <w:pPr>
              <w:spacing w:after="0" w:line="240" w:lineRule="auto"/>
              <w:jc w:val="center"/>
              <w:rPr>
                <w:rFonts w:ascii="Arial" w:hAnsi="Arial" w:cs="Arial"/>
                <w:sz w:val="20"/>
              </w:rPr>
            </w:pPr>
          </w:p>
        </w:tc>
      </w:tr>
    </w:tbl>
    <w:p w:rsidR="00631244" w:rsidRDefault="005169DF" w:rsidP="00631244">
      <w:pPr>
        <w:spacing w:after="0" w:line="240" w:lineRule="auto"/>
        <w:jc w:val="both"/>
        <w:rPr>
          <w:rFonts w:ascii="Arial" w:hAnsi="Arial" w:cs="Arial"/>
          <w:sz w:val="20"/>
          <w:shd w:val="clear" w:color="auto" w:fill="FFFFFF"/>
        </w:rPr>
      </w:pPr>
      <w:r w:rsidRPr="005169DF">
        <w:rPr>
          <w:rFonts w:ascii="Arial" w:hAnsi="Arial" w:cs="Arial"/>
          <w:sz w:val="20"/>
          <w:shd w:val="clear" w:color="auto" w:fill="FFFFFF"/>
        </w:rPr>
        <w:t xml:space="preserve">Source: Data </w:t>
      </w:r>
      <w:proofErr w:type="gramStart"/>
      <w:r w:rsidRPr="005169DF">
        <w:rPr>
          <w:rFonts w:ascii="Arial" w:hAnsi="Arial" w:cs="Arial"/>
          <w:sz w:val="20"/>
          <w:shd w:val="clear" w:color="auto" w:fill="FFFFFF"/>
        </w:rPr>
        <w:t>After</w:t>
      </w:r>
      <w:proofErr w:type="gramEnd"/>
      <w:r w:rsidRPr="005169DF">
        <w:rPr>
          <w:rFonts w:ascii="Arial" w:hAnsi="Arial" w:cs="Arial"/>
          <w:sz w:val="20"/>
          <w:shd w:val="clear" w:color="auto" w:fill="FFFFFF"/>
        </w:rPr>
        <w:t xml:space="preserve"> Processing with SPSS 21, 2021</w:t>
      </w:r>
    </w:p>
    <w:p w:rsidR="00631244" w:rsidRPr="00631244" w:rsidRDefault="00631244" w:rsidP="00631244">
      <w:pPr>
        <w:spacing w:after="0" w:line="240" w:lineRule="auto"/>
        <w:jc w:val="both"/>
        <w:rPr>
          <w:rFonts w:ascii="Arial" w:hAnsi="Arial" w:cs="Arial"/>
          <w:shd w:val="clear" w:color="auto" w:fill="FFFFFF"/>
        </w:rPr>
      </w:pPr>
    </w:p>
    <w:p w:rsidR="00631244" w:rsidRDefault="005169DF" w:rsidP="00631244">
      <w:pPr>
        <w:spacing w:after="0" w:line="240" w:lineRule="auto"/>
        <w:ind w:firstLine="567"/>
        <w:jc w:val="both"/>
        <w:rPr>
          <w:rFonts w:ascii="Arial" w:hAnsi="Arial" w:cs="Arial"/>
          <w:color w:val="000000" w:themeColor="text1"/>
          <w:szCs w:val="20"/>
        </w:rPr>
      </w:pPr>
      <w:r w:rsidRPr="005169DF">
        <w:rPr>
          <w:rFonts w:ascii="Arial" w:hAnsi="Arial" w:cs="Arial"/>
          <w:color w:val="000000" w:themeColor="text1"/>
          <w:szCs w:val="20"/>
        </w:rPr>
        <w:t>Based on Table 4, the significance value for the simultaneous effect of the right person, the right location, and the right communication tool on the effectiveness of online-based counseling is 0.000 &lt; 0.05, and the F count is 41.021 &gt; F table 2.839. H4 is accepted, which means X1, X2, and X3 have a simultaneous effect on Y. Thus, it can be concluded that the right person, the right location, and the right communication tool simultaneously affect the effectiveness of online-based counseling so that the hypothesis in this study is accepted.</w:t>
      </w:r>
    </w:p>
    <w:p w:rsidR="00631244" w:rsidRDefault="00631244" w:rsidP="00631244">
      <w:pPr>
        <w:spacing w:after="0" w:line="240" w:lineRule="auto"/>
        <w:jc w:val="both"/>
        <w:rPr>
          <w:rFonts w:ascii="Arial" w:hAnsi="Arial" w:cs="Arial"/>
          <w:color w:val="000000" w:themeColor="text1"/>
          <w:szCs w:val="20"/>
        </w:rPr>
      </w:pPr>
    </w:p>
    <w:p w:rsidR="00D377CF" w:rsidRPr="00631244" w:rsidRDefault="005169DF" w:rsidP="00631244">
      <w:pPr>
        <w:spacing w:after="0" w:line="276" w:lineRule="auto"/>
        <w:jc w:val="both"/>
        <w:rPr>
          <w:rFonts w:ascii="Arial" w:hAnsi="Arial" w:cs="Arial"/>
          <w:sz w:val="20"/>
          <w:shd w:val="clear" w:color="auto" w:fill="FFFFFF"/>
        </w:rPr>
      </w:pPr>
      <w:r w:rsidRPr="005169DF">
        <w:rPr>
          <w:rFonts w:ascii="Arial" w:eastAsiaTheme="majorEastAsia" w:hAnsi="Arial" w:cs="Arial"/>
          <w:b/>
          <w:color w:val="000000" w:themeColor="text1"/>
          <w:szCs w:val="20"/>
        </w:rPr>
        <w:t>The Coefficient of Determination (R</w:t>
      </w:r>
      <w:r w:rsidRPr="005C61FD">
        <w:rPr>
          <w:rFonts w:ascii="Arial" w:eastAsiaTheme="majorEastAsia" w:hAnsi="Arial" w:cs="Arial"/>
          <w:b/>
          <w:color w:val="000000" w:themeColor="text1"/>
          <w:szCs w:val="20"/>
          <w:vertAlign w:val="superscript"/>
        </w:rPr>
        <w:t>2</w:t>
      </w:r>
      <w:r w:rsidRPr="005169DF">
        <w:rPr>
          <w:rFonts w:ascii="Arial" w:eastAsiaTheme="majorEastAsia" w:hAnsi="Arial" w:cs="Arial"/>
          <w:b/>
          <w:color w:val="000000" w:themeColor="text1"/>
          <w:szCs w:val="20"/>
        </w:rPr>
        <w:t>) Test</w:t>
      </w:r>
    </w:p>
    <w:p w:rsidR="00631244" w:rsidRDefault="005169DF" w:rsidP="00631244">
      <w:pPr>
        <w:spacing w:after="0" w:line="240" w:lineRule="auto"/>
        <w:ind w:firstLine="567"/>
        <w:contextualSpacing/>
        <w:jc w:val="both"/>
        <w:rPr>
          <w:rFonts w:ascii="Arial" w:hAnsi="Arial" w:cs="Arial"/>
          <w:color w:val="000000" w:themeColor="text1"/>
          <w:szCs w:val="20"/>
        </w:rPr>
      </w:pPr>
      <w:r w:rsidRPr="005169DF">
        <w:rPr>
          <w:rFonts w:ascii="Arial" w:hAnsi="Arial" w:cs="Arial"/>
          <w:color w:val="000000" w:themeColor="text1"/>
          <w:szCs w:val="20"/>
        </w:rPr>
        <w:t xml:space="preserve">The coefficient of determination is used to determine the correlation value of several variables. </w:t>
      </w:r>
      <w:proofErr w:type="spellStart"/>
      <w:r w:rsidRPr="005169DF">
        <w:rPr>
          <w:rFonts w:ascii="Arial" w:hAnsi="Arial" w:cs="Arial"/>
          <w:color w:val="000000" w:themeColor="text1"/>
          <w:szCs w:val="20"/>
        </w:rPr>
        <w:t>Basuki</w:t>
      </w:r>
      <w:proofErr w:type="spellEnd"/>
      <w:r w:rsidRPr="005169DF">
        <w:rPr>
          <w:rFonts w:ascii="Arial" w:hAnsi="Arial" w:cs="Arial"/>
          <w:color w:val="000000" w:themeColor="text1"/>
          <w:szCs w:val="20"/>
        </w:rPr>
        <w:t xml:space="preserve"> </w:t>
      </w:r>
      <w:r w:rsidRPr="00631244">
        <w:rPr>
          <w:rFonts w:ascii="Arial" w:hAnsi="Arial" w:cs="Arial"/>
          <w:i/>
          <w:color w:val="000000" w:themeColor="text1"/>
          <w:szCs w:val="20"/>
        </w:rPr>
        <w:t>et al</w:t>
      </w:r>
      <w:r w:rsidRPr="005169DF">
        <w:rPr>
          <w:rFonts w:ascii="Arial" w:hAnsi="Arial" w:cs="Arial"/>
          <w:color w:val="000000" w:themeColor="text1"/>
          <w:szCs w:val="20"/>
        </w:rPr>
        <w:t>. (2017) suggest that determination is used to assess how well the regression line has been performed. In this situation, assessing the amount of variation in the dependent variable can be explained by all the independent factors.</w:t>
      </w:r>
    </w:p>
    <w:p w:rsidR="00631244" w:rsidRDefault="005169DF" w:rsidP="00631244">
      <w:pPr>
        <w:spacing w:after="0" w:line="240" w:lineRule="auto"/>
        <w:ind w:firstLine="567"/>
        <w:contextualSpacing/>
        <w:jc w:val="both"/>
        <w:rPr>
          <w:rFonts w:ascii="Arial" w:hAnsi="Arial" w:cs="Arial"/>
          <w:color w:val="000000" w:themeColor="text1"/>
          <w:szCs w:val="20"/>
        </w:rPr>
      </w:pPr>
      <w:r w:rsidRPr="005169DF">
        <w:rPr>
          <w:rFonts w:ascii="Arial" w:hAnsi="Arial" w:cs="Arial"/>
          <w:color w:val="000000" w:themeColor="text1"/>
          <w:szCs w:val="20"/>
        </w:rPr>
        <w:t xml:space="preserve">This study uses more than one independent variable, where the results of determining more than one independent variable can be seen from the Adjusted R Square value. This coefficient value between 0 and 1 is the basis for decision-making. If the finding is close to 0, the independent variable's ability to explain the variable's variance is relatively limited. However, if the result is close to 1, the independent variable provides almost all the </w:t>
      </w:r>
      <w:r w:rsidRPr="005169DF">
        <w:rPr>
          <w:rFonts w:ascii="Arial" w:hAnsi="Arial" w:cs="Arial"/>
          <w:color w:val="000000" w:themeColor="text1"/>
          <w:szCs w:val="20"/>
        </w:rPr>
        <w:lastRenderedPageBreak/>
        <w:t>information needed to predict the dependent variable variation. The results of the determination test are shown as follows.</w:t>
      </w:r>
    </w:p>
    <w:p w:rsidR="00631244" w:rsidRDefault="00631244" w:rsidP="00631244">
      <w:pPr>
        <w:spacing w:after="0" w:line="240" w:lineRule="auto"/>
        <w:contextualSpacing/>
        <w:jc w:val="both"/>
        <w:rPr>
          <w:rFonts w:ascii="Arial" w:hAnsi="Arial" w:cs="Arial"/>
          <w:color w:val="000000" w:themeColor="text1"/>
          <w:szCs w:val="20"/>
        </w:rPr>
      </w:pPr>
    </w:p>
    <w:p w:rsidR="00D377CF" w:rsidRPr="00631244" w:rsidRDefault="005169DF" w:rsidP="00631244">
      <w:pPr>
        <w:spacing w:after="0" w:line="276" w:lineRule="auto"/>
        <w:contextualSpacing/>
        <w:jc w:val="center"/>
        <w:rPr>
          <w:rFonts w:ascii="Arial" w:hAnsi="Arial" w:cs="Arial"/>
          <w:color w:val="000000" w:themeColor="text1"/>
          <w:szCs w:val="20"/>
        </w:rPr>
      </w:pPr>
      <w:proofErr w:type="gramStart"/>
      <w:r w:rsidRPr="005169DF">
        <w:rPr>
          <w:rFonts w:ascii="Arial" w:hAnsi="Arial" w:cs="Arial"/>
          <w:b/>
          <w:sz w:val="20"/>
          <w:szCs w:val="20"/>
        </w:rPr>
        <w:t>Table 5.</w:t>
      </w:r>
      <w:proofErr w:type="gramEnd"/>
      <w:r w:rsidRPr="005169DF">
        <w:rPr>
          <w:rFonts w:ascii="Arial" w:hAnsi="Arial" w:cs="Arial"/>
          <w:b/>
          <w:sz w:val="20"/>
          <w:szCs w:val="20"/>
        </w:rPr>
        <w:t xml:space="preserve"> </w:t>
      </w:r>
      <w:r w:rsidRPr="00631244">
        <w:rPr>
          <w:rFonts w:ascii="Arial" w:hAnsi="Arial" w:cs="Arial"/>
          <w:sz w:val="20"/>
          <w:szCs w:val="20"/>
        </w:rPr>
        <w:t>Determination (R</w:t>
      </w:r>
      <w:r w:rsidRPr="00631244">
        <w:rPr>
          <w:rFonts w:ascii="Arial" w:hAnsi="Arial" w:cs="Arial"/>
          <w:sz w:val="20"/>
          <w:szCs w:val="20"/>
          <w:vertAlign w:val="superscript"/>
        </w:rPr>
        <w:t>2</w:t>
      </w:r>
      <w:r w:rsidRPr="00631244">
        <w:rPr>
          <w:rFonts w:ascii="Arial" w:hAnsi="Arial" w:cs="Arial"/>
          <w:sz w:val="20"/>
          <w:szCs w:val="20"/>
        </w:rPr>
        <w:t>) Test</w:t>
      </w:r>
    </w:p>
    <w:tbl>
      <w:tblPr>
        <w:tblW w:w="9072" w:type="dxa"/>
        <w:tblLayout w:type="fixed"/>
        <w:tblCellMar>
          <w:left w:w="0" w:type="dxa"/>
          <w:right w:w="0" w:type="dxa"/>
        </w:tblCellMar>
        <w:tblLook w:val="0000" w:firstRow="0" w:lastRow="0" w:firstColumn="0" w:lastColumn="0" w:noHBand="0" w:noVBand="0"/>
      </w:tblPr>
      <w:tblGrid>
        <w:gridCol w:w="2496"/>
        <w:gridCol w:w="6576"/>
      </w:tblGrid>
      <w:tr w:rsidR="00D377CF" w:rsidRPr="00D377CF" w:rsidTr="00631244">
        <w:trPr>
          <w:cantSplit/>
          <w:trHeight w:val="150"/>
        </w:trPr>
        <w:tc>
          <w:tcPr>
            <w:tcW w:w="2496" w:type="dxa"/>
            <w:tcBorders>
              <w:top w:val="single" w:sz="4" w:space="0" w:color="auto"/>
              <w:bottom w:val="single" w:sz="4" w:space="0" w:color="auto"/>
            </w:tcBorders>
            <w:shd w:val="clear" w:color="auto" w:fill="FFFFFF"/>
            <w:vAlign w:val="center"/>
          </w:tcPr>
          <w:p w:rsidR="00D377CF" w:rsidRPr="00D377CF" w:rsidRDefault="00D377CF" w:rsidP="00D377CF">
            <w:pPr>
              <w:spacing w:line="240" w:lineRule="auto"/>
              <w:ind w:left="60" w:right="60"/>
              <w:jc w:val="center"/>
              <w:rPr>
                <w:rFonts w:ascii="Arial" w:hAnsi="Arial" w:cs="Arial"/>
                <w:sz w:val="20"/>
                <w:szCs w:val="20"/>
              </w:rPr>
            </w:pPr>
            <w:r w:rsidRPr="00D377CF">
              <w:rPr>
                <w:rFonts w:ascii="Arial" w:hAnsi="Arial" w:cs="Arial"/>
                <w:sz w:val="20"/>
                <w:szCs w:val="20"/>
              </w:rPr>
              <w:t>Model</w:t>
            </w:r>
          </w:p>
        </w:tc>
        <w:tc>
          <w:tcPr>
            <w:tcW w:w="6576" w:type="dxa"/>
            <w:tcBorders>
              <w:top w:val="single" w:sz="4" w:space="0" w:color="auto"/>
              <w:bottom w:val="single" w:sz="4" w:space="0" w:color="auto"/>
            </w:tcBorders>
            <w:shd w:val="clear" w:color="auto" w:fill="FFFFFF"/>
            <w:vAlign w:val="center"/>
          </w:tcPr>
          <w:p w:rsidR="00D377CF" w:rsidRPr="00D377CF" w:rsidRDefault="00D377CF" w:rsidP="00D377CF">
            <w:pPr>
              <w:spacing w:line="240" w:lineRule="auto"/>
              <w:ind w:left="60" w:right="60"/>
              <w:jc w:val="center"/>
              <w:rPr>
                <w:rFonts w:ascii="Arial" w:hAnsi="Arial" w:cs="Arial"/>
                <w:sz w:val="20"/>
                <w:szCs w:val="20"/>
              </w:rPr>
            </w:pPr>
            <w:r w:rsidRPr="00D377CF">
              <w:rPr>
                <w:rFonts w:ascii="Arial" w:hAnsi="Arial" w:cs="Arial"/>
                <w:sz w:val="20"/>
                <w:szCs w:val="20"/>
              </w:rPr>
              <w:t>Adjusted R Square</w:t>
            </w:r>
          </w:p>
        </w:tc>
      </w:tr>
      <w:tr w:rsidR="00D377CF" w:rsidRPr="00D377CF" w:rsidTr="00631244">
        <w:trPr>
          <w:cantSplit/>
          <w:trHeight w:val="237"/>
        </w:trPr>
        <w:tc>
          <w:tcPr>
            <w:tcW w:w="2496" w:type="dxa"/>
            <w:tcBorders>
              <w:top w:val="single" w:sz="4" w:space="0" w:color="auto"/>
              <w:bottom w:val="single" w:sz="4" w:space="0" w:color="auto"/>
            </w:tcBorders>
            <w:shd w:val="clear" w:color="auto" w:fill="FFFFFF"/>
            <w:vAlign w:val="center"/>
          </w:tcPr>
          <w:p w:rsidR="00D377CF" w:rsidRPr="00D377CF" w:rsidRDefault="00D377CF" w:rsidP="00D377CF">
            <w:pPr>
              <w:spacing w:line="240" w:lineRule="auto"/>
              <w:ind w:left="60" w:right="60"/>
              <w:rPr>
                <w:rFonts w:ascii="Arial" w:hAnsi="Arial" w:cs="Arial"/>
                <w:sz w:val="20"/>
                <w:szCs w:val="20"/>
              </w:rPr>
            </w:pPr>
            <w:r w:rsidRPr="00D377CF">
              <w:rPr>
                <w:rFonts w:ascii="Arial" w:hAnsi="Arial" w:cs="Arial"/>
                <w:sz w:val="20"/>
                <w:szCs w:val="20"/>
              </w:rPr>
              <w:t>1</w:t>
            </w:r>
          </w:p>
        </w:tc>
        <w:tc>
          <w:tcPr>
            <w:tcW w:w="6576" w:type="dxa"/>
            <w:tcBorders>
              <w:top w:val="single" w:sz="4" w:space="0" w:color="auto"/>
              <w:bottom w:val="single" w:sz="4" w:space="0" w:color="auto"/>
            </w:tcBorders>
            <w:shd w:val="clear" w:color="auto" w:fill="FFFFFF"/>
          </w:tcPr>
          <w:p w:rsidR="00D377CF" w:rsidRPr="00D377CF" w:rsidRDefault="00D377CF" w:rsidP="00D377CF">
            <w:pPr>
              <w:spacing w:line="240" w:lineRule="auto"/>
              <w:ind w:left="60" w:right="60"/>
              <w:jc w:val="right"/>
              <w:rPr>
                <w:rFonts w:ascii="Arial" w:hAnsi="Arial" w:cs="Arial"/>
                <w:sz w:val="20"/>
                <w:szCs w:val="20"/>
              </w:rPr>
            </w:pPr>
            <w:r w:rsidRPr="00D377CF">
              <w:rPr>
                <w:rFonts w:ascii="Arial" w:hAnsi="Arial" w:cs="Arial"/>
                <w:sz w:val="20"/>
                <w:szCs w:val="20"/>
              </w:rPr>
              <w:t>.745</w:t>
            </w:r>
          </w:p>
        </w:tc>
      </w:tr>
    </w:tbl>
    <w:p w:rsidR="00D377CF" w:rsidRPr="003A07A7" w:rsidRDefault="005169DF" w:rsidP="00D377CF">
      <w:pPr>
        <w:spacing w:after="0" w:line="240" w:lineRule="auto"/>
        <w:jc w:val="both"/>
        <w:rPr>
          <w:rFonts w:ascii="Arial" w:hAnsi="Arial" w:cs="Arial"/>
          <w:b/>
          <w:color w:val="000000" w:themeColor="text1"/>
          <w:sz w:val="20"/>
          <w:szCs w:val="20"/>
        </w:rPr>
      </w:pPr>
      <w:r w:rsidRPr="005169DF">
        <w:rPr>
          <w:rFonts w:ascii="Arial" w:hAnsi="Arial" w:cs="Arial"/>
          <w:sz w:val="20"/>
          <w:szCs w:val="20"/>
          <w:shd w:val="clear" w:color="auto" w:fill="FFFFFF"/>
        </w:rPr>
        <w:t xml:space="preserve">Source: Data </w:t>
      </w:r>
      <w:proofErr w:type="gramStart"/>
      <w:r w:rsidRPr="005169DF">
        <w:rPr>
          <w:rFonts w:ascii="Arial" w:hAnsi="Arial" w:cs="Arial"/>
          <w:sz w:val="20"/>
          <w:szCs w:val="20"/>
          <w:shd w:val="clear" w:color="auto" w:fill="FFFFFF"/>
        </w:rPr>
        <w:t>After</w:t>
      </w:r>
      <w:proofErr w:type="gramEnd"/>
      <w:r w:rsidRPr="005169DF">
        <w:rPr>
          <w:rFonts w:ascii="Arial" w:hAnsi="Arial" w:cs="Arial"/>
          <w:sz w:val="20"/>
          <w:szCs w:val="20"/>
          <w:shd w:val="clear" w:color="auto" w:fill="FFFFFF"/>
        </w:rPr>
        <w:t xml:space="preserve"> Processing with SPSS 21, 2021</w:t>
      </w:r>
    </w:p>
    <w:p w:rsidR="00631244" w:rsidRDefault="005169DF" w:rsidP="00631244">
      <w:pPr>
        <w:spacing w:before="120" w:after="0" w:line="240" w:lineRule="auto"/>
        <w:ind w:firstLine="567"/>
        <w:jc w:val="both"/>
        <w:rPr>
          <w:rFonts w:ascii="Arial" w:hAnsi="Arial" w:cs="Arial"/>
          <w:color w:val="000000" w:themeColor="text1"/>
          <w:szCs w:val="20"/>
        </w:rPr>
      </w:pPr>
      <w:r w:rsidRPr="005169DF">
        <w:rPr>
          <w:rFonts w:ascii="Arial" w:hAnsi="Arial" w:cs="Arial"/>
          <w:color w:val="000000" w:themeColor="text1"/>
          <w:szCs w:val="20"/>
        </w:rPr>
        <w:t>Based on Table 5, the Adjusted R Square value is 0.745 or with a percentage value of 74.5%. The result is close to 1, meaning that the right person, location, and communication tool provide almost all the information needed to predict variations in the effectiveness of online-based counseling.</w:t>
      </w:r>
    </w:p>
    <w:p w:rsidR="00631244" w:rsidRDefault="00631244" w:rsidP="00631244">
      <w:pPr>
        <w:spacing w:after="0" w:line="240" w:lineRule="auto"/>
        <w:jc w:val="both"/>
        <w:rPr>
          <w:rFonts w:ascii="Arial" w:hAnsi="Arial" w:cs="Arial"/>
          <w:color w:val="000000" w:themeColor="text1"/>
          <w:szCs w:val="20"/>
        </w:rPr>
      </w:pPr>
    </w:p>
    <w:p w:rsidR="00D377CF" w:rsidRPr="00631244" w:rsidRDefault="00BE70C4" w:rsidP="00631244">
      <w:pPr>
        <w:spacing w:after="0" w:line="276" w:lineRule="auto"/>
        <w:jc w:val="both"/>
        <w:rPr>
          <w:rFonts w:ascii="Arial" w:hAnsi="Arial" w:cs="Arial"/>
          <w:color w:val="000000" w:themeColor="text1"/>
          <w:szCs w:val="20"/>
          <w:lang w:val="id-ID"/>
        </w:rPr>
      </w:pPr>
      <w:r w:rsidRPr="00BE70C4">
        <w:rPr>
          <w:rFonts w:ascii="Arial" w:eastAsia="Times New Roman" w:hAnsi="Arial" w:cs="Arial"/>
          <w:b/>
          <w:szCs w:val="20"/>
          <w:lang w:val="en-ID"/>
        </w:rPr>
        <w:t xml:space="preserve">Development of digital-based extension communication to farmers in </w:t>
      </w:r>
      <w:proofErr w:type="spellStart"/>
      <w:r w:rsidRPr="00BE70C4">
        <w:rPr>
          <w:rFonts w:ascii="Arial" w:eastAsia="Times New Roman" w:hAnsi="Arial" w:cs="Arial"/>
          <w:b/>
          <w:szCs w:val="20"/>
          <w:lang w:val="en-ID"/>
        </w:rPr>
        <w:t>Telaga</w:t>
      </w:r>
      <w:proofErr w:type="spellEnd"/>
      <w:r w:rsidRPr="00BE70C4">
        <w:rPr>
          <w:rFonts w:ascii="Arial" w:eastAsia="Times New Roman" w:hAnsi="Arial" w:cs="Arial"/>
          <w:b/>
          <w:szCs w:val="20"/>
          <w:lang w:val="en-ID"/>
        </w:rPr>
        <w:t xml:space="preserve"> </w:t>
      </w:r>
      <w:proofErr w:type="spellStart"/>
      <w:r w:rsidRPr="00BE70C4">
        <w:rPr>
          <w:rFonts w:ascii="Arial" w:eastAsia="Times New Roman" w:hAnsi="Arial" w:cs="Arial"/>
          <w:b/>
          <w:szCs w:val="20"/>
          <w:lang w:val="en-ID"/>
        </w:rPr>
        <w:t>Subdistrict</w:t>
      </w:r>
      <w:proofErr w:type="spellEnd"/>
    </w:p>
    <w:p w:rsidR="00631244" w:rsidRDefault="00BE70C4" w:rsidP="00631244">
      <w:pPr>
        <w:spacing w:after="0" w:line="240" w:lineRule="auto"/>
        <w:ind w:firstLine="567"/>
        <w:jc w:val="both"/>
        <w:rPr>
          <w:rFonts w:ascii="Arial" w:eastAsia="Times New Roman" w:hAnsi="Arial" w:cs="Arial"/>
          <w:szCs w:val="20"/>
        </w:rPr>
      </w:pPr>
      <w:r w:rsidRPr="00BE70C4">
        <w:rPr>
          <w:rFonts w:ascii="Arial" w:eastAsia="Times New Roman" w:hAnsi="Arial" w:cs="Arial"/>
          <w:szCs w:val="20"/>
          <w:lang w:val="id-ID"/>
        </w:rPr>
        <w:t>Based on the determination test (R2) results, the development of online-based communication among farmers is relatively high, with a value (Adjusted R Square) of 0.745 or a percentage value of 74.5 percent. Extension communication is crucial in providing vital agricultural information for farmer and rice farmer organizations in Telaga Subdistrict. The information can provide new insights to farmers about managing lowland rice production.</w:t>
      </w:r>
    </w:p>
    <w:p w:rsidR="00631244" w:rsidRDefault="00BE70C4" w:rsidP="00631244">
      <w:pPr>
        <w:spacing w:after="0" w:line="240" w:lineRule="auto"/>
        <w:ind w:firstLine="567"/>
        <w:jc w:val="both"/>
        <w:rPr>
          <w:rFonts w:ascii="Arial" w:eastAsia="Times New Roman" w:hAnsi="Arial" w:cs="Arial"/>
          <w:szCs w:val="20"/>
          <w:lang w:val="en-ID"/>
        </w:rPr>
      </w:pPr>
      <w:r w:rsidRPr="00BE70C4">
        <w:rPr>
          <w:rFonts w:ascii="Arial" w:eastAsia="Times New Roman" w:hAnsi="Arial" w:cs="Arial"/>
          <w:szCs w:val="20"/>
          <w:lang w:val="id-ID"/>
        </w:rPr>
        <w:t>Advances in internet communication can make it easier for extension workers to convey information simply by sending and disseminating it through various media. This web-based extension communication benefits farmers, extension workers, and anyone who needs this technology. The development of online-based communication is an alternative for extension workers in facilitating communication.</w:t>
      </w:r>
    </w:p>
    <w:p w:rsidR="00631244" w:rsidRDefault="00631244" w:rsidP="00631244">
      <w:pPr>
        <w:spacing w:after="0" w:line="240" w:lineRule="auto"/>
        <w:jc w:val="both"/>
        <w:rPr>
          <w:rFonts w:ascii="Arial" w:eastAsia="Times New Roman" w:hAnsi="Arial" w:cs="Arial"/>
          <w:szCs w:val="20"/>
          <w:lang w:val="en-ID"/>
        </w:rPr>
      </w:pPr>
    </w:p>
    <w:p w:rsidR="00D377CF" w:rsidRPr="00631244" w:rsidRDefault="00BE70C4" w:rsidP="00631244">
      <w:pPr>
        <w:spacing w:after="0" w:line="276" w:lineRule="auto"/>
        <w:jc w:val="both"/>
        <w:rPr>
          <w:rFonts w:ascii="Arial" w:eastAsia="Times New Roman" w:hAnsi="Arial" w:cs="Arial"/>
          <w:szCs w:val="20"/>
          <w:lang w:val="id-ID"/>
        </w:rPr>
      </w:pPr>
      <w:r w:rsidRPr="00BE70C4">
        <w:rPr>
          <w:rFonts w:ascii="Arial" w:eastAsia="Times New Roman" w:hAnsi="Arial" w:cs="Arial"/>
          <w:b/>
          <w:lang w:val="en-ID"/>
        </w:rPr>
        <w:t xml:space="preserve">The Effect of the Right Person on the Effectiveness of Online-Based Extension on Lowland Rice Farmers in </w:t>
      </w:r>
      <w:proofErr w:type="spellStart"/>
      <w:r w:rsidRPr="00BE70C4">
        <w:rPr>
          <w:rFonts w:ascii="Arial" w:eastAsia="Times New Roman" w:hAnsi="Arial" w:cs="Arial"/>
          <w:b/>
          <w:lang w:val="en-ID"/>
        </w:rPr>
        <w:t>Telaga</w:t>
      </w:r>
      <w:proofErr w:type="spellEnd"/>
      <w:r w:rsidRPr="00BE70C4">
        <w:rPr>
          <w:rFonts w:ascii="Arial" w:eastAsia="Times New Roman" w:hAnsi="Arial" w:cs="Arial"/>
          <w:b/>
          <w:lang w:val="en-ID"/>
        </w:rPr>
        <w:t xml:space="preserve"> </w:t>
      </w:r>
      <w:proofErr w:type="spellStart"/>
      <w:r w:rsidRPr="00BE70C4">
        <w:rPr>
          <w:rFonts w:ascii="Arial" w:eastAsia="Times New Roman" w:hAnsi="Arial" w:cs="Arial"/>
          <w:b/>
          <w:lang w:val="en-ID"/>
        </w:rPr>
        <w:t>Subdistrict</w:t>
      </w:r>
      <w:proofErr w:type="spellEnd"/>
    </w:p>
    <w:p w:rsidR="00631244" w:rsidRDefault="00BE70C4" w:rsidP="00631244">
      <w:pPr>
        <w:spacing w:after="0" w:line="240" w:lineRule="auto"/>
        <w:ind w:firstLine="567"/>
        <w:jc w:val="both"/>
        <w:rPr>
          <w:rFonts w:ascii="Arial" w:eastAsia="Times New Roman" w:hAnsi="Arial" w:cs="Arial"/>
        </w:rPr>
      </w:pPr>
      <w:r w:rsidRPr="00BE70C4">
        <w:rPr>
          <w:rFonts w:ascii="Arial" w:eastAsia="Times New Roman" w:hAnsi="Arial" w:cs="Arial"/>
          <w:lang w:val="id-ID"/>
        </w:rPr>
        <w:t>The effect of the right person on the effectiveness of online-based counseling can be seen in the t-test (partial)results, while the simultaneous effect of the variables X1, X2, and X3 on the effectiveness of online-based counseling can be seen in the f (simultaneous) test results. What is meant by the right person is farmers or those who work in the agricultural sector, especially in lowland rice farming. The role of farmers is to manage lowland rice farming. In the process, they always need any input or information. The higher farmers' knowledge in farming management, the better the results.</w:t>
      </w:r>
    </w:p>
    <w:p w:rsidR="00631244" w:rsidRDefault="00BE70C4" w:rsidP="00631244">
      <w:pPr>
        <w:spacing w:after="0" w:line="240" w:lineRule="auto"/>
        <w:ind w:firstLine="567"/>
        <w:jc w:val="both"/>
        <w:rPr>
          <w:rFonts w:ascii="Arial" w:eastAsia="Times New Roman" w:hAnsi="Arial" w:cs="Arial"/>
          <w:lang w:val="en-ID"/>
        </w:rPr>
      </w:pPr>
      <w:r w:rsidRPr="00BE70C4">
        <w:rPr>
          <w:rFonts w:ascii="Arial" w:eastAsia="Times New Roman" w:hAnsi="Arial" w:cs="Arial"/>
          <w:lang w:val="id-ID"/>
        </w:rPr>
        <w:t>Helpful information can add insight to a farmer. Therefore, this online-based extension communication is vital for farmers since they can still get information while working. The test results show that the right person has a significant effect on the effectiveness of online-based counseling. This indication is shown by increasing scores on the "right person" questions answered by respondents, which can change the effectiveness of online-based counseling. </w:t>
      </w:r>
    </w:p>
    <w:p w:rsidR="00631244" w:rsidRDefault="00631244" w:rsidP="00631244">
      <w:pPr>
        <w:spacing w:after="0" w:line="240" w:lineRule="auto"/>
        <w:jc w:val="both"/>
        <w:rPr>
          <w:rFonts w:ascii="Arial" w:eastAsia="Times New Roman" w:hAnsi="Arial" w:cs="Arial"/>
          <w:lang w:val="en-ID"/>
        </w:rPr>
      </w:pPr>
    </w:p>
    <w:p w:rsidR="00D377CF" w:rsidRPr="00631244" w:rsidRDefault="00BE70C4" w:rsidP="00631244">
      <w:pPr>
        <w:spacing w:after="0" w:line="276" w:lineRule="auto"/>
        <w:jc w:val="both"/>
        <w:rPr>
          <w:rFonts w:ascii="Arial" w:eastAsia="Times New Roman" w:hAnsi="Arial" w:cs="Arial"/>
          <w:lang w:val="id-ID"/>
        </w:rPr>
      </w:pPr>
      <w:r w:rsidRPr="00BE70C4">
        <w:rPr>
          <w:rFonts w:ascii="Arial" w:eastAsia="Times New Roman" w:hAnsi="Arial" w:cs="Arial"/>
          <w:b/>
          <w:lang w:val="en-ID"/>
        </w:rPr>
        <w:t xml:space="preserve">The Effect of the Right Location on the Effectiveness of Online-Based Extension on Lowland Rice Farmers in </w:t>
      </w:r>
      <w:proofErr w:type="spellStart"/>
      <w:r w:rsidRPr="00BE70C4">
        <w:rPr>
          <w:rFonts w:ascii="Arial" w:eastAsia="Times New Roman" w:hAnsi="Arial" w:cs="Arial"/>
          <w:b/>
          <w:lang w:val="en-ID"/>
        </w:rPr>
        <w:t>Telaga</w:t>
      </w:r>
      <w:proofErr w:type="spellEnd"/>
      <w:r w:rsidRPr="00BE70C4">
        <w:rPr>
          <w:rFonts w:ascii="Arial" w:eastAsia="Times New Roman" w:hAnsi="Arial" w:cs="Arial"/>
          <w:b/>
          <w:lang w:val="en-ID"/>
        </w:rPr>
        <w:t xml:space="preserve"> </w:t>
      </w:r>
      <w:proofErr w:type="spellStart"/>
      <w:r w:rsidRPr="00BE70C4">
        <w:rPr>
          <w:rFonts w:ascii="Arial" w:eastAsia="Times New Roman" w:hAnsi="Arial" w:cs="Arial"/>
          <w:b/>
          <w:lang w:val="en-ID"/>
        </w:rPr>
        <w:t>Subdistrict</w:t>
      </w:r>
      <w:proofErr w:type="spellEnd"/>
    </w:p>
    <w:p w:rsidR="00631244" w:rsidRDefault="00BE70C4" w:rsidP="00631244">
      <w:pPr>
        <w:spacing w:after="0" w:line="240" w:lineRule="auto"/>
        <w:ind w:firstLine="567"/>
        <w:jc w:val="both"/>
        <w:rPr>
          <w:rFonts w:ascii="Arial" w:eastAsia="Times New Roman" w:hAnsi="Arial" w:cs="Arial"/>
        </w:rPr>
      </w:pPr>
      <w:r w:rsidRPr="00BE70C4">
        <w:rPr>
          <w:rFonts w:ascii="Arial" w:eastAsia="Times New Roman" w:hAnsi="Arial" w:cs="Arial"/>
          <w:lang w:val="id-ID"/>
        </w:rPr>
        <w:t xml:space="preserve">The t-test (partial) results show that the right location has no effect on the effectiveness of online-based counseling. Meanwhile, the f (simultaneous) test results indicate that the variables X1, X2, and X3 have a simultaneous effect on the effectiveness of online-based counseling. The right location means the research location where the farmer lives. The right location acts as an indicator in determining the effect of location on the effectiveness of online-based counseling. The right location is Telaga Subdistrict, Gorontalo Regency. This </w:t>
      </w:r>
      <w:r w:rsidRPr="00BE70C4">
        <w:rPr>
          <w:rFonts w:ascii="Arial" w:eastAsia="Times New Roman" w:hAnsi="Arial" w:cs="Arial"/>
          <w:lang w:val="id-ID"/>
        </w:rPr>
        <w:lastRenderedPageBreak/>
        <w:t>area is strategically located between the mountains and the lake, where the internet network is excellent. Therefore, it is inevitable that the location is suitable for conducting studies on the development of online-based communication.</w:t>
      </w:r>
    </w:p>
    <w:p w:rsidR="00631244" w:rsidRDefault="00BE70C4" w:rsidP="00631244">
      <w:pPr>
        <w:spacing w:after="0" w:line="240" w:lineRule="auto"/>
        <w:ind w:firstLine="567"/>
        <w:jc w:val="both"/>
        <w:rPr>
          <w:rFonts w:ascii="Arial" w:eastAsia="Times New Roman" w:hAnsi="Arial" w:cs="Arial"/>
        </w:rPr>
      </w:pPr>
      <w:r w:rsidRPr="00BE70C4">
        <w:rPr>
          <w:rFonts w:ascii="Arial" w:eastAsia="Times New Roman" w:hAnsi="Arial" w:cs="Arial"/>
          <w:lang w:val="id-ID"/>
        </w:rPr>
        <w:t>However, the test results show that the right location has no significant effect on the effectiveness of online-based counseling. This conclusion can be seen in the decrease in scores on the right location question answered by respondents, which can change the effectiveness of online-based counseling.</w:t>
      </w:r>
    </w:p>
    <w:p w:rsidR="00631244" w:rsidRDefault="00631244" w:rsidP="00631244">
      <w:pPr>
        <w:spacing w:after="0" w:line="240" w:lineRule="auto"/>
        <w:jc w:val="both"/>
        <w:rPr>
          <w:rFonts w:ascii="Arial" w:eastAsia="Times New Roman" w:hAnsi="Arial" w:cs="Arial"/>
        </w:rPr>
      </w:pPr>
    </w:p>
    <w:p w:rsidR="00D377CF" w:rsidRPr="00631244" w:rsidRDefault="00BE70C4" w:rsidP="00631244">
      <w:pPr>
        <w:spacing w:after="0" w:line="240" w:lineRule="auto"/>
        <w:jc w:val="both"/>
        <w:rPr>
          <w:rFonts w:ascii="Arial" w:eastAsia="Times New Roman" w:hAnsi="Arial" w:cs="Arial"/>
          <w:lang w:val="id-ID"/>
        </w:rPr>
      </w:pPr>
      <w:r w:rsidRPr="00BE70C4">
        <w:rPr>
          <w:rFonts w:ascii="Arial" w:eastAsia="Times New Roman" w:hAnsi="Arial" w:cs="Arial"/>
          <w:b/>
          <w:lang w:val="en-ID"/>
        </w:rPr>
        <w:t xml:space="preserve">The Effect of the Right Communication Tool on the Effectiveness of Online-Based Extension on Lowland Rice Farmers in </w:t>
      </w:r>
      <w:proofErr w:type="spellStart"/>
      <w:r w:rsidRPr="00BE70C4">
        <w:rPr>
          <w:rFonts w:ascii="Arial" w:eastAsia="Times New Roman" w:hAnsi="Arial" w:cs="Arial"/>
          <w:b/>
          <w:lang w:val="en-ID"/>
        </w:rPr>
        <w:t>Telaga</w:t>
      </w:r>
      <w:proofErr w:type="spellEnd"/>
      <w:r w:rsidRPr="00BE70C4">
        <w:rPr>
          <w:rFonts w:ascii="Arial" w:eastAsia="Times New Roman" w:hAnsi="Arial" w:cs="Arial"/>
          <w:b/>
          <w:lang w:val="en-ID"/>
        </w:rPr>
        <w:t xml:space="preserve"> </w:t>
      </w:r>
      <w:proofErr w:type="spellStart"/>
      <w:r w:rsidRPr="00BE70C4">
        <w:rPr>
          <w:rFonts w:ascii="Arial" w:eastAsia="Times New Roman" w:hAnsi="Arial" w:cs="Arial"/>
          <w:b/>
          <w:lang w:val="en-ID"/>
        </w:rPr>
        <w:t>Subdistrict</w:t>
      </w:r>
      <w:proofErr w:type="spellEnd"/>
    </w:p>
    <w:p w:rsidR="00631244" w:rsidRDefault="00BE70C4" w:rsidP="00631244">
      <w:pPr>
        <w:spacing w:after="0" w:line="240" w:lineRule="auto"/>
        <w:ind w:firstLine="567"/>
        <w:jc w:val="both"/>
        <w:rPr>
          <w:rFonts w:ascii="Arial" w:eastAsia="Times New Roman" w:hAnsi="Arial" w:cs="Arial"/>
        </w:rPr>
      </w:pPr>
      <w:r w:rsidRPr="00BE70C4">
        <w:rPr>
          <w:rFonts w:ascii="Arial" w:eastAsia="Times New Roman" w:hAnsi="Arial" w:cs="Arial"/>
          <w:lang w:val="id-ID"/>
        </w:rPr>
        <w:t>The effect of the right communication tool on the effectiveness of online-based counseling can be seen in the results of the t-test (partial), while the simultaneous effect of variables X1, X2, and X3 on the effectiveness of online-based counseling can be seen in the results of the f (simultaneous) test. The right communication tools are technological tools used in online-based communication. Communication will only be carried out if there are communication tools. Thus, communication tools are the essential component in developing online-based communication.</w:t>
      </w:r>
    </w:p>
    <w:p w:rsidR="00631244" w:rsidRDefault="00BE70C4" w:rsidP="00631244">
      <w:pPr>
        <w:spacing w:after="0" w:line="240" w:lineRule="auto"/>
        <w:ind w:firstLine="567"/>
        <w:jc w:val="both"/>
        <w:rPr>
          <w:rFonts w:ascii="Arial" w:eastAsia="Times New Roman" w:hAnsi="Arial" w:cs="Arial"/>
        </w:rPr>
      </w:pPr>
      <w:r w:rsidRPr="00BE70C4">
        <w:rPr>
          <w:rFonts w:ascii="Arial" w:eastAsia="Times New Roman" w:hAnsi="Arial" w:cs="Arial"/>
          <w:lang w:val="id-ID"/>
        </w:rPr>
        <w:t>The communication tool that most farmers in Telaga Subdistrict often use is a cellphone. They take advantage of the various media available in these communication tools. Communication media is a tool to convey messages from communicators to audiences. Communication media can be described as a means of producing, reproducing, managing, and distributing information.</w:t>
      </w:r>
    </w:p>
    <w:p w:rsidR="00631244" w:rsidRDefault="00BE70C4" w:rsidP="00631244">
      <w:pPr>
        <w:spacing w:after="0" w:line="240" w:lineRule="auto"/>
        <w:ind w:firstLine="567"/>
        <w:jc w:val="both"/>
        <w:rPr>
          <w:rFonts w:ascii="Arial" w:eastAsia="Times New Roman" w:hAnsi="Arial" w:cs="Arial"/>
          <w:lang w:val="en-ID"/>
        </w:rPr>
      </w:pPr>
      <w:r w:rsidRPr="00BE70C4">
        <w:rPr>
          <w:rFonts w:ascii="Arial" w:eastAsia="Times New Roman" w:hAnsi="Arial" w:cs="Arial"/>
          <w:lang w:val="id-ID"/>
        </w:rPr>
        <w:t>The test results show that the right communication tool has a significant effect on the effectiveness of online-based counseling. This indication can be seen in the increasing score on the question of the right person answered by the respondent that it can change the effectiveness of online-based counseling.</w:t>
      </w:r>
    </w:p>
    <w:p w:rsidR="00631244" w:rsidRDefault="00631244" w:rsidP="00631244">
      <w:pPr>
        <w:spacing w:after="0" w:line="240" w:lineRule="auto"/>
        <w:jc w:val="both"/>
        <w:rPr>
          <w:rFonts w:ascii="Arial" w:eastAsia="Times New Roman" w:hAnsi="Arial" w:cs="Arial"/>
          <w:lang w:val="en-ID"/>
        </w:rPr>
      </w:pPr>
    </w:p>
    <w:p w:rsidR="00631244" w:rsidRDefault="003A4770" w:rsidP="00631244">
      <w:pPr>
        <w:spacing w:after="0" w:line="276" w:lineRule="auto"/>
        <w:jc w:val="both"/>
        <w:rPr>
          <w:rFonts w:ascii="Arial" w:eastAsia="Times New Roman" w:hAnsi="Arial" w:cs="Arial"/>
        </w:rPr>
      </w:pPr>
      <w:r w:rsidRPr="003A4770">
        <w:rPr>
          <w:rFonts w:ascii="Arial" w:eastAsia="Times New Roman" w:hAnsi="Arial" w:cs="Arial"/>
          <w:b/>
          <w:lang w:val="en-ID"/>
        </w:rPr>
        <w:t xml:space="preserve">The Effect of the Right Person, the Right Location, and the Right Communication Tool on the Effectiveness of Online-Based Extension on Lowland Rice Farmers in </w:t>
      </w:r>
      <w:proofErr w:type="spellStart"/>
      <w:r w:rsidRPr="003A4770">
        <w:rPr>
          <w:rFonts w:ascii="Arial" w:eastAsia="Times New Roman" w:hAnsi="Arial" w:cs="Arial"/>
          <w:b/>
          <w:lang w:val="en-ID"/>
        </w:rPr>
        <w:t>Telaga</w:t>
      </w:r>
      <w:proofErr w:type="spellEnd"/>
      <w:r w:rsidRPr="003A4770">
        <w:rPr>
          <w:rFonts w:ascii="Arial" w:eastAsia="Times New Roman" w:hAnsi="Arial" w:cs="Arial"/>
          <w:b/>
          <w:lang w:val="en-ID"/>
        </w:rPr>
        <w:t xml:space="preserve"> </w:t>
      </w:r>
      <w:proofErr w:type="spellStart"/>
      <w:r w:rsidRPr="003A4770">
        <w:rPr>
          <w:rFonts w:ascii="Arial" w:eastAsia="Times New Roman" w:hAnsi="Arial" w:cs="Arial"/>
          <w:b/>
          <w:lang w:val="en-ID"/>
        </w:rPr>
        <w:t>Subdistrict</w:t>
      </w:r>
      <w:proofErr w:type="spellEnd"/>
    </w:p>
    <w:p w:rsidR="00631244" w:rsidRDefault="003A4770" w:rsidP="00631244">
      <w:pPr>
        <w:spacing w:after="0" w:line="240" w:lineRule="auto"/>
        <w:ind w:firstLine="567"/>
        <w:jc w:val="both"/>
        <w:rPr>
          <w:rFonts w:ascii="Arial" w:eastAsia="Times New Roman" w:hAnsi="Arial" w:cs="Arial"/>
        </w:rPr>
      </w:pPr>
      <w:r w:rsidRPr="003A4770">
        <w:rPr>
          <w:rFonts w:ascii="Arial" w:eastAsia="Times New Roman" w:hAnsi="Arial" w:cs="Arial"/>
        </w:rPr>
        <w:t>Simultaneous F-Test results show a significance value smaller than the 0.05 Probability value, and the F</w:t>
      </w:r>
      <w:r w:rsidR="00631244">
        <w:rPr>
          <w:rFonts w:ascii="Arial" w:eastAsia="Times New Roman" w:hAnsi="Arial" w:cs="Arial"/>
        </w:rPr>
        <w:t>-</w:t>
      </w:r>
      <w:r w:rsidRPr="003A4770">
        <w:rPr>
          <w:rFonts w:ascii="Arial" w:eastAsia="Times New Roman" w:hAnsi="Arial" w:cs="Arial"/>
        </w:rPr>
        <w:t>count value is more significant than F</w:t>
      </w:r>
      <w:r w:rsidR="00631244">
        <w:rPr>
          <w:rFonts w:ascii="Arial" w:eastAsia="Times New Roman" w:hAnsi="Arial" w:cs="Arial"/>
        </w:rPr>
        <w:t>-</w:t>
      </w:r>
      <w:r w:rsidRPr="003A4770">
        <w:rPr>
          <w:rFonts w:ascii="Arial" w:eastAsia="Times New Roman" w:hAnsi="Arial" w:cs="Arial"/>
        </w:rPr>
        <w:t>table. It means that the right people, the right locations, and the right communication tools have a simultaneous effect on the effectiveness of online-based counseling.</w:t>
      </w:r>
    </w:p>
    <w:p w:rsidR="00631244" w:rsidRDefault="00631244" w:rsidP="00631244">
      <w:pPr>
        <w:spacing w:after="0" w:line="240" w:lineRule="auto"/>
        <w:jc w:val="both"/>
        <w:rPr>
          <w:rFonts w:ascii="Arial" w:eastAsia="Times New Roman" w:hAnsi="Arial" w:cs="Arial"/>
        </w:rPr>
      </w:pPr>
    </w:p>
    <w:p w:rsidR="00631244" w:rsidRDefault="00631244" w:rsidP="00631244">
      <w:pPr>
        <w:spacing w:after="0" w:line="240" w:lineRule="auto"/>
        <w:jc w:val="both"/>
        <w:rPr>
          <w:rFonts w:ascii="Arial" w:eastAsia="Times New Roman" w:hAnsi="Arial" w:cs="Arial"/>
        </w:rPr>
      </w:pPr>
    </w:p>
    <w:p w:rsidR="00D377CF" w:rsidRPr="00631244" w:rsidRDefault="003A4770" w:rsidP="00631244">
      <w:pPr>
        <w:spacing w:after="0" w:line="276" w:lineRule="auto"/>
        <w:jc w:val="both"/>
        <w:rPr>
          <w:rFonts w:ascii="Arial" w:eastAsia="Times New Roman" w:hAnsi="Arial" w:cs="Arial"/>
          <w:lang w:val="id-ID"/>
        </w:rPr>
      </w:pPr>
      <w:r w:rsidRPr="003A4770">
        <w:rPr>
          <w:rFonts w:ascii="Arial" w:eastAsia="Times New Roman" w:hAnsi="Arial" w:cs="Arial"/>
          <w:b/>
          <w:lang w:val="id-ID"/>
        </w:rPr>
        <w:t>CONCLUSION</w:t>
      </w:r>
    </w:p>
    <w:p w:rsidR="00D377CF" w:rsidRPr="004355A0" w:rsidRDefault="003A4770" w:rsidP="00631244">
      <w:pPr>
        <w:spacing w:after="0" w:line="240" w:lineRule="auto"/>
        <w:ind w:firstLine="567"/>
        <w:jc w:val="both"/>
        <w:rPr>
          <w:rFonts w:ascii="Arial" w:eastAsia="Times New Roman" w:hAnsi="Arial" w:cs="Arial"/>
          <w:lang w:val="id-ID"/>
        </w:rPr>
      </w:pPr>
      <w:r w:rsidRPr="003A4770">
        <w:rPr>
          <w:rFonts w:ascii="Arial" w:eastAsia="Times New Roman" w:hAnsi="Arial" w:cs="Arial"/>
          <w:lang w:val="id-ID"/>
        </w:rPr>
        <w:t>Based on the results and discussion, several conclusions can be drawn. First, the development of online-based communication in this research area is relatively high, as indicated by the coefficient of determination R2 regarding the effect of the right person, right location, and right communication tool on the effectiveness of online-based counseling of 74.5%. Thus, online-based counseling is considered necessary by farmers in Telaga Subdistrict. Second, the hypothesis test results show that based on the t-test (partial), the right person and the right communication tool variables have an effect, while the right location variable has no effect on the effectiveness of online-based counseling. However, the f (simultaneous) test shows that the right person, location, and communication tool have a simultaneous effect on the effectiveness of online-based counseling.</w:t>
      </w:r>
      <w:r>
        <w:rPr>
          <w:rFonts w:ascii="Arial" w:eastAsia="Times New Roman" w:hAnsi="Arial" w:cs="Arial"/>
          <w:lang w:val="en-ID"/>
        </w:rPr>
        <w:t xml:space="preserve"> </w:t>
      </w:r>
    </w:p>
    <w:p w:rsidR="00D377CF" w:rsidRDefault="00D377CF" w:rsidP="00631244">
      <w:pPr>
        <w:spacing w:after="0" w:line="276" w:lineRule="auto"/>
        <w:jc w:val="both"/>
        <w:rPr>
          <w:rFonts w:ascii="Arial" w:eastAsia="Times New Roman" w:hAnsi="Arial" w:cs="Arial"/>
          <w:szCs w:val="20"/>
          <w:lang w:val="en-ID"/>
        </w:rPr>
      </w:pPr>
    </w:p>
    <w:p w:rsidR="00631244" w:rsidRPr="003A07A7" w:rsidRDefault="00631244" w:rsidP="00631244">
      <w:pPr>
        <w:spacing w:after="0" w:line="276" w:lineRule="auto"/>
        <w:jc w:val="both"/>
        <w:rPr>
          <w:rFonts w:ascii="Arial" w:eastAsia="Times New Roman" w:hAnsi="Arial" w:cs="Arial"/>
          <w:szCs w:val="20"/>
          <w:lang w:val="en-ID"/>
        </w:rPr>
      </w:pPr>
    </w:p>
    <w:sdt>
      <w:sdtPr>
        <w:id w:val="388852572"/>
        <w:docPartObj>
          <w:docPartGallery w:val="Bibliographies"/>
          <w:docPartUnique/>
        </w:docPartObj>
      </w:sdtPr>
      <w:sdtEndPr/>
      <w:sdtContent>
        <w:p w:rsidR="005C4ED5" w:rsidRPr="002A4E03" w:rsidRDefault="003A4770" w:rsidP="005C4ED5">
          <w:pPr>
            <w:keepNext/>
            <w:keepLines/>
            <w:spacing w:after="120" w:line="276" w:lineRule="auto"/>
            <w:outlineLvl w:val="0"/>
            <w:rPr>
              <w:rFonts w:ascii="Arial" w:eastAsiaTheme="majorEastAsia" w:hAnsi="Arial" w:cs="Arial"/>
              <w:b/>
              <w:szCs w:val="24"/>
            </w:rPr>
          </w:pPr>
          <w:r w:rsidRPr="003A4770">
            <w:rPr>
              <w:rFonts w:ascii="Arial" w:eastAsiaTheme="majorEastAsia" w:hAnsi="Arial" w:cs="Arial"/>
              <w:b/>
              <w:szCs w:val="24"/>
            </w:rPr>
            <w:t>REFERENCES</w:t>
          </w:r>
        </w:p>
        <w:sdt>
          <w:sdtPr>
            <w:id w:val="-149594367"/>
            <w:bibliography/>
          </w:sdtPr>
          <w:sdtEndPr/>
          <w:sdtContent>
            <w:p w:rsidR="00631244" w:rsidRDefault="005C4ED5" w:rsidP="00631244">
              <w:pPr>
                <w:pStyle w:val="Bibliography"/>
                <w:spacing w:after="120" w:line="240" w:lineRule="auto"/>
                <w:ind w:left="709" w:hanging="709"/>
                <w:jc w:val="both"/>
                <w:rPr>
                  <w:rFonts w:ascii="Arial" w:hAnsi="Arial" w:cs="Arial"/>
                  <w:noProof/>
                </w:rPr>
              </w:pPr>
              <w:r w:rsidRPr="00691501">
                <w:rPr>
                  <w:rFonts w:ascii="Arial" w:hAnsi="Arial" w:cs="Arial"/>
                </w:rPr>
                <w:fldChar w:fldCharType="begin"/>
              </w:r>
              <w:r w:rsidRPr="00691501">
                <w:rPr>
                  <w:rFonts w:ascii="Arial" w:hAnsi="Arial" w:cs="Arial"/>
                </w:rPr>
                <w:instrText xml:space="preserve"> BIBLIOGRAPHY </w:instrText>
              </w:r>
              <w:r w:rsidRPr="00691501">
                <w:rPr>
                  <w:rFonts w:ascii="Arial" w:hAnsi="Arial" w:cs="Arial"/>
                </w:rPr>
                <w:fldChar w:fldCharType="separate"/>
              </w:r>
              <w:r w:rsidRPr="00691501">
                <w:rPr>
                  <w:rFonts w:ascii="Arial" w:hAnsi="Arial" w:cs="Arial"/>
                  <w:noProof/>
                </w:rPr>
                <w:t>Anw</w:t>
              </w:r>
              <w:r w:rsidR="00594762">
                <w:rPr>
                  <w:rFonts w:ascii="Arial" w:hAnsi="Arial" w:cs="Arial"/>
                  <w:noProof/>
                </w:rPr>
                <w:t xml:space="preserve">ar, R. K., dan </w:t>
              </w:r>
              <w:r w:rsidR="002A4E03">
                <w:rPr>
                  <w:rFonts w:ascii="Arial" w:hAnsi="Arial" w:cs="Arial"/>
                  <w:noProof/>
                </w:rPr>
                <w:t xml:space="preserve"> </w:t>
              </w:r>
              <w:r w:rsidR="00594762">
                <w:rPr>
                  <w:rFonts w:ascii="Arial" w:hAnsi="Arial" w:cs="Arial"/>
                  <w:noProof/>
                </w:rPr>
                <w:t>A. Rusmana.</w:t>
              </w:r>
              <w:r w:rsidR="002A4E03">
                <w:rPr>
                  <w:rFonts w:ascii="Arial" w:hAnsi="Arial" w:cs="Arial"/>
                  <w:noProof/>
                </w:rPr>
                <w:t xml:space="preserve"> (2017</w:t>
              </w:r>
              <w:r w:rsidRPr="00691501">
                <w:rPr>
                  <w:rFonts w:ascii="Arial" w:hAnsi="Arial" w:cs="Arial"/>
                  <w:noProof/>
                </w:rPr>
                <w:t xml:space="preserve">). </w:t>
              </w:r>
              <w:r w:rsidR="002A4E03">
                <w:rPr>
                  <w:rFonts w:ascii="Arial" w:hAnsi="Arial" w:cs="Arial"/>
                  <w:noProof/>
                </w:rPr>
                <w:t>''</w:t>
              </w:r>
              <w:r w:rsidRPr="00691501">
                <w:rPr>
                  <w:rFonts w:ascii="Arial" w:hAnsi="Arial" w:cs="Arial"/>
                  <w:noProof/>
                </w:rPr>
                <w:t>Komunikasi Digital Berbentuk Media Sosial Dalam Meningkatkan Kopetensi Bagi Kepala, Pustakawan, Dan Tenaga Pengelola Perpustakawan</w:t>
              </w:r>
              <w:r w:rsidR="002A4E03">
                <w:rPr>
                  <w:rFonts w:ascii="Arial" w:hAnsi="Arial" w:cs="Arial"/>
                  <w:noProof/>
                </w:rPr>
                <w:t>"</w:t>
              </w:r>
              <w:r w:rsidRPr="00691501">
                <w:rPr>
                  <w:rFonts w:ascii="Arial" w:hAnsi="Arial" w:cs="Arial"/>
                  <w:noProof/>
                </w:rPr>
                <w:t>.</w:t>
              </w:r>
              <w:r w:rsidRPr="00594762">
                <w:rPr>
                  <w:rFonts w:ascii="Arial" w:hAnsi="Arial" w:cs="Arial"/>
                  <w:i/>
                  <w:noProof/>
                </w:rPr>
                <w:t xml:space="preserve"> </w:t>
              </w:r>
              <w:r w:rsidR="0074181C">
                <w:rPr>
                  <w:rFonts w:ascii="Arial" w:hAnsi="Arial" w:cs="Arial"/>
                  <w:i/>
                  <w:iCs/>
                  <w:noProof/>
                </w:rPr>
                <w:t>J</w:t>
              </w:r>
              <w:r w:rsidRPr="00594762">
                <w:rPr>
                  <w:rFonts w:ascii="Arial" w:hAnsi="Arial" w:cs="Arial"/>
                  <w:i/>
                  <w:iCs/>
                  <w:noProof/>
                </w:rPr>
                <w:t>urnal Aplikasi Ipteks</w:t>
              </w:r>
              <w:r w:rsidRPr="00691501">
                <w:rPr>
                  <w:rFonts w:ascii="Arial" w:hAnsi="Arial" w:cs="Arial"/>
                  <w:iCs/>
                  <w:noProof/>
                </w:rPr>
                <w:t>, 6</w:t>
              </w:r>
              <w:r w:rsidRPr="00691501">
                <w:rPr>
                  <w:rFonts w:ascii="Arial" w:hAnsi="Arial" w:cs="Arial"/>
                  <w:noProof/>
                </w:rPr>
                <w:t xml:space="preserve">, 204-205. </w:t>
              </w:r>
            </w:p>
            <w:p w:rsidR="00631244" w:rsidRDefault="002A4E03" w:rsidP="00631244">
              <w:pPr>
                <w:pStyle w:val="Bibliography"/>
                <w:spacing w:after="120" w:line="240" w:lineRule="auto"/>
                <w:ind w:left="709" w:hanging="709"/>
                <w:jc w:val="both"/>
                <w:rPr>
                  <w:rFonts w:ascii="Arial" w:hAnsi="Arial" w:cs="Arial"/>
                  <w:noProof/>
                </w:rPr>
              </w:pPr>
              <w:r>
                <w:rPr>
                  <w:rFonts w:ascii="Arial" w:hAnsi="Arial" w:cs="Arial"/>
                </w:rPr>
                <w:t>BPS</w:t>
              </w:r>
              <w:r w:rsidR="00631244">
                <w:rPr>
                  <w:rFonts w:ascii="Arial" w:hAnsi="Arial" w:cs="Arial"/>
                </w:rPr>
                <w:t>.</w:t>
              </w:r>
              <w:r>
                <w:rPr>
                  <w:rFonts w:ascii="Arial" w:hAnsi="Arial" w:cs="Arial"/>
                </w:rPr>
                <w:t xml:space="preserve"> </w:t>
              </w:r>
              <w:r w:rsidR="00631244">
                <w:rPr>
                  <w:rFonts w:ascii="Arial" w:hAnsi="Arial" w:cs="Arial"/>
                </w:rPr>
                <w:t>(</w:t>
              </w:r>
              <w:r>
                <w:rPr>
                  <w:rFonts w:ascii="Arial" w:hAnsi="Arial" w:cs="Arial"/>
                </w:rPr>
                <w:t>2020</w:t>
              </w:r>
              <w:r w:rsidR="00631244">
                <w:rPr>
                  <w:rFonts w:ascii="Arial" w:hAnsi="Arial" w:cs="Arial"/>
                </w:rPr>
                <w:t>)</w:t>
              </w:r>
              <w:r>
                <w:rPr>
                  <w:rFonts w:ascii="Arial" w:hAnsi="Arial" w:cs="Arial"/>
                </w:rPr>
                <w:t>. Luas Panen Antara 2019 - 2020</w:t>
              </w:r>
              <w:r w:rsidR="00A170A1">
                <w:rPr>
                  <w:rFonts w:ascii="Arial" w:hAnsi="Arial" w:cs="Arial"/>
                </w:rPr>
                <w:t xml:space="preserve"> (Online) </w:t>
              </w:r>
              <w:r w:rsidR="00A170A1" w:rsidRPr="00A170A1">
                <w:rPr>
                  <w:rFonts w:ascii="Arial" w:eastAsia="Calibri" w:hAnsi="Arial" w:cs="Arial"/>
                </w:rPr>
                <w:t>https://gorontalo.bps.go.id/pressrelease/2020/11/02/732/</w:t>
              </w:r>
              <w:r w:rsidR="00594762">
                <w:rPr>
                  <w:rFonts w:ascii="Arial" w:eastAsia="Calibri" w:hAnsi="Arial" w:cs="Arial"/>
                </w:rPr>
                <w:t xml:space="preserve"> diakses tanggal 15 Agustus 2021</w:t>
              </w:r>
            </w:p>
            <w:p w:rsidR="00631244" w:rsidRDefault="00594762" w:rsidP="00631244">
              <w:pPr>
                <w:pStyle w:val="Bibliography"/>
                <w:spacing w:after="120" w:line="240" w:lineRule="auto"/>
                <w:ind w:left="709" w:hanging="709"/>
                <w:jc w:val="both"/>
                <w:rPr>
                  <w:rFonts w:ascii="Arial" w:hAnsi="Arial" w:cs="Arial"/>
                  <w:noProof/>
                </w:rPr>
              </w:pPr>
              <w:r>
                <w:rPr>
                  <w:rFonts w:ascii="Arial" w:hAnsi="Arial" w:cs="Arial"/>
                  <w:noProof/>
                </w:rPr>
                <w:t xml:space="preserve">Basuki, A. T., </w:t>
              </w:r>
              <w:r w:rsidR="00631244">
                <w:rPr>
                  <w:rFonts w:ascii="Arial" w:hAnsi="Arial" w:cs="Arial"/>
                  <w:noProof/>
                </w:rPr>
                <w:t>&amp;</w:t>
              </w:r>
              <w:r>
                <w:rPr>
                  <w:rFonts w:ascii="Arial" w:hAnsi="Arial" w:cs="Arial"/>
                  <w:noProof/>
                </w:rPr>
                <w:t xml:space="preserve"> </w:t>
              </w:r>
              <w:r w:rsidR="005C4ED5" w:rsidRPr="00691501">
                <w:rPr>
                  <w:rFonts w:ascii="Arial" w:hAnsi="Arial" w:cs="Arial"/>
                  <w:noProof/>
                </w:rPr>
                <w:t xml:space="preserve"> </w:t>
              </w:r>
              <w:r w:rsidRPr="00691501">
                <w:rPr>
                  <w:rFonts w:ascii="Arial" w:hAnsi="Arial" w:cs="Arial"/>
                  <w:noProof/>
                </w:rPr>
                <w:t>N</w:t>
              </w:r>
              <w:r>
                <w:rPr>
                  <w:rFonts w:ascii="Arial" w:hAnsi="Arial" w:cs="Arial"/>
                  <w:noProof/>
                </w:rPr>
                <w:t>.</w:t>
              </w:r>
              <w:r w:rsidRPr="00691501">
                <w:rPr>
                  <w:rFonts w:ascii="Arial" w:hAnsi="Arial" w:cs="Arial"/>
                  <w:noProof/>
                </w:rPr>
                <w:t xml:space="preserve"> </w:t>
              </w:r>
              <w:r w:rsidR="005C4ED5" w:rsidRPr="00691501">
                <w:rPr>
                  <w:rFonts w:ascii="Arial" w:hAnsi="Arial" w:cs="Arial"/>
                  <w:noProof/>
                </w:rPr>
                <w:t xml:space="preserve">Prawoto. (2017). </w:t>
              </w:r>
              <w:r w:rsidR="005C4ED5" w:rsidRPr="00691501">
                <w:rPr>
                  <w:rFonts w:ascii="Arial" w:hAnsi="Arial" w:cs="Arial"/>
                  <w:iCs/>
                  <w:noProof/>
                </w:rPr>
                <w:t>Analisis Regresi dalam Penelitian Ekonomi Dan Bisnis.</w:t>
              </w:r>
              <w:r w:rsidR="005C4ED5" w:rsidRPr="00691501">
                <w:rPr>
                  <w:rFonts w:ascii="Arial" w:hAnsi="Arial" w:cs="Arial"/>
                  <w:noProof/>
                </w:rPr>
                <w:t xml:space="preserve"> Yogyakarta: Rajawali Pers.</w:t>
              </w:r>
            </w:p>
            <w:p w:rsidR="00631244" w:rsidRDefault="00594762" w:rsidP="00631244">
              <w:pPr>
                <w:pStyle w:val="Bibliography"/>
                <w:spacing w:after="120" w:line="240" w:lineRule="auto"/>
                <w:ind w:left="709" w:hanging="709"/>
                <w:jc w:val="both"/>
                <w:rPr>
                  <w:rFonts w:ascii="Arial" w:hAnsi="Arial" w:cs="Arial"/>
                  <w:noProof/>
                </w:rPr>
              </w:pPr>
              <w:r>
                <w:rPr>
                  <w:rFonts w:ascii="Arial" w:hAnsi="Arial" w:cs="Arial"/>
                  <w:noProof/>
                </w:rPr>
                <w:t xml:space="preserve">Eksanika, P., </w:t>
              </w:r>
              <w:r w:rsidR="00631244">
                <w:rPr>
                  <w:rFonts w:ascii="Arial" w:hAnsi="Arial" w:cs="Arial"/>
                  <w:noProof/>
                </w:rPr>
                <w:t>&amp;</w:t>
              </w:r>
              <w:r>
                <w:rPr>
                  <w:rFonts w:ascii="Arial" w:hAnsi="Arial" w:cs="Arial"/>
                  <w:noProof/>
                </w:rPr>
                <w:t xml:space="preserve"> </w:t>
              </w:r>
              <w:r w:rsidRPr="00691501">
                <w:rPr>
                  <w:rFonts w:ascii="Arial" w:hAnsi="Arial" w:cs="Arial"/>
                  <w:noProof/>
                </w:rPr>
                <w:t>S.</w:t>
              </w:r>
              <w:r w:rsidR="00631244">
                <w:rPr>
                  <w:rFonts w:ascii="Arial" w:hAnsi="Arial" w:cs="Arial"/>
                  <w:noProof/>
                </w:rPr>
                <w:t xml:space="preserve"> Riyanto.</w:t>
              </w:r>
              <w:r w:rsidR="005C4ED5" w:rsidRPr="00691501">
                <w:rPr>
                  <w:rFonts w:ascii="Arial" w:hAnsi="Arial" w:cs="Arial"/>
                  <w:noProof/>
                </w:rPr>
                <w:t xml:space="preserve"> (2017). Pemanfaatan Internet Oleh Penyuluhan Pertanian. </w:t>
              </w:r>
              <w:r w:rsidR="005C4ED5" w:rsidRPr="002A1513">
                <w:rPr>
                  <w:rFonts w:ascii="Arial" w:hAnsi="Arial" w:cs="Arial"/>
                  <w:i/>
                  <w:iCs/>
                  <w:noProof/>
                </w:rPr>
                <w:t>Jurnal sainsKomunikasi Dan Pengembangan Masyarakat, 1</w:t>
              </w:r>
              <w:r w:rsidR="005C4ED5" w:rsidRPr="002A1513">
                <w:rPr>
                  <w:rFonts w:ascii="Arial" w:hAnsi="Arial" w:cs="Arial"/>
                  <w:i/>
                  <w:noProof/>
                </w:rPr>
                <w:t>,</w:t>
              </w:r>
              <w:r w:rsidR="005C4ED5" w:rsidRPr="00691501">
                <w:rPr>
                  <w:rFonts w:ascii="Arial" w:hAnsi="Arial" w:cs="Arial"/>
                  <w:noProof/>
                </w:rPr>
                <w:t xml:space="preserve"> 66. </w:t>
              </w:r>
            </w:p>
            <w:p w:rsidR="00631244" w:rsidRDefault="005C4ED5" w:rsidP="00631244">
              <w:pPr>
                <w:pStyle w:val="Bibliography"/>
                <w:spacing w:after="120" w:line="240" w:lineRule="auto"/>
                <w:ind w:left="709" w:hanging="709"/>
                <w:jc w:val="both"/>
                <w:rPr>
                  <w:rFonts w:ascii="Arial" w:hAnsi="Arial" w:cs="Arial"/>
                  <w:noProof/>
                </w:rPr>
              </w:pPr>
              <w:r w:rsidRPr="00691501">
                <w:rPr>
                  <w:rFonts w:ascii="Arial" w:hAnsi="Arial" w:cs="Arial"/>
                  <w:noProof/>
                </w:rPr>
                <w:t>Elizabeth</w:t>
              </w:r>
              <w:r w:rsidR="00594762">
                <w:rPr>
                  <w:rFonts w:ascii="Arial" w:hAnsi="Arial" w:cs="Arial"/>
                  <w:noProof/>
                </w:rPr>
                <w:t xml:space="preserve">. </w:t>
              </w:r>
              <w:r w:rsidRPr="00691501">
                <w:rPr>
                  <w:rFonts w:ascii="Arial" w:hAnsi="Arial" w:cs="Arial"/>
                  <w:noProof/>
                </w:rPr>
                <w:t xml:space="preserve">(2021). Akselerasi Inovasi Teknologi Spesifik Lokasi Sebagai Strategi. </w:t>
              </w:r>
              <w:r w:rsidRPr="00691501">
                <w:rPr>
                  <w:rFonts w:ascii="Arial" w:hAnsi="Arial" w:cs="Arial"/>
                  <w:iCs/>
                  <w:noProof/>
                </w:rPr>
                <w:t>J</w:t>
              </w:r>
              <w:r w:rsidRPr="002A1513">
                <w:rPr>
                  <w:rFonts w:ascii="Arial" w:hAnsi="Arial" w:cs="Arial"/>
                  <w:i/>
                  <w:iCs/>
                  <w:noProof/>
                </w:rPr>
                <w:t>urnal Pemikiran Masyarakat Ilmiah Berwawasan Agribisnis, 7</w:t>
              </w:r>
              <w:r w:rsidRPr="00691501">
                <w:rPr>
                  <w:rFonts w:ascii="Arial" w:hAnsi="Arial" w:cs="Arial"/>
                  <w:iCs/>
                  <w:noProof/>
                </w:rPr>
                <w:t xml:space="preserve"> (1)</w:t>
              </w:r>
              <w:r w:rsidR="00594762">
                <w:rPr>
                  <w:rFonts w:ascii="Arial" w:hAnsi="Arial" w:cs="Arial"/>
                  <w:noProof/>
                </w:rPr>
                <w:t>:</w:t>
              </w:r>
              <w:r w:rsidRPr="00691501">
                <w:rPr>
                  <w:rFonts w:ascii="Arial" w:hAnsi="Arial" w:cs="Arial"/>
                  <w:noProof/>
                </w:rPr>
                <w:t xml:space="preserve">533. </w:t>
              </w:r>
            </w:p>
            <w:p w:rsidR="00631244" w:rsidRDefault="00594762" w:rsidP="00631244">
              <w:pPr>
                <w:pStyle w:val="Bibliography"/>
                <w:spacing w:after="120" w:line="240" w:lineRule="auto"/>
                <w:ind w:left="709" w:hanging="709"/>
                <w:jc w:val="both"/>
                <w:rPr>
                  <w:rFonts w:ascii="Arial" w:hAnsi="Arial" w:cs="Arial"/>
                  <w:noProof/>
                </w:rPr>
              </w:pPr>
              <w:r>
                <w:rPr>
                  <w:rFonts w:ascii="Arial" w:hAnsi="Arial" w:cs="Arial"/>
                  <w:noProof/>
                </w:rPr>
                <w:t xml:space="preserve">Fitria, S. E., </w:t>
              </w:r>
              <w:r w:rsidR="00631244">
                <w:rPr>
                  <w:rFonts w:ascii="Arial" w:hAnsi="Arial" w:cs="Arial"/>
                  <w:noProof/>
                </w:rPr>
                <w:t>&amp;</w:t>
              </w:r>
              <w:r>
                <w:rPr>
                  <w:rFonts w:ascii="Arial" w:hAnsi="Arial" w:cs="Arial"/>
                  <w:noProof/>
                </w:rPr>
                <w:t xml:space="preserve"> </w:t>
              </w:r>
              <w:r w:rsidRPr="00691501">
                <w:rPr>
                  <w:rFonts w:ascii="Arial" w:hAnsi="Arial" w:cs="Arial"/>
                  <w:noProof/>
                </w:rPr>
                <w:t>F.</w:t>
              </w:r>
              <w:r w:rsidRPr="00594762">
                <w:rPr>
                  <w:rFonts w:ascii="Arial" w:hAnsi="Arial" w:cs="Arial"/>
                  <w:noProof/>
                </w:rPr>
                <w:t xml:space="preserve"> </w:t>
              </w:r>
              <w:r w:rsidRPr="00691501">
                <w:rPr>
                  <w:rFonts w:ascii="Arial" w:hAnsi="Arial" w:cs="Arial"/>
                  <w:noProof/>
                </w:rPr>
                <w:t xml:space="preserve">V. </w:t>
              </w:r>
              <w:r w:rsidR="00631244">
                <w:rPr>
                  <w:rFonts w:ascii="Arial" w:hAnsi="Arial" w:cs="Arial"/>
                  <w:noProof/>
                </w:rPr>
                <w:t>Ariva.</w:t>
              </w:r>
              <w:r w:rsidR="005C4ED5" w:rsidRPr="00691501">
                <w:rPr>
                  <w:rFonts w:ascii="Arial" w:hAnsi="Arial" w:cs="Arial"/>
                  <w:noProof/>
                </w:rPr>
                <w:t xml:space="preserve"> (2018). Analisis Faktor Kondisi Ekonomi, Tingkat Pendidikan dan Kemampuan Berwirausaha Terhadap Kinerja Usaha Bagi Pengusaha Pindang di Desa Cukanggenteng.</w:t>
              </w:r>
              <w:r w:rsidR="005C4ED5" w:rsidRPr="002A1513">
                <w:rPr>
                  <w:rFonts w:ascii="Arial" w:hAnsi="Arial" w:cs="Arial"/>
                  <w:i/>
                  <w:noProof/>
                </w:rPr>
                <w:t xml:space="preserve"> </w:t>
              </w:r>
              <w:r w:rsidR="005C4ED5" w:rsidRPr="002A1513">
                <w:rPr>
                  <w:rFonts w:ascii="Arial" w:hAnsi="Arial" w:cs="Arial"/>
                  <w:i/>
                  <w:iCs/>
                  <w:noProof/>
                </w:rPr>
                <w:t>Jurnal Manajemen Indonesia</w:t>
              </w:r>
              <w:r w:rsidR="005C4ED5" w:rsidRPr="00691501">
                <w:rPr>
                  <w:rFonts w:ascii="Arial" w:hAnsi="Arial" w:cs="Arial"/>
                  <w:noProof/>
                </w:rPr>
                <w:t>, 200.</w:t>
              </w:r>
            </w:p>
            <w:p w:rsidR="00631244" w:rsidRDefault="00594762" w:rsidP="00631244">
              <w:pPr>
                <w:pStyle w:val="Bibliography"/>
                <w:spacing w:after="120" w:line="240" w:lineRule="auto"/>
                <w:ind w:left="709" w:hanging="709"/>
                <w:jc w:val="both"/>
                <w:rPr>
                  <w:rFonts w:ascii="Arial" w:hAnsi="Arial" w:cs="Arial"/>
                  <w:noProof/>
                </w:rPr>
              </w:pPr>
              <w:r>
                <w:rPr>
                  <w:rFonts w:ascii="Arial" w:hAnsi="Arial" w:cs="Arial"/>
                  <w:noProof/>
                </w:rPr>
                <w:t xml:space="preserve">Halid, A., Alam, H. V., </w:t>
              </w:r>
              <w:r w:rsidR="00631244">
                <w:rPr>
                  <w:rFonts w:ascii="Arial" w:hAnsi="Arial" w:cs="Arial"/>
                  <w:noProof/>
                </w:rPr>
                <w:t>&amp;</w:t>
              </w:r>
              <w:r>
                <w:rPr>
                  <w:rFonts w:ascii="Arial" w:hAnsi="Arial" w:cs="Arial"/>
                  <w:noProof/>
                </w:rPr>
                <w:t xml:space="preserve"> </w:t>
              </w:r>
              <w:r w:rsidR="005C4ED5" w:rsidRPr="00691501">
                <w:rPr>
                  <w:rFonts w:ascii="Arial" w:hAnsi="Arial" w:cs="Arial"/>
                  <w:noProof/>
                </w:rPr>
                <w:t xml:space="preserve"> </w:t>
              </w:r>
              <w:r w:rsidRPr="00691501">
                <w:rPr>
                  <w:rFonts w:ascii="Arial" w:hAnsi="Arial" w:cs="Arial"/>
                  <w:noProof/>
                </w:rPr>
                <w:t>H.</w:t>
              </w:r>
              <w:r>
                <w:rPr>
                  <w:rFonts w:ascii="Arial" w:hAnsi="Arial" w:cs="Arial"/>
                  <w:noProof/>
                </w:rPr>
                <w:t xml:space="preserve"> </w:t>
              </w:r>
              <w:r w:rsidRPr="00691501">
                <w:rPr>
                  <w:rFonts w:ascii="Arial" w:hAnsi="Arial" w:cs="Arial"/>
                  <w:noProof/>
                </w:rPr>
                <w:t xml:space="preserve">M. </w:t>
              </w:r>
              <w:r w:rsidR="005C4ED5" w:rsidRPr="00691501">
                <w:rPr>
                  <w:rFonts w:ascii="Arial" w:hAnsi="Arial" w:cs="Arial"/>
                  <w:noProof/>
                </w:rPr>
                <w:t>Payuyu</w:t>
              </w:r>
              <w:r w:rsidR="00631244">
                <w:rPr>
                  <w:rFonts w:ascii="Arial" w:hAnsi="Arial" w:cs="Arial"/>
                  <w:noProof/>
                </w:rPr>
                <w:t>.</w:t>
              </w:r>
              <w:r w:rsidR="005C4ED5" w:rsidRPr="00691501">
                <w:rPr>
                  <w:rFonts w:ascii="Arial" w:hAnsi="Arial" w:cs="Arial"/>
                  <w:noProof/>
                </w:rPr>
                <w:t xml:space="preserve"> (2018). The effect of distribution supply fertilizer on rice Production omprovement in Gorontalo City. </w:t>
              </w:r>
              <w:r w:rsidR="005C4ED5" w:rsidRPr="002A1513">
                <w:rPr>
                  <w:rFonts w:ascii="Arial" w:hAnsi="Arial" w:cs="Arial"/>
                  <w:i/>
                  <w:iCs/>
                  <w:noProof/>
                </w:rPr>
                <w:t>International peer-reviewed journal</w:t>
              </w:r>
              <w:r w:rsidR="005C4ED5" w:rsidRPr="00691501">
                <w:rPr>
                  <w:rFonts w:ascii="Arial" w:hAnsi="Arial" w:cs="Arial"/>
                  <w:iCs/>
                  <w:noProof/>
                </w:rPr>
                <w:t xml:space="preserve">, </w:t>
              </w:r>
              <w:r>
                <w:rPr>
                  <w:rFonts w:ascii="Arial" w:hAnsi="Arial" w:cs="Arial"/>
                  <w:iCs/>
                  <w:noProof/>
                </w:rPr>
                <w:t>5(</w:t>
              </w:r>
              <w:r w:rsidR="005C4ED5" w:rsidRPr="00691501">
                <w:rPr>
                  <w:rFonts w:ascii="Arial" w:hAnsi="Arial" w:cs="Arial"/>
                  <w:iCs/>
                  <w:noProof/>
                </w:rPr>
                <w:t>4</w:t>
              </w:r>
              <w:r>
                <w:rPr>
                  <w:rFonts w:ascii="Arial" w:hAnsi="Arial" w:cs="Arial"/>
                  <w:iCs/>
                  <w:noProof/>
                </w:rPr>
                <w:t>)</w:t>
              </w:r>
              <w:r>
                <w:rPr>
                  <w:rFonts w:ascii="Arial" w:hAnsi="Arial" w:cs="Arial"/>
                  <w:noProof/>
                </w:rPr>
                <w:t>:</w:t>
              </w:r>
              <w:r w:rsidR="005C4ED5" w:rsidRPr="00691501">
                <w:rPr>
                  <w:rFonts w:ascii="Arial" w:hAnsi="Arial" w:cs="Arial"/>
                  <w:noProof/>
                </w:rPr>
                <w:t xml:space="preserve">319-320. </w:t>
              </w:r>
            </w:p>
            <w:p w:rsidR="00631244" w:rsidRDefault="005C4ED5" w:rsidP="00631244">
              <w:pPr>
                <w:pStyle w:val="Bibliography"/>
                <w:spacing w:after="120" w:line="240" w:lineRule="auto"/>
                <w:ind w:left="709" w:hanging="709"/>
                <w:jc w:val="both"/>
                <w:rPr>
                  <w:rFonts w:ascii="Arial" w:hAnsi="Arial" w:cs="Arial"/>
                  <w:noProof/>
                </w:rPr>
              </w:pPr>
              <w:r w:rsidRPr="00691501">
                <w:rPr>
                  <w:rFonts w:ascii="Arial" w:hAnsi="Arial" w:cs="Arial"/>
                  <w:noProof/>
                </w:rPr>
                <w:t xml:space="preserve">Hermawan, I. (2019). </w:t>
              </w:r>
              <w:r w:rsidRPr="00691501">
                <w:rPr>
                  <w:rFonts w:ascii="Arial" w:hAnsi="Arial" w:cs="Arial"/>
                  <w:iCs/>
                  <w:noProof/>
                </w:rPr>
                <w:t>Metodologi Penelitian Pendidikan Kuantitatif, Kualitatif dan Mixed Methode.</w:t>
              </w:r>
              <w:r w:rsidRPr="00691501">
                <w:rPr>
                  <w:rFonts w:ascii="Arial" w:hAnsi="Arial" w:cs="Arial"/>
                  <w:noProof/>
                </w:rPr>
                <w:t xml:space="preserve"> Jl.Cilombang 2 -Kuningan $5591: Hidayat Quran Kuningan.</w:t>
              </w:r>
            </w:p>
            <w:p w:rsidR="00631244" w:rsidRDefault="008B0B92" w:rsidP="00631244">
              <w:pPr>
                <w:pStyle w:val="Bibliography"/>
                <w:spacing w:after="120" w:line="240" w:lineRule="auto"/>
                <w:ind w:left="709" w:hanging="709"/>
                <w:jc w:val="both"/>
                <w:rPr>
                  <w:rFonts w:ascii="Arial" w:hAnsi="Arial" w:cs="Arial"/>
                  <w:noProof/>
                </w:rPr>
              </w:pPr>
              <w:r w:rsidRPr="008B0B92">
                <w:rPr>
                  <w:rFonts w:ascii="Arial" w:hAnsi="Arial" w:cs="Arial"/>
                </w:rPr>
                <w:t>Liliweri, A. (2017). Komunikasi Antar Personal. Jl. Tambra Raya No. 23 Rawamangun - Jakarta 13220: Prenada Media Group.</w:t>
              </w:r>
            </w:p>
            <w:p w:rsidR="00631244" w:rsidRDefault="00D36D3A" w:rsidP="00631244">
              <w:pPr>
                <w:pStyle w:val="Bibliography"/>
                <w:spacing w:after="120" w:line="240" w:lineRule="auto"/>
                <w:ind w:left="709" w:hanging="709"/>
                <w:jc w:val="both"/>
                <w:rPr>
                  <w:rFonts w:ascii="Arial" w:hAnsi="Arial" w:cs="Arial"/>
                  <w:noProof/>
                </w:rPr>
              </w:pPr>
              <w:r>
                <w:rPr>
                  <w:rFonts w:ascii="Arial" w:hAnsi="Arial" w:cs="Arial"/>
                  <w:noProof/>
                </w:rPr>
                <w:t xml:space="preserve">Moroki, S., Masinambow, V. A., dan </w:t>
              </w:r>
              <w:r w:rsidRPr="00691501">
                <w:rPr>
                  <w:rFonts w:ascii="Arial" w:hAnsi="Arial" w:cs="Arial"/>
                  <w:noProof/>
                </w:rPr>
                <w:t>B.</w:t>
              </w:r>
              <w:r>
                <w:rPr>
                  <w:rFonts w:ascii="Arial" w:hAnsi="Arial" w:cs="Arial"/>
                  <w:noProof/>
                </w:rPr>
                <w:t xml:space="preserve"> J. </w:t>
              </w:r>
              <w:r w:rsidR="0074181C">
                <w:rPr>
                  <w:rFonts w:ascii="Arial" w:hAnsi="Arial" w:cs="Arial"/>
                  <w:noProof/>
                </w:rPr>
                <w:t>Kalangi.</w:t>
              </w:r>
              <w:r w:rsidR="005C4ED5" w:rsidRPr="00691501">
                <w:rPr>
                  <w:rFonts w:ascii="Arial" w:hAnsi="Arial" w:cs="Arial"/>
                  <w:noProof/>
                </w:rPr>
                <w:t xml:space="preserve"> (2018). Analisis Faktor-Faktor Yang Mempengaruhi Pendapatan Petani Di Kecamatan Amurang Timur. </w:t>
              </w:r>
              <w:r w:rsidR="005C4ED5" w:rsidRPr="00691501">
                <w:rPr>
                  <w:rFonts w:ascii="Arial" w:hAnsi="Arial" w:cs="Arial"/>
                  <w:iCs/>
                  <w:noProof/>
                </w:rPr>
                <w:t>J</w:t>
              </w:r>
              <w:r w:rsidR="005C4ED5" w:rsidRPr="002A1513">
                <w:rPr>
                  <w:rFonts w:ascii="Arial" w:hAnsi="Arial" w:cs="Arial"/>
                  <w:i/>
                  <w:iCs/>
                  <w:noProof/>
                </w:rPr>
                <w:t>urnal Berkala Ilmiah Efisiensi,</w:t>
              </w:r>
              <w:r>
                <w:rPr>
                  <w:rFonts w:ascii="Arial" w:hAnsi="Arial" w:cs="Arial"/>
                  <w:iCs/>
                  <w:noProof/>
                </w:rPr>
                <w:t xml:space="preserve"> 18(</w:t>
              </w:r>
              <w:r w:rsidR="005C4ED5" w:rsidRPr="00691501">
                <w:rPr>
                  <w:rFonts w:ascii="Arial" w:hAnsi="Arial" w:cs="Arial"/>
                  <w:iCs/>
                  <w:noProof/>
                </w:rPr>
                <w:t>5</w:t>
              </w:r>
              <w:r>
                <w:rPr>
                  <w:rFonts w:ascii="Arial" w:hAnsi="Arial" w:cs="Arial"/>
                  <w:iCs/>
                  <w:noProof/>
                </w:rPr>
                <w:t>)</w:t>
              </w:r>
              <w:r>
                <w:rPr>
                  <w:rFonts w:ascii="Arial" w:hAnsi="Arial" w:cs="Arial"/>
                  <w:noProof/>
                </w:rPr>
                <w:t>:</w:t>
              </w:r>
              <w:r w:rsidR="005C4ED5" w:rsidRPr="00691501">
                <w:rPr>
                  <w:rFonts w:ascii="Arial" w:hAnsi="Arial" w:cs="Arial"/>
                  <w:noProof/>
                </w:rPr>
                <w:t xml:space="preserve">138. </w:t>
              </w:r>
            </w:p>
            <w:p w:rsidR="00631244" w:rsidRDefault="00D36D3A" w:rsidP="00631244">
              <w:pPr>
                <w:pStyle w:val="Bibliography"/>
                <w:spacing w:after="120" w:line="240" w:lineRule="auto"/>
                <w:ind w:left="709" w:hanging="709"/>
                <w:jc w:val="both"/>
                <w:rPr>
                  <w:rFonts w:ascii="Arial" w:hAnsi="Arial" w:cs="Arial"/>
                  <w:noProof/>
                </w:rPr>
              </w:pPr>
              <w:r>
                <w:rPr>
                  <w:rFonts w:ascii="Arial" w:hAnsi="Arial" w:cs="Arial"/>
                  <w:noProof/>
                </w:rPr>
                <w:t xml:space="preserve">Oktariana, Y., dan </w:t>
              </w:r>
              <w:r w:rsidRPr="00691501">
                <w:rPr>
                  <w:rFonts w:ascii="Arial" w:hAnsi="Arial" w:cs="Arial"/>
                  <w:noProof/>
                </w:rPr>
                <w:t xml:space="preserve">Y. </w:t>
              </w:r>
              <w:r>
                <w:rPr>
                  <w:rFonts w:ascii="Arial" w:hAnsi="Arial" w:cs="Arial"/>
                  <w:noProof/>
                </w:rPr>
                <w:t xml:space="preserve">Abdullah. </w:t>
              </w:r>
              <w:r w:rsidR="005C4ED5" w:rsidRPr="00691501">
                <w:rPr>
                  <w:rFonts w:ascii="Arial" w:hAnsi="Arial" w:cs="Arial"/>
                  <w:noProof/>
                </w:rPr>
                <w:t xml:space="preserve">(2017). </w:t>
              </w:r>
              <w:r w:rsidR="005C4ED5" w:rsidRPr="00691501">
                <w:rPr>
                  <w:rFonts w:ascii="Arial" w:hAnsi="Arial" w:cs="Arial"/>
                  <w:iCs/>
                  <w:noProof/>
                </w:rPr>
                <w:t>Komunikasi dalam Perspektif teori dan Praktik.</w:t>
              </w:r>
              <w:r w:rsidR="005C4ED5" w:rsidRPr="00691501">
                <w:rPr>
                  <w:rFonts w:ascii="Arial" w:hAnsi="Arial" w:cs="Arial"/>
                  <w:noProof/>
                </w:rPr>
                <w:t xml:space="preserve"> Jl.Rajawali, G. Elang 6, No 3, Drono, Sardonoharjo, Ngaglik, Sleman: Grup Penerbitan CV BUDI UTAMA.</w:t>
              </w:r>
            </w:p>
            <w:p w:rsidR="00631244" w:rsidRDefault="00D36D3A" w:rsidP="00631244">
              <w:pPr>
                <w:pStyle w:val="Bibliography"/>
                <w:spacing w:after="120" w:line="240" w:lineRule="auto"/>
                <w:ind w:left="709" w:hanging="709"/>
                <w:jc w:val="both"/>
                <w:rPr>
                  <w:rFonts w:ascii="Arial" w:hAnsi="Arial" w:cs="Arial"/>
                  <w:noProof/>
                </w:rPr>
              </w:pPr>
              <w:r>
                <w:rPr>
                  <w:rFonts w:ascii="Arial" w:hAnsi="Arial" w:cs="Arial"/>
                  <w:noProof/>
                </w:rPr>
                <w:t>Oktarina, S., Hakim, N., dan</w:t>
              </w:r>
              <w:r w:rsidR="005C4ED5" w:rsidRPr="00691501">
                <w:rPr>
                  <w:rFonts w:ascii="Arial" w:hAnsi="Arial" w:cs="Arial"/>
                  <w:noProof/>
                </w:rPr>
                <w:t xml:space="preserve"> </w:t>
              </w:r>
              <w:r w:rsidRPr="00691501">
                <w:rPr>
                  <w:rFonts w:ascii="Arial" w:hAnsi="Arial" w:cs="Arial"/>
                  <w:noProof/>
                </w:rPr>
                <w:t xml:space="preserve">A. G. </w:t>
              </w:r>
              <w:r>
                <w:rPr>
                  <w:rFonts w:ascii="Arial" w:hAnsi="Arial" w:cs="Arial"/>
                  <w:noProof/>
                </w:rPr>
                <w:t>Zainal.</w:t>
              </w:r>
              <w:r w:rsidR="005C4ED5" w:rsidRPr="00691501">
                <w:rPr>
                  <w:rFonts w:ascii="Arial" w:hAnsi="Arial" w:cs="Arial"/>
                  <w:noProof/>
                </w:rPr>
                <w:t xml:space="preserve"> (2019). Persepsi Petani Terhadap Strategi Komunikasi Penyuluh Dalam Pemanfaatan Media Informasi Di Era Digital. </w:t>
              </w:r>
              <w:r w:rsidR="005C4ED5" w:rsidRPr="00691501">
                <w:rPr>
                  <w:rFonts w:ascii="Arial" w:hAnsi="Arial" w:cs="Arial"/>
                  <w:iCs/>
                  <w:noProof/>
                </w:rPr>
                <w:t>J</w:t>
              </w:r>
              <w:r w:rsidR="005C4ED5" w:rsidRPr="00645660">
                <w:rPr>
                  <w:rFonts w:ascii="Arial" w:hAnsi="Arial" w:cs="Arial"/>
                  <w:i/>
                  <w:iCs/>
                  <w:noProof/>
                </w:rPr>
                <w:t>ur</w:t>
              </w:r>
              <w:r>
                <w:rPr>
                  <w:rFonts w:ascii="Arial" w:hAnsi="Arial" w:cs="Arial"/>
                  <w:i/>
                  <w:iCs/>
                  <w:noProof/>
                </w:rPr>
                <w:t xml:space="preserve">nal Komunikasi Pembangunan, </w:t>
              </w:r>
              <w:r w:rsidR="005C4ED5" w:rsidRPr="00645660">
                <w:rPr>
                  <w:rFonts w:ascii="Arial" w:hAnsi="Arial" w:cs="Arial"/>
                  <w:i/>
                  <w:iCs/>
                  <w:noProof/>
                </w:rPr>
                <w:t xml:space="preserve"> </w:t>
              </w:r>
              <w:r w:rsidR="005C4ED5" w:rsidRPr="00D36D3A">
                <w:rPr>
                  <w:rFonts w:ascii="Arial" w:hAnsi="Arial" w:cs="Arial"/>
                  <w:iCs/>
                  <w:noProof/>
                </w:rPr>
                <w:t>17</w:t>
              </w:r>
              <w:r w:rsidRPr="00D36D3A">
                <w:rPr>
                  <w:rFonts w:ascii="Arial" w:hAnsi="Arial" w:cs="Arial"/>
                  <w:iCs/>
                  <w:noProof/>
                </w:rPr>
                <w:t>(</w:t>
              </w:r>
              <w:r w:rsidR="005C4ED5" w:rsidRPr="00D36D3A">
                <w:rPr>
                  <w:rFonts w:ascii="Arial" w:hAnsi="Arial" w:cs="Arial"/>
                  <w:iCs/>
                  <w:noProof/>
                </w:rPr>
                <w:t xml:space="preserve"> 2</w:t>
              </w:r>
              <w:r w:rsidRPr="00D36D3A">
                <w:rPr>
                  <w:rFonts w:ascii="Arial" w:hAnsi="Arial" w:cs="Arial"/>
                  <w:iCs/>
                  <w:noProof/>
                </w:rPr>
                <w:t>)</w:t>
              </w:r>
              <w:r w:rsidRPr="00D36D3A">
                <w:rPr>
                  <w:rFonts w:ascii="Arial" w:hAnsi="Arial" w:cs="Arial"/>
                  <w:noProof/>
                </w:rPr>
                <w:t>:</w:t>
              </w:r>
              <w:r w:rsidR="005C4ED5" w:rsidRPr="00D36D3A">
                <w:rPr>
                  <w:rFonts w:ascii="Arial" w:hAnsi="Arial" w:cs="Arial"/>
                  <w:noProof/>
                </w:rPr>
                <w:t xml:space="preserve"> 216-223. </w:t>
              </w:r>
            </w:p>
            <w:p w:rsidR="00631244" w:rsidRDefault="005C4ED5" w:rsidP="00631244">
              <w:pPr>
                <w:pStyle w:val="Bibliography"/>
                <w:spacing w:after="120" w:line="240" w:lineRule="auto"/>
                <w:ind w:left="709" w:hanging="709"/>
                <w:jc w:val="both"/>
                <w:rPr>
                  <w:rFonts w:ascii="Arial" w:hAnsi="Arial" w:cs="Arial"/>
                  <w:noProof/>
                </w:rPr>
              </w:pPr>
              <w:r w:rsidRPr="00691501">
                <w:rPr>
                  <w:rFonts w:ascii="Arial" w:hAnsi="Arial" w:cs="Arial"/>
                  <w:noProof/>
                </w:rPr>
                <w:t xml:space="preserve">Pangan, D. K. (2006). Kebijakan Umum Ketahanan Pangan 2006-2009. </w:t>
              </w:r>
              <w:r w:rsidR="00D36D3A">
                <w:rPr>
                  <w:rFonts w:ascii="Arial" w:hAnsi="Arial" w:cs="Arial"/>
                  <w:i/>
                  <w:iCs/>
                  <w:noProof/>
                </w:rPr>
                <w:t xml:space="preserve">Jurnal Gizi dan Pangan, </w:t>
              </w:r>
              <w:r w:rsidR="00D36D3A" w:rsidRPr="00D36D3A">
                <w:rPr>
                  <w:rFonts w:ascii="Arial" w:hAnsi="Arial" w:cs="Arial"/>
                  <w:iCs/>
                  <w:noProof/>
                </w:rPr>
                <w:t>1(</w:t>
              </w:r>
              <w:r w:rsidRPr="00D36D3A">
                <w:rPr>
                  <w:rFonts w:ascii="Arial" w:hAnsi="Arial" w:cs="Arial"/>
                  <w:iCs/>
                  <w:noProof/>
                </w:rPr>
                <w:t>1</w:t>
              </w:r>
              <w:r w:rsidR="00D36D3A" w:rsidRPr="00D36D3A">
                <w:rPr>
                  <w:rFonts w:ascii="Arial" w:hAnsi="Arial" w:cs="Arial"/>
                  <w:iCs/>
                  <w:noProof/>
                </w:rPr>
                <w:t>)</w:t>
              </w:r>
              <w:r w:rsidR="00D36D3A" w:rsidRPr="00D36D3A">
                <w:rPr>
                  <w:rFonts w:ascii="Arial" w:hAnsi="Arial" w:cs="Arial"/>
                  <w:noProof/>
                </w:rPr>
                <w:t>:</w:t>
              </w:r>
              <w:r w:rsidRPr="00D36D3A">
                <w:rPr>
                  <w:rFonts w:ascii="Arial" w:hAnsi="Arial" w:cs="Arial"/>
                  <w:noProof/>
                </w:rPr>
                <w:t xml:space="preserve"> 57. </w:t>
              </w:r>
            </w:p>
            <w:p w:rsidR="008B0B92" w:rsidRPr="008B0B92" w:rsidRDefault="008B0B92" w:rsidP="00631244">
              <w:pPr>
                <w:pStyle w:val="Bibliography"/>
                <w:spacing w:after="120" w:line="240" w:lineRule="auto"/>
                <w:ind w:left="709" w:hanging="709"/>
                <w:jc w:val="both"/>
                <w:rPr>
                  <w:rFonts w:ascii="Arial" w:hAnsi="Arial" w:cs="Arial"/>
                  <w:noProof/>
                </w:rPr>
              </w:pPr>
              <w:r w:rsidRPr="008B0B92">
                <w:rPr>
                  <w:rFonts w:ascii="Arial" w:hAnsi="Arial" w:cs="Arial"/>
                </w:rPr>
                <w:t>Suherman, A. (2020). Ajar Teori-teori Komunikasi. JL.Rajawali, G. Elang 6, No 3, Drono, Sardonoharjo, Ngaglik, Sleman JL.Kaliurang Km.9,3-Yogyakarta 55581: Grup Penerbitan CV BUDI UTAMA.</w:t>
              </w:r>
            </w:p>
            <w:p w:rsidR="008B0B92" w:rsidRPr="008B0B92" w:rsidRDefault="008B0B92" w:rsidP="008B0B92"/>
            <w:p w:rsidR="005C4ED5" w:rsidRDefault="005C4ED5" w:rsidP="005C4ED5">
              <w:pPr>
                <w:pStyle w:val="Bibliography"/>
                <w:spacing w:after="0" w:line="276" w:lineRule="auto"/>
                <w:ind w:left="709" w:hanging="709"/>
                <w:jc w:val="both"/>
              </w:pPr>
              <w:r w:rsidRPr="00691501">
                <w:rPr>
                  <w:rFonts w:ascii="Arial" w:hAnsi="Arial" w:cs="Arial"/>
                  <w:b/>
                  <w:bCs/>
                  <w:noProof/>
                </w:rPr>
                <w:fldChar w:fldCharType="end"/>
              </w:r>
            </w:p>
          </w:sdtContent>
        </w:sdt>
      </w:sdtContent>
    </w:sdt>
    <w:p w:rsidR="00D377CF" w:rsidRPr="00D377CF" w:rsidRDefault="00D377CF" w:rsidP="005C4ED5">
      <w:pPr>
        <w:spacing w:after="0" w:line="240" w:lineRule="auto"/>
        <w:contextualSpacing/>
        <w:jc w:val="both"/>
        <w:rPr>
          <w:rFonts w:ascii="Arial" w:eastAsia="Times New Roman" w:hAnsi="Arial" w:cs="Arial"/>
          <w:sz w:val="20"/>
          <w:lang w:val="id-ID"/>
        </w:rPr>
      </w:pPr>
    </w:p>
    <w:p w:rsidR="008752A7" w:rsidRPr="008752A7" w:rsidRDefault="008752A7" w:rsidP="008752A7">
      <w:pPr>
        <w:spacing w:after="0"/>
        <w:jc w:val="both"/>
        <w:rPr>
          <w:rFonts w:ascii="Arial" w:hAnsi="Arial" w:cs="Arial"/>
          <w:sz w:val="20"/>
        </w:rPr>
      </w:pPr>
    </w:p>
    <w:sectPr w:rsidR="008752A7" w:rsidRPr="008752A7" w:rsidSect="005C61FD">
      <w:headerReference w:type="default" r:id="rId9"/>
      <w:headerReference w:type="first" r:id="rId10"/>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704" w:rsidRDefault="00027704" w:rsidP="0092435C">
      <w:pPr>
        <w:spacing w:after="0" w:line="240" w:lineRule="auto"/>
      </w:pPr>
      <w:r>
        <w:separator/>
      </w:r>
    </w:p>
  </w:endnote>
  <w:endnote w:type="continuationSeparator" w:id="0">
    <w:p w:rsidR="00027704" w:rsidRDefault="00027704" w:rsidP="0092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704" w:rsidRDefault="00027704" w:rsidP="0092435C">
      <w:pPr>
        <w:spacing w:after="0" w:line="240" w:lineRule="auto"/>
      </w:pPr>
      <w:r>
        <w:separator/>
      </w:r>
    </w:p>
  </w:footnote>
  <w:footnote w:type="continuationSeparator" w:id="0">
    <w:p w:rsidR="00027704" w:rsidRDefault="00027704" w:rsidP="00924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E42" w:rsidRDefault="005C61FD" w:rsidP="005C61FD">
    <w:pPr>
      <w:pBdr>
        <w:top w:val="nil"/>
        <w:left w:val="nil"/>
        <w:bottom w:val="nil"/>
        <w:right w:val="nil"/>
        <w:between w:val="nil"/>
      </w:pBdr>
      <w:tabs>
        <w:tab w:val="center" w:pos="4680"/>
        <w:tab w:val="right" w:pos="9360"/>
      </w:tabs>
      <w:spacing w:after="0" w:line="240" w:lineRule="auto"/>
      <w:jc w:val="right"/>
    </w:pPr>
    <w:proofErr w:type="spellStart"/>
    <w:proofErr w:type="gramStart"/>
    <w:r>
      <w:rPr>
        <w:rFonts w:ascii="Arial" w:eastAsia="Arial" w:hAnsi="Arial" w:cs="Arial"/>
        <w:color w:val="007434"/>
        <w:sz w:val="18"/>
        <w:szCs w:val="18"/>
      </w:rPr>
      <w:t>Jambura</w:t>
    </w:r>
    <w:proofErr w:type="spellEnd"/>
    <w:r>
      <w:rPr>
        <w:rFonts w:ascii="Arial" w:eastAsia="Arial" w:hAnsi="Arial" w:cs="Arial"/>
        <w:color w:val="007434"/>
        <w:sz w:val="18"/>
        <w:szCs w:val="18"/>
      </w:rPr>
      <w:t xml:space="preserve">  Agribusiness</w:t>
    </w:r>
    <w:proofErr w:type="gramEnd"/>
    <w:r>
      <w:rPr>
        <w:rFonts w:ascii="Arial" w:eastAsia="Arial" w:hAnsi="Arial" w:cs="Arial"/>
        <w:color w:val="007434"/>
        <w:sz w:val="18"/>
        <w:szCs w:val="18"/>
      </w:rPr>
      <w:t xml:space="preserve">  Journal  |  x(x),  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1FD" w:rsidRDefault="005C61FD" w:rsidP="005C61FD">
    <w:pPr>
      <w:pBdr>
        <w:top w:val="nil"/>
        <w:left w:val="nil"/>
        <w:bottom w:val="nil"/>
        <w:right w:val="nil"/>
        <w:between w:val="nil"/>
      </w:pBdr>
      <w:tabs>
        <w:tab w:val="center" w:pos="4680"/>
        <w:tab w:val="right" w:pos="9360"/>
      </w:tabs>
      <w:spacing w:after="0" w:line="240" w:lineRule="auto"/>
      <w:jc w:val="right"/>
      <w:rPr>
        <w:rFonts w:ascii="Arial" w:eastAsia="Arial" w:hAnsi="Arial" w:cs="Arial"/>
        <w:b/>
        <w:color w:val="007434"/>
        <w:highlight w:val="yellow"/>
      </w:rPr>
    </w:pPr>
    <w:r>
      <w:rPr>
        <w:rFonts w:ascii="Arial" w:eastAsia="Arial" w:hAnsi="Arial" w:cs="Arial"/>
        <w:b/>
        <w:color w:val="007434"/>
      </w:rPr>
      <w:t xml:space="preserve">VOLUME x ISSUE x </w:t>
    </w:r>
    <w:r>
      <w:rPr>
        <w:noProof/>
      </w:rPr>
      <w:drawing>
        <wp:anchor distT="0" distB="0" distL="0" distR="0" simplePos="0" relativeHeight="251661312" behindDoc="1" locked="0" layoutInCell="1" hidden="0" allowOverlap="1" wp14:anchorId="79CC8365" wp14:editId="35D9A284">
          <wp:simplePos x="0" y="0"/>
          <wp:positionH relativeFrom="column">
            <wp:posOffset>-22224</wp:posOffset>
          </wp:positionH>
          <wp:positionV relativeFrom="paragraph">
            <wp:posOffset>-19049</wp:posOffset>
          </wp:positionV>
          <wp:extent cx="2948401" cy="756000"/>
          <wp:effectExtent l="0" t="0" r="0" b="0"/>
          <wp:wrapNone/>
          <wp:docPr id="3" name="image2.jpg" descr="H:\JAMBURA Agribusiness Journal\JAJ MASTER COVER\Edit Terbaru July 2019\Cop Jurnal 2019 edit.jpg"/>
          <wp:cNvGraphicFramePr/>
          <a:graphic xmlns:a="http://schemas.openxmlformats.org/drawingml/2006/main">
            <a:graphicData uri="http://schemas.openxmlformats.org/drawingml/2006/picture">
              <pic:pic xmlns:pic="http://schemas.openxmlformats.org/drawingml/2006/picture">
                <pic:nvPicPr>
                  <pic:cNvPr id="0" name="image2.jpg" descr="H:\JAMBURA Agribusiness Journal\JAJ MASTER COVER\Edit Terbaru July 2019\Cop Jurnal 2019 edit.jpg"/>
                  <pic:cNvPicPr preferRelativeResize="0"/>
                </pic:nvPicPr>
                <pic:blipFill>
                  <a:blip r:embed="rId1"/>
                  <a:srcRect/>
                  <a:stretch>
                    <a:fillRect/>
                  </a:stretch>
                </pic:blipFill>
                <pic:spPr>
                  <a:xfrm>
                    <a:off x="0" y="0"/>
                    <a:ext cx="2948401" cy="756000"/>
                  </a:xfrm>
                  <a:prstGeom prst="rect">
                    <a:avLst/>
                  </a:prstGeom>
                  <a:ln/>
                </pic:spPr>
              </pic:pic>
            </a:graphicData>
          </a:graphic>
        </wp:anchor>
      </w:drawing>
    </w:r>
    <w:r>
      <w:rPr>
        <w:rFonts w:ascii="Arial" w:eastAsia="Arial" w:hAnsi="Arial" w:cs="Arial"/>
        <w:b/>
        <w:color w:val="007434"/>
      </w:rPr>
      <w:t>MONTH YEAR</w:t>
    </w:r>
  </w:p>
  <w:p w:rsidR="005C61FD" w:rsidRDefault="005C61FD" w:rsidP="005C61FD">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20"/>
        <w:szCs w:val="20"/>
      </w:rPr>
    </w:pPr>
    <w:r>
      <w:rPr>
        <w:rFonts w:ascii="Arial" w:eastAsia="Arial" w:hAnsi="Arial" w:cs="Arial"/>
        <w:b/>
        <w:color w:val="000000"/>
        <w:sz w:val="18"/>
        <w:szCs w:val="18"/>
      </w:rPr>
      <w:t>E-ISSN:</w:t>
    </w:r>
    <w:r>
      <w:rPr>
        <w:rFonts w:ascii="Arial" w:eastAsia="Arial" w:hAnsi="Arial" w:cs="Arial"/>
        <w:color w:val="000000"/>
        <w:sz w:val="18"/>
        <w:szCs w:val="18"/>
      </w:rPr>
      <w:t xml:space="preserve"> 2685-5771 | </w:t>
    </w:r>
    <w:r>
      <w:rPr>
        <w:rFonts w:ascii="Arial" w:eastAsia="Arial" w:hAnsi="Arial" w:cs="Arial"/>
        <w:b/>
        <w:color w:val="000000"/>
        <w:sz w:val="18"/>
        <w:szCs w:val="18"/>
      </w:rPr>
      <w:t>P-ISSN:</w:t>
    </w:r>
    <w:r>
      <w:rPr>
        <w:rFonts w:ascii="Arial" w:eastAsia="Arial" w:hAnsi="Arial" w:cs="Arial"/>
        <w:color w:val="000000"/>
        <w:sz w:val="18"/>
        <w:szCs w:val="18"/>
      </w:rPr>
      <w:t xml:space="preserve"> 2685-5</w:t>
    </w:r>
    <w:r>
      <w:rPr>
        <w:rFonts w:ascii="Arial" w:eastAsia="Arial" w:hAnsi="Arial" w:cs="Arial"/>
        <w:sz w:val="18"/>
        <w:szCs w:val="18"/>
      </w:rPr>
      <w:t>860</w:t>
    </w:r>
  </w:p>
  <w:p w:rsidR="005C61FD" w:rsidRDefault="005C61FD" w:rsidP="005C61FD">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b/>
        <w:color w:val="000000"/>
        <w:sz w:val="18"/>
        <w:szCs w:val="18"/>
      </w:rPr>
      <w:t xml:space="preserve">Publisher: </w:t>
    </w:r>
    <w:r>
      <w:rPr>
        <w:rFonts w:ascii="Arial" w:eastAsia="Arial" w:hAnsi="Arial" w:cs="Arial"/>
        <w:color w:val="000000"/>
        <w:sz w:val="18"/>
        <w:szCs w:val="18"/>
      </w:rPr>
      <w:t>Agribusiness Department</w:t>
    </w:r>
  </w:p>
  <w:p w:rsidR="005C61FD" w:rsidRDefault="005C61FD" w:rsidP="005C61FD">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6"/>
        <w:szCs w:val="16"/>
      </w:rPr>
    </w:pPr>
    <w:r>
      <w:rPr>
        <w:rFonts w:ascii="Arial" w:eastAsia="Arial" w:hAnsi="Arial" w:cs="Arial"/>
        <w:color w:val="000000"/>
        <w:sz w:val="18"/>
        <w:szCs w:val="18"/>
      </w:rPr>
      <w:t xml:space="preserve">Agriculture Faculty State University of </w:t>
    </w:r>
    <w:proofErr w:type="spellStart"/>
    <w:r>
      <w:rPr>
        <w:rFonts w:ascii="Arial" w:eastAsia="Arial" w:hAnsi="Arial" w:cs="Arial"/>
        <w:color w:val="000000"/>
        <w:sz w:val="18"/>
        <w:szCs w:val="18"/>
      </w:rPr>
      <w:t>Gorontalo</w:t>
    </w:r>
    <w:proofErr w:type="spellEnd"/>
  </w:p>
  <w:p w:rsidR="005C61FD" w:rsidRDefault="005C61FD" w:rsidP="005C61FD">
    <w:pPr>
      <w:pStyle w:val="Header"/>
      <w:jc w:val="right"/>
      <w:rPr>
        <w:rStyle w:val="Hyperlink"/>
        <w:rFonts w:ascii="Arial" w:eastAsia="Arial" w:hAnsi="Arial" w:cs="Arial"/>
        <w:b/>
        <w:color w:val="000000" w:themeColor="text1"/>
        <w:sz w:val="18"/>
        <w:szCs w:val="18"/>
      </w:rPr>
    </w:pPr>
    <w:r w:rsidRPr="00CD1F52">
      <w:rPr>
        <w:rFonts w:ascii="Arial" w:hAnsi="Arial" w:cs="Arial"/>
        <w:b/>
        <w:color w:val="000000"/>
        <w:sz w:val="18"/>
        <w:szCs w:val="18"/>
      </w:rPr>
      <w:t>DOI:</w:t>
    </w:r>
    <w:r w:rsidRPr="00CD1F52">
      <w:rPr>
        <w:rFonts w:ascii="Arial" w:hAnsi="Arial" w:cs="Arial"/>
        <w:color w:val="000000"/>
        <w:sz w:val="18"/>
        <w:szCs w:val="18"/>
      </w:rPr>
      <w:t xml:space="preserve"> </w:t>
    </w:r>
    <w:hyperlink r:id="rId2" w:history="1">
      <w:r w:rsidRPr="005C61FD">
        <w:rPr>
          <w:rStyle w:val="Hyperlink"/>
          <w:rFonts w:ascii="Arial" w:eastAsia="Arial" w:hAnsi="Arial" w:cs="Arial"/>
          <w:b/>
          <w:color w:val="000000" w:themeColor="text1"/>
          <w:sz w:val="18"/>
          <w:szCs w:val="18"/>
        </w:rPr>
        <w:t>10.37046/</w:t>
      </w:r>
      <w:proofErr w:type="spellStart"/>
      <w:r w:rsidRPr="005C61FD">
        <w:rPr>
          <w:rStyle w:val="Hyperlink"/>
          <w:rFonts w:ascii="Arial" w:eastAsia="Arial" w:hAnsi="Arial" w:cs="Arial"/>
          <w:b/>
          <w:color w:val="000000" w:themeColor="text1"/>
          <w:sz w:val="18"/>
          <w:szCs w:val="18"/>
        </w:rPr>
        <w:t>jaj</w:t>
      </w:r>
      <w:proofErr w:type="spellEnd"/>
    </w:hyperlink>
  </w:p>
  <w:p w:rsidR="005C61FD" w:rsidRDefault="005C61FD" w:rsidP="005C61FD">
    <w:pPr>
      <w:pStyle w:val="Header"/>
      <w:pBdr>
        <w:bottom w:val="single" w:sz="4"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13A"/>
    <w:multiLevelType w:val="hybridMultilevel"/>
    <w:tmpl w:val="CD4A29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72947"/>
    <w:multiLevelType w:val="hybridMultilevel"/>
    <w:tmpl w:val="FD86C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43B20"/>
    <w:multiLevelType w:val="hybridMultilevel"/>
    <w:tmpl w:val="F66C4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73EF0"/>
    <w:multiLevelType w:val="hybridMultilevel"/>
    <w:tmpl w:val="5750042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0AF634BD"/>
    <w:multiLevelType w:val="multilevel"/>
    <w:tmpl w:val="C18A4B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2075C20"/>
    <w:multiLevelType w:val="multilevel"/>
    <w:tmpl w:val="13723D46"/>
    <w:lvl w:ilvl="0">
      <w:start w:val="1"/>
      <w:numFmt w:val="decimal"/>
      <w:lvlText w:val="%1."/>
      <w:lvlJc w:val="left"/>
      <w:pPr>
        <w:ind w:left="786" w:hanging="360"/>
      </w:pPr>
      <w:rPr>
        <w:rFonts w:hint="default"/>
      </w:rPr>
    </w:lvl>
    <w:lvl w:ilvl="1">
      <w:start w:val="6"/>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nsid w:val="184003A8"/>
    <w:multiLevelType w:val="multilevel"/>
    <w:tmpl w:val="D0E0DE3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2392AA7"/>
    <w:multiLevelType w:val="hybridMultilevel"/>
    <w:tmpl w:val="189C8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A5069F"/>
    <w:multiLevelType w:val="hybridMultilevel"/>
    <w:tmpl w:val="9EE2C3B4"/>
    <w:lvl w:ilvl="0" w:tplc="5DE0F7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A8A7299"/>
    <w:multiLevelType w:val="hybridMultilevel"/>
    <w:tmpl w:val="9DECEB44"/>
    <w:lvl w:ilvl="0" w:tplc="05CA91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45FD3BD9"/>
    <w:multiLevelType w:val="hybridMultilevel"/>
    <w:tmpl w:val="42B23B02"/>
    <w:lvl w:ilvl="0" w:tplc="05CA917A">
      <w:start w:val="1"/>
      <w:numFmt w:val="decimal"/>
      <w:lvlText w:val="%1."/>
      <w:lvlJc w:val="left"/>
      <w:pPr>
        <w:ind w:left="121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51A87337"/>
    <w:multiLevelType w:val="hybridMultilevel"/>
    <w:tmpl w:val="1268838E"/>
    <w:lvl w:ilvl="0" w:tplc="55FC2D4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E47159"/>
    <w:multiLevelType w:val="hybridMultilevel"/>
    <w:tmpl w:val="8924AA32"/>
    <w:lvl w:ilvl="0" w:tplc="05CA91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761B2F01"/>
    <w:multiLevelType w:val="multilevel"/>
    <w:tmpl w:val="23C47CD0"/>
    <w:lvl w:ilvl="0">
      <w:start w:val="1"/>
      <w:numFmt w:val="decimal"/>
      <w:lvlText w:val="%1."/>
      <w:lvlJc w:val="left"/>
      <w:pPr>
        <w:ind w:left="720" w:hanging="360"/>
      </w:pPr>
      <w:rPr>
        <w:rFonts w:hint="default"/>
      </w:rPr>
    </w:lvl>
    <w:lvl w:ilvl="1">
      <w:start w:val="6"/>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4"/>
  </w:num>
  <w:num w:numId="2">
    <w:abstractNumId w:val="6"/>
  </w:num>
  <w:num w:numId="3">
    <w:abstractNumId w:val="1"/>
  </w:num>
  <w:num w:numId="4">
    <w:abstractNumId w:val="0"/>
  </w:num>
  <w:num w:numId="5">
    <w:abstractNumId w:val="13"/>
  </w:num>
  <w:num w:numId="6">
    <w:abstractNumId w:val="5"/>
  </w:num>
  <w:num w:numId="7">
    <w:abstractNumId w:val="11"/>
  </w:num>
  <w:num w:numId="8">
    <w:abstractNumId w:val="8"/>
  </w:num>
  <w:num w:numId="9">
    <w:abstractNumId w:val="2"/>
  </w:num>
  <w:num w:numId="10">
    <w:abstractNumId w:val="7"/>
  </w:num>
  <w:num w:numId="11">
    <w:abstractNumId w:val="3"/>
  </w:num>
  <w:num w:numId="12">
    <w:abstractNumId w:val="9"/>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0C9"/>
    <w:rsid w:val="00003597"/>
    <w:rsid w:val="00027704"/>
    <w:rsid w:val="000D2FFD"/>
    <w:rsid w:val="000D59E8"/>
    <w:rsid w:val="00121125"/>
    <w:rsid w:val="0018402A"/>
    <w:rsid w:val="001A4B39"/>
    <w:rsid w:val="0025171F"/>
    <w:rsid w:val="0028799B"/>
    <w:rsid w:val="002A1513"/>
    <w:rsid w:val="002A4E03"/>
    <w:rsid w:val="002C1C13"/>
    <w:rsid w:val="002C7B41"/>
    <w:rsid w:val="002D186D"/>
    <w:rsid w:val="002E25F9"/>
    <w:rsid w:val="003310C9"/>
    <w:rsid w:val="00354140"/>
    <w:rsid w:val="003972C3"/>
    <w:rsid w:val="003A07A7"/>
    <w:rsid w:val="003A4770"/>
    <w:rsid w:val="00403B16"/>
    <w:rsid w:val="00425244"/>
    <w:rsid w:val="004355A0"/>
    <w:rsid w:val="004A1E43"/>
    <w:rsid w:val="004B7A8C"/>
    <w:rsid w:val="004D7C2A"/>
    <w:rsid w:val="005029BB"/>
    <w:rsid w:val="00504709"/>
    <w:rsid w:val="005169DF"/>
    <w:rsid w:val="00526430"/>
    <w:rsid w:val="00594762"/>
    <w:rsid w:val="005C4AF7"/>
    <w:rsid w:val="005C4ED5"/>
    <w:rsid w:val="005C61FD"/>
    <w:rsid w:val="005F28EF"/>
    <w:rsid w:val="005F6102"/>
    <w:rsid w:val="00631244"/>
    <w:rsid w:val="00635AA0"/>
    <w:rsid w:val="00637D64"/>
    <w:rsid w:val="00645660"/>
    <w:rsid w:val="0065705C"/>
    <w:rsid w:val="006612EE"/>
    <w:rsid w:val="0067758E"/>
    <w:rsid w:val="00691501"/>
    <w:rsid w:val="006E1407"/>
    <w:rsid w:val="006F74FA"/>
    <w:rsid w:val="00712DF2"/>
    <w:rsid w:val="0074181C"/>
    <w:rsid w:val="007577AB"/>
    <w:rsid w:val="00806AF5"/>
    <w:rsid w:val="008672C1"/>
    <w:rsid w:val="008752A7"/>
    <w:rsid w:val="00890207"/>
    <w:rsid w:val="008B0B92"/>
    <w:rsid w:val="008C02DD"/>
    <w:rsid w:val="0092435C"/>
    <w:rsid w:val="00934F48"/>
    <w:rsid w:val="00954ABF"/>
    <w:rsid w:val="0098649B"/>
    <w:rsid w:val="00987F36"/>
    <w:rsid w:val="009B7E42"/>
    <w:rsid w:val="00A14B00"/>
    <w:rsid w:val="00A170A1"/>
    <w:rsid w:val="00A33EDC"/>
    <w:rsid w:val="00A42558"/>
    <w:rsid w:val="00BE70C4"/>
    <w:rsid w:val="00C44E8D"/>
    <w:rsid w:val="00C75C30"/>
    <w:rsid w:val="00CD59AD"/>
    <w:rsid w:val="00D36D3A"/>
    <w:rsid w:val="00D377CF"/>
    <w:rsid w:val="00D73B3A"/>
    <w:rsid w:val="00E51D7E"/>
    <w:rsid w:val="00FB10B4"/>
    <w:rsid w:val="00FF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0C9"/>
  </w:style>
  <w:style w:type="paragraph" w:styleId="Heading1">
    <w:name w:val="heading 1"/>
    <w:next w:val="Normal"/>
    <w:link w:val="Heading1Char"/>
    <w:autoRedefine/>
    <w:uiPriority w:val="9"/>
    <w:qFormat/>
    <w:rsid w:val="00C75C30"/>
    <w:pPr>
      <w:keepNext/>
      <w:keepLines/>
      <w:numPr>
        <w:numId w:val="2"/>
      </w:numPr>
      <w:spacing w:after="329"/>
      <w:ind w:left="432" w:hanging="432"/>
      <w:outlineLvl w:val="0"/>
    </w:pPr>
    <w:rPr>
      <w:rFonts w:ascii="Times New Roman" w:eastAsia="Times New Roman" w:hAnsi="Times New Roman" w:cs="Times New Roman"/>
      <w:color w:val="000000"/>
      <w:sz w:val="44"/>
    </w:rPr>
  </w:style>
  <w:style w:type="paragraph" w:styleId="Heading2">
    <w:name w:val="heading 2"/>
    <w:basedOn w:val="Normal"/>
    <w:next w:val="Normal"/>
    <w:link w:val="Heading2Char"/>
    <w:unhideWhenUsed/>
    <w:qFormat/>
    <w:rsid w:val="00C75C30"/>
    <w:pPr>
      <w:keepNext/>
      <w:keepLines/>
      <w:spacing w:after="118"/>
      <w:ind w:left="576" w:hanging="576"/>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5C30"/>
    <w:rPr>
      <w:rFonts w:ascii="Times New Roman" w:eastAsia="Times New Roman" w:hAnsi="Times New Roman" w:cs="Times New Roman"/>
      <w:color w:val="000000"/>
      <w:sz w:val="44"/>
    </w:rPr>
  </w:style>
  <w:style w:type="character" w:customStyle="1" w:styleId="Heading2Char">
    <w:name w:val="Heading 2 Char"/>
    <w:basedOn w:val="DefaultParagraphFont"/>
    <w:link w:val="Heading2"/>
    <w:rsid w:val="00C75C30"/>
    <w:rPr>
      <w:rFonts w:ascii="Times New Roman" w:eastAsia="Times New Roman" w:hAnsi="Times New Roman" w:cs="Times New Roman"/>
      <w:b/>
      <w:color w:val="000000"/>
      <w:sz w:val="24"/>
    </w:rPr>
  </w:style>
  <w:style w:type="paragraph" w:styleId="ListParagraph">
    <w:name w:val="List Paragraph"/>
    <w:aliases w:val="Body of text,List Paragraph1,Body of text+2,POINT,kepala,Colorful List - Accent 11,Body Text Char1,Char Char2,List Paragraph2,TABEL"/>
    <w:basedOn w:val="Normal"/>
    <w:link w:val="ListParagraphChar"/>
    <w:uiPriority w:val="34"/>
    <w:qFormat/>
    <w:rsid w:val="0098649B"/>
    <w:pPr>
      <w:ind w:left="720"/>
      <w:contextualSpacing/>
    </w:pPr>
  </w:style>
  <w:style w:type="character" w:customStyle="1" w:styleId="ListParagraphChar">
    <w:name w:val="List Paragraph Char"/>
    <w:aliases w:val="Body of text Char,List Paragraph1 Char,Body of text+2 Char,POINT Char,kepala Char,Colorful List - Accent 11 Char,Body Text Char1 Char,Char Char2 Char,List Paragraph2 Char,TABEL Char"/>
    <w:basedOn w:val="DefaultParagraphFont"/>
    <w:link w:val="ListParagraph"/>
    <w:uiPriority w:val="34"/>
    <w:locked/>
    <w:rsid w:val="0098649B"/>
  </w:style>
  <w:style w:type="paragraph" w:customStyle="1" w:styleId="Default">
    <w:name w:val="Default"/>
    <w:rsid w:val="0098649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D377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377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ED5"/>
    <w:rPr>
      <w:color w:val="0563C1" w:themeColor="hyperlink"/>
      <w:u w:val="single"/>
    </w:rPr>
  </w:style>
  <w:style w:type="paragraph" w:styleId="Bibliography">
    <w:name w:val="Bibliography"/>
    <w:basedOn w:val="Normal"/>
    <w:next w:val="Normal"/>
    <w:uiPriority w:val="37"/>
    <w:unhideWhenUsed/>
    <w:rsid w:val="005C4ED5"/>
  </w:style>
  <w:style w:type="paragraph" w:styleId="Header">
    <w:name w:val="header"/>
    <w:basedOn w:val="Normal"/>
    <w:link w:val="HeaderChar"/>
    <w:uiPriority w:val="99"/>
    <w:unhideWhenUsed/>
    <w:rsid w:val="00924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35C"/>
  </w:style>
  <w:style w:type="paragraph" w:styleId="Footer">
    <w:name w:val="footer"/>
    <w:basedOn w:val="Normal"/>
    <w:link w:val="FooterChar"/>
    <w:uiPriority w:val="99"/>
    <w:unhideWhenUsed/>
    <w:rsid w:val="00924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35C"/>
  </w:style>
  <w:style w:type="table" w:customStyle="1" w:styleId="TableGrid11">
    <w:name w:val="Table Grid11"/>
    <w:basedOn w:val="TableNormal"/>
    <w:next w:val="TableGrid"/>
    <w:uiPriority w:val="39"/>
    <w:rsid w:val="00712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6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1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0C9"/>
  </w:style>
  <w:style w:type="paragraph" w:styleId="Heading1">
    <w:name w:val="heading 1"/>
    <w:next w:val="Normal"/>
    <w:link w:val="Heading1Char"/>
    <w:autoRedefine/>
    <w:uiPriority w:val="9"/>
    <w:qFormat/>
    <w:rsid w:val="00C75C30"/>
    <w:pPr>
      <w:keepNext/>
      <w:keepLines/>
      <w:numPr>
        <w:numId w:val="2"/>
      </w:numPr>
      <w:spacing w:after="329"/>
      <w:ind w:left="432" w:hanging="432"/>
      <w:outlineLvl w:val="0"/>
    </w:pPr>
    <w:rPr>
      <w:rFonts w:ascii="Times New Roman" w:eastAsia="Times New Roman" w:hAnsi="Times New Roman" w:cs="Times New Roman"/>
      <w:color w:val="000000"/>
      <w:sz w:val="44"/>
    </w:rPr>
  </w:style>
  <w:style w:type="paragraph" w:styleId="Heading2">
    <w:name w:val="heading 2"/>
    <w:basedOn w:val="Normal"/>
    <w:next w:val="Normal"/>
    <w:link w:val="Heading2Char"/>
    <w:unhideWhenUsed/>
    <w:qFormat/>
    <w:rsid w:val="00C75C30"/>
    <w:pPr>
      <w:keepNext/>
      <w:keepLines/>
      <w:spacing w:after="118"/>
      <w:ind w:left="576" w:hanging="576"/>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5C30"/>
    <w:rPr>
      <w:rFonts w:ascii="Times New Roman" w:eastAsia="Times New Roman" w:hAnsi="Times New Roman" w:cs="Times New Roman"/>
      <w:color w:val="000000"/>
      <w:sz w:val="44"/>
    </w:rPr>
  </w:style>
  <w:style w:type="character" w:customStyle="1" w:styleId="Heading2Char">
    <w:name w:val="Heading 2 Char"/>
    <w:basedOn w:val="DefaultParagraphFont"/>
    <w:link w:val="Heading2"/>
    <w:rsid w:val="00C75C30"/>
    <w:rPr>
      <w:rFonts w:ascii="Times New Roman" w:eastAsia="Times New Roman" w:hAnsi="Times New Roman" w:cs="Times New Roman"/>
      <w:b/>
      <w:color w:val="000000"/>
      <w:sz w:val="24"/>
    </w:rPr>
  </w:style>
  <w:style w:type="paragraph" w:styleId="ListParagraph">
    <w:name w:val="List Paragraph"/>
    <w:aliases w:val="Body of text,List Paragraph1,Body of text+2,POINT,kepala,Colorful List - Accent 11,Body Text Char1,Char Char2,List Paragraph2,TABEL"/>
    <w:basedOn w:val="Normal"/>
    <w:link w:val="ListParagraphChar"/>
    <w:uiPriority w:val="34"/>
    <w:qFormat/>
    <w:rsid w:val="0098649B"/>
    <w:pPr>
      <w:ind w:left="720"/>
      <w:contextualSpacing/>
    </w:pPr>
  </w:style>
  <w:style w:type="character" w:customStyle="1" w:styleId="ListParagraphChar">
    <w:name w:val="List Paragraph Char"/>
    <w:aliases w:val="Body of text Char,List Paragraph1 Char,Body of text+2 Char,POINT Char,kepala Char,Colorful List - Accent 11 Char,Body Text Char1 Char,Char Char2 Char,List Paragraph2 Char,TABEL Char"/>
    <w:basedOn w:val="DefaultParagraphFont"/>
    <w:link w:val="ListParagraph"/>
    <w:uiPriority w:val="34"/>
    <w:locked/>
    <w:rsid w:val="0098649B"/>
  </w:style>
  <w:style w:type="paragraph" w:customStyle="1" w:styleId="Default">
    <w:name w:val="Default"/>
    <w:rsid w:val="0098649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D377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377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ED5"/>
    <w:rPr>
      <w:color w:val="0563C1" w:themeColor="hyperlink"/>
      <w:u w:val="single"/>
    </w:rPr>
  </w:style>
  <w:style w:type="paragraph" w:styleId="Bibliography">
    <w:name w:val="Bibliography"/>
    <w:basedOn w:val="Normal"/>
    <w:next w:val="Normal"/>
    <w:uiPriority w:val="37"/>
    <w:unhideWhenUsed/>
    <w:rsid w:val="005C4ED5"/>
  </w:style>
  <w:style w:type="paragraph" w:styleId="Header">
    <w:name w:val="header"/>
    <w:basedOn w:val="Normal"/>
    <w:link w:val="HeaderChar"/>
    <w:uiPriority w:val="99"/>
    <w:unhideWhenUsed/>
    <w:rsid w:val="00924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35C"/>
  </w:style>
  <w:style w:type="paragraph" w:styleId="Footer">
    <w:name w:val="footer"/>
    <w:basedOn w:val="Normal"/>
    <w:link w:val="FooterChar"/>
    <w:uiPriority w:val="99"/>
    <w:unhideWhenUsed/>
    <w:rsid w:val="00924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35C"/>
  </w:style>
  <w:style w:type="table" w:customStyle="1" w:styleId="TableGrid11">
    <w:name w:val="Table Grid11"/>
    <w:basedOn w:val="TableNormal"/>
    <w:next w:val="TableGrid"/>
    <w:uiPriority w:val="39"/>
    <w:rsid w:val="00712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6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1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s://doi.org/10.37046/jaj.v3i2.15687"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Bas17</b:Tag>
    <b:SourceType>Book</b:SourceType>
    <b:Guid>{8E4B0740-29DE-46D2-800C-25F05C8D17C4}</b:Guid>
    <b:Title>Analisis Regresi dalam Penelitian Ekonomi Dan Bisnis</b:Title>
    <b:Year>2017</b:Year>
    <b:City>Yogyakarta</b:City>
    <b:Publisher>Rajawali Pers</b:Publisher>
    <b:Author>
      <b:Author>
        <b:NameList>
          <b:Person>
            <b:Last>Basuki</b:Last>
            <b:Middle>Tri</b:Middle>
            <b:First>Agus</b:First>
          </b:Person>
          <b:Person>
            <b:Last>Prawoto</b:Last>
            <b:First>Nano</b:First>
          </b:Person>
        </b:NameList>
      </b:Author>
    </b:Author>
    <b:Pages>60-66</b:Pages>
    <b:RefOrder>1</b:RefOrder>
  </b:Source>
  <b:Source>
    <b:Tag>Her19</b:Tag>
    <b:SourceType>Book</b:SourceType>
    <b:Guid>{ADB82602-BAF7-4FFF-9AF3-5AE25B3B0648}</b:Guid>
    <b:Title>Metodologi Penelitian Pendidikan Kuantitatif, Kualitatif dan Mixed Methode</b:Title>
    <b:Year>2019</b:Year>
    <b:City>Jl.Cilombang 2 -Kuningan $5591</b:City>
    <b:Publisher>Hidayat Quran Kuningan</b:Publisher>
    <b:Author>
      <b:Author>
        <b:NameList>
          <b:Person>
            <b:Last>Hermawan</b:Last>
            <b:First>Iwan</b:First>
          </b:Person>
        </b:NameList>
      </b:Author>
    </b:Author>
    <b:RefOrder>2</b:RefOrder>
  </b:Source>
  <b:Source>
    <b:Tag>Lil17</b:Tag>
    <b:SourceType>Book</b:SourceType>
    <b:Guid>{7D5BB161-6ED0-4ADB-B92D-97C7461771F4}</b:Guid>
    <b:Title>Komunikasi Antar Personal</b:Title>
    <b:Year>2017</b:Year>
    <b:City>Jl. Tambra Raya No. 23 Rawamangun - Jakarta 13220</b:City>
    <b:Publisher>Prenada Media Group</b:Publisher>
    <b:Author>
      <b:Author>
        <b:NameList>
          <b:Person>
            <b:Last>Liliweri</b:Last>
            <b:First>Alo</b:First>
          </b:Person>
        </b:NameList>
      </b:Author>
    </b:Author>
    <b:RefOrder>3</b:RefOrder>
  </b:Source>
  <b:Source>
    <b:Tag>Okt17</b:Tag>
    <b:SourceType>Book</b:SourceType>
    <b:Guid>{DC0451B2-2A76-4D37-A6A9-2E1EB72066A1}</b:Guid>
    <b:Title>Komunikasi dalam Perspektif teori dan Praktik</b:Title>
    <b:Year>2017</b:Year>
    <b:City>Jl.Rajawali, G. Elang 6, No 3, Drono, Sardonoharjo, Ngaglik, Sleman</b:City>
    <b:Publisher>Grup Penerbitan CV BUDI UTAMA</b:Publisher>
    <b:Author>
      <b:Author>
        <b:NameList>
          <b:Person>
            <b:Last>Oktariana</b:Last>
            <b:First>Yetty</b:First>
          </b:Person>
          <b:Person>
            <b:Last>Abdullah</b:Last>
            <b:First>Yudi</b:First>
          </b:Person>
        </b:NameList>
      </b:Author>
    </b:Author>
    <b:RefOrder>4</b:RefOrder>
  </b:Source>
  <b:Source>
    <b:Tag>Suh20</b:Tag>
    <b:SourceType>Book</b:SourceType>
    <b:Guid>{0E269193-BC35-42AC-A86A-CCEA2C122DC6}</b:Guid>
    <b:Title>Ajar Teori-teori Komunikasi</b:Title>
    <b:Year>2020</b:Year>
    <b:City>JL.Rajawali, G. Elang 6, No 3, Drono, Sardonoharjo, Ngaglik, Sleman JL.Kaliurang Km.9,3-Yogyakarta 55581</b:City>
    <b:Publisher>Grup Penerbitan CV BUDI UTAMA</b:Publisher>
    <b:Author>
      <b:Author>
        <b:NameList>
          <b:Person>
            <b:Last>Suherman</b:Last>
            <b:First>Ansar</b:First>
          </b:Person>
        </b:NameList>
      </b:Author>
    </b:Author>
    <b:RefOrder>5</b:RefOrder>
  </b:Source>
  <b:Source>
    <b:Tag>Fit18</b:Tag>
    <b:SourceType>JournalArticle</b:SourceType>
    <b:Guid>{7423CCFC-7BC2-4E8C-8169-545AC0C4AD2E}</b:Guid>
    <b:Title>Analisis Faktor Kondisi Ekonomi, Tingkat Pendidikan dan Kemampuan Berwirausaha Terhadap Kinerja Usaha Bagi Pengusaha Pindang di Desa Cukanggenteng</b:Title>
    <b:JournalName>Jurnal Manajemen Indonesia</b:JournalName>
    <b:Year>2018</b:Year>
    <b:Pages>200</b:Pages>
    <b:Author>
      <b:Author>
        <b:NameList>
          <b:Person>
            <b:Last>Fitria</b:Last>
            <b:Middle>Eka </b:Middle>
            <b:First>Sisca </b:First>
          </b:Person>
          <b:Person>
            <b:Last>Ariva</b:Last>
            <b:Middle>Fauzana </b:Middle>
            <b:First>Vega </b:First>
          </b:Person>
        </b:NameList>
      </b:Author>
    </b:Author>
    <b:RefOrder>6</b:RefOrder>
  </b:Source>
  <b:Source>
    <b:Tag>Placeholder1</b:Tag>
    <b:SourceType>Book</b:SourceType>
    <b:Guid>{0C113FFC-A902-4809-AF5C-E8FCB7BBDBE6}</b:Guid>
    <b:Title>Analisis Regresi dalam Penelitian Ekonomi Dan Bisnis</b:Title>
    <b:Year>2017</b:Year>
    <b:City>Yogyakarta</b:City>
    <b:Publisher>Rajawali Pers</b:Publisher>
    <b:Author>
      <b:Author>
        <b:NameList>
          <b:Person>
            <b:Last>Basuki</b:Last>
            <b:Middle>Tri</b:Middle>
            <b:First>Agus</b:First>
          </b:Person>
          <b:Person>
            <b:Last>Prawoto</b:Last>
            <b:First>Nano</b:First>
          </b:Person>
        </b:NameList>
      </b:Author>
    </b:Author>
    <b:RefOrder>7</b:RefOrder>
  </b:Source>
  <b:Source>
    <b:Tag>Anw17</b:Tag>
    <b:SourceType>JournalArticle</b:SourceType>
    <b:Guid>{40CC581D-2F51-49FB-974D-76203983C78A}</b:Guid>
    <b:Title>Komunikasi Digital Berbentuk Media Sosial Dalam Meningkatkan Kopetensi Bagi Kepala, Pustakawan, Dan Tenaga Pengelola Perpustakawan</b:Title>
    <b:JournalName>jurnal Aplikasi Ipteks</b:JournalName>
    <b:Year>2017</b:Year>
    <b:Pages>204-205</b:Pages>
    <b:Author>
      <b:Author>
        <b:NameList>
          <b:Person>
            <b:Last>Anwar</b:Last>
            <b:Middle>Khairul</b:Middle>
            <b:First>Rully</b:First>
          </b:Person>
          <b:Person>
            <b:Last>Rusmana</b:Last>
            <b:First>Agus</b:First>
          </b:Person>
        </b:NameList>
      </b:Author>
    </b:Author>
    <b:Month>Desember</b:Month>
    <b:Volume>Vol. 6</b:Volume>
    <b:StandardNumber>No. 3</b:StandardNumber>
    <b:URL>http://jurnal.unpad.ac.id/dharmakarya/article/view/14891/7918</b:URL>
    <b:RefOrder>8</b:RefOrder>
  </b:Source>
  <b:Source>
    <b:Tag>Eka17</b:Tag>
    <b:SourceType>JournalArticle</b:SourceType>
    <b:Guid>{E9E9BF4C-2480-4003-BEE5-BCFEF85557BB}</b:Guid>
    <b:Title>Pemanfaatan Internet Oleh Penyuluhan Pertanian</b:Title>
    <b:JournalName>Jurnal sainsKomunikasi Dan Pengembangan Masyarakat</b:JournalName>
    <b:Year>2017</b:Year>
    <b:Pages>66</b:Pages>
    <b:Author>
      <b:Author>
        <b:NameList>
          <b:Person>
            <b:Last>Eksanika</b:Last>
            <b:First>Putri</b:First>
          </b:Person>
          <b:Person>
            <b:Last>Riyanto</b:Last>
            <b:First>Sitisna</b:First>
          </b:Person>
        </b:NameList>
      </b:Author>
    </b:Author>
    <b:Volume>Vol. 1</b:Volume>
    <b:URL> http://ejournal.skpm.ipb.ac.id/index.php/jskpm/article/view/65</b:URL>
    <b:RefOrder>9</b:RefOrder>
  </b:Source>
  <b:Source>
    <b:Tag>Eli21</b:Tag>
    <b:SourceType>JournalArticle</b:SourceType>
    <b:Guid>{9032D8AD-7E9A-4CD1-9DCD-6525FCF5B8DA}</b:Guid>
    <b:Author>
      <b:Author>
        <b:NameList>
          <b:Person>
            <b:Last>Elizabeth</b:Last>
            <b:First>Roosganda</b:First>
          </b:Person>
        </b:NameList>
      </b:Author>
    </b:Author>
    <b:Title>Akselerasi Inovasi Teknologi Spesifik Lokasi Sebagai Strategi</b:Title>
    <b:JournalName>Jurnal Pemikiran Masyarakat Ilmiah Berwawasan Agribisnis</b:JournalName>
    <b:Year>2021</b:Year>
    <b:Pages>533</b:Pages>
    <b:Volume>Vol. 7 (1)</b:Volume>
    <b:URL>https://jurnal.unigal.ac.id/index.php/mimbaragribisnis/article/view/4717/pdf</b:URL>
    <b:RefOrder>10</b:RefOrder>
  </b:Source>
  <b:Source>
    <b:Tag>Hal18</b:Tag>
    <b:SourceType>JournalArticle</b:SourceType>
    <b:Guid>{D61F2045-F8BD-41A0-9AE8-E5EE03A9E7D0}</b:Guid>
    <b:Title>The effect of distribution supply fertilizer on rice Production omprovement in Gorontalo City</b:Title>
    <b:JournalName>International peer-reviewed journal</b:JournalName>
    <b:Year>2018</b:Year>
    <b:Pages>319-320</b:Pages>
    <b:Author>
      <b:Author>
        <b:NameList>
          <b:Person>
            <b:Last>Halid</b:Last>
            <b:First>Amir</b:First>
          </b:Person>
          <b:Person>
            <b:Last>Alam</b:Last>
            <b:Middle>Vanni</b:Middle>
            <b:First>Heldy</b:First>
          </b:Person>
          <b:Person>
            <b:Last>Payuyu</b:Last>
            <b:Middle>Hamdi H</b:Middle>
            <b:First>Mohamad </b:First>
          </b:Person>
        </b:NameList>
      </b:Author>
    </b:Author>
    <b:Volume>Vol. 5, No.4</b:Volume>
    <b:URL>https://doi.org/10.22437/ppd.v5i4.5067</b:URL>
    <b:RefOrder>11</b:RefOrder>
  </b:Source>
  <b:Source>
    <b:Tag>Mor18</b:Tag>
    <b:SourceType>JournalArticle</b:SourceType>
    <b:Guid>{C13B8136-3B18-4424-BDC4-E9F46B789EBA}</b:Guid>
    <b:Title>Analisis Faktor-Faktor Yang Mempengaruhi Pendapatan Petani Di Kecamatan Amurang Timur</b:Title>
    <b:JournalName>Jurnal Berkala Ilmiah Efisiensi</b:JournalName>
    <b:Year>2018</b:Year>
    <b:Pages>138</b:Pages>
    <b:Author>
      <b:Author>
        <b:NameList>
          <b:Person>
            <b:Last>Moroki</b:Last>
            <b:First>Srivandi</b:First>
          </b:Person>
          <b:Person>
            <b:Last>Masinambow</b:Last>
            <b:Middle>A.J </b:Middle>
            <b:First>Vecky </b:First>
          </b:Person>
          <b:Person>
            <b:Last>Kalangi</b:Last>
            <b:Middle>B</b:Middle>
            <b:First>Josep </b:First>
          </b:Person>
        </b:NameList>
      </b:Author>
    </b:Author>
    <b:Volume>Vol. 18, No. 5</b:Volume>
    <b:URL>https://ejournal.unsrat.ac.id/index.php/jbie/article/view/21487</b:URL>
    <b:RefOrder>12</b:RefOrder>
  </b:Source>
  <b:Source>
    <b:Tag>Okt192</b:Tag>
    <b:SourceType>JournalArticle</b:SourceType>
    <b:Guid>{ABEC2F41-900B-47C2-9800-3600C7EAAC83}</b:Guid>
    <b:Title>Persepsi Petani Terhadap Strategi Komunikasi Penyuluh Dalam Pemanfaatan Media Informasi Di Era Digital</b:Title>
    <b:JournalName>Jurnal Komunikasi Pembangunan</b:JournalName>
    <b:Year>2019</b:Year>
    <b:Pages>216-223</b:Pages>
    <b:Author>
      <b:Author>
        <b:NameList>
          <b:Person>
            <b:Last>Oktarina</b:Last>
            <b:First>Selly</b:First>
          </b:Person>
          <b:Person>
            <b:Last>Hakim</b:Last>
            <b:First>Nukmal</b:First>
          </b:Person>
          <b:Person>
            <b:Last>Zainal</b:Last>
            <b:Middle>Gustina</b:Middle>
            <b:First>Anna</b:First>
          </b:Person>
        </b:NameList>
      </b:Author>
    </b:Author>
    <b:Volume>Vol. 17, No. 2</b:Volume>
    <b:URL>https://doi.org/10.46937/17201926852</b:URL>
    <b:RefOrder>13</b:RefOrder>
  </b:Source>
  <b:Source>
    <b:Tag>Dew06</b:Tag>
    <b:SourceType>JournalArticle</b:SourceType>
    <b:Guid>{EAEAB108-68CB-4594-8601-3113A853E8BF}</b:Guid>
    <b:Author>
      <b:Author>
        <b:NameList>
          <b:Person>
            <b:Last>Pangan</b:Last>
            <b:First>Dewan</b:First>
            <b:Middle>Ketahanan</b:Middle>
          </b:Person>
        </b:NameList>
      </b:Author>
    </b:Author>
    <b:Title>Kebijakan Umum Ketahanan Pangan 2006-2009</b:Title>
    <b:JournalName>Jurnal Gizi dan Pangan</b:JournalName>
    <b:Year>2006</b:Year>
    <b:Pages>57</b:Pages>
    <b:Volume>Vol. 1, No. 1</b:Volume>
    <b:URL>https://doi.org/10.25182/jgp.2006.1.1.57-63</b:URL>
    <b:RefOrder>14</b:RefOrder>
  </b:Source>
  <b:Source>
    <b:Tag>Placeholder3</b:Tag>
    <b:SourceType>JournalArticle</b:SourceType>
    <b:Guid>{5BA35FF1-52EC-4F70-B08F-9ED23CDFA261}</b:Guid>
    <b:Title>Pemanfaatan Internet dalam Meningkatkan Kinerja Penyuluh Pertanian di Kabupaten Cianjur</b:Title>
    <b:Year>2018</b:Year>
    <b:JournalName>Jurnal Penyuluhan</b:JournalName>
    <b:Pages>79-86</b:Pages>
    <b:Author>
      <b:Author>
        <b:NameList>
          <b:Person>
            <b:Last>Purwatiningsi</b:Last>
            <b:Middle>Anggoro</b:Middle>
            <b:First>Nanik</b:First>
          </b:Person>
          <b:Person>
            <b:Last>Fatchiya</b:Last>
            <b:First>Anna</b:First>
          </b:Person>
          <b:Person>
            <b:Last>Mulyandari</b:Last>
            <b:Middle> Hartati</b:Middle>
            <b:First>Sri</b:First>
          </b:Person>
        </b:NameList>
      </b:Author>
    </b:Author>
    <b:Volume>Vol. 14, No.1</b:Volume>
    <b:URL>https://doi.org/10.25015/penyuluhan.v14i1.17173</b:URL>
    <b:RefOrder>15</b:RefOrder>
  </b:Source>
  <b:Source>
    <b:Tag>Rus20</b:Tag>
    <b:SourceType>JournalArticle</b:SourceType>
    <b:Guid>{3B3DF714-121A-4BE3-A6B9-00A7F2D71B36}</b:Guid>
    <b:Title>Proses Komunikasi dalam Penyuluhan Pertanian Program System of Rice Intensification (SRI)</b:Title>
    <b:Year>2020</b:Year>
    <b:Author>
      <b:Author>
        <b:NameList>
          <b:Person>
            <b:Last>Rusdy</b:Last>
            <b:Middle> Ali </b:Middle>
            <b:First>Salman</b:First>
          </b:Person>
          <b:Person>
            <b:Last>Sunartomo</b:Last>
            <b:Middle>Fajar</b:Middle>
            <b:First>Aryo </b:First>
          </b:Person>
        </b:NameList>
      </b:Author>
    </b:Author>
    <b:JournalName>jurnal Kirana</b:JournalName>
    <b:Pages>1-4</b:Pages>
    <b:Volume>Vol.1, No. 1</b:Volume>
    <b:URL>https://doi.org/10.19184/jkrn.v1i1.20309</b:URL>
    <b:RefOrder>16</b:RefOrder>
  </b:Source>
</b:Sources>
</file>

<file path=customXml/itemProps1.xml><?xml version="1.0" encoding="utf-8"?>
<ds:datastoreItem xmlns:ds="http://schemas.openxmlformats.org/officeDocument/2006/customXml" ds:itemID="{42917441-0D0E-4465-B14C-DD2B5B31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4262</Words>
  <Characters>24295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Acer</cp:lastModifiedBy>
  <cp:revision>4</cp:revision>
  <dcterms:created xsi:type="dcterms:W3CDTF">2022-08-13T00:59:00Z</dcterms:created>
  <dcterms:modified xsi:type="dcterms:W3CDTF">2022-08-13T01:16:00Z</dcterms:modified>
</cp:coreProperties>
</file>