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4EF" w:rsidRPr="003F2321" w:rsidRDefault="00AA04EF" w:rsidP="00AA04EF">
      <w:pPr>
        <w:spacing w:after="0" w:line="240" w:lineRule="auto"/>
        <w:jc w:val="center"/>
        <w:rPr>
          <w:rFonts w:ascii="Arial Narrow" w:hAnsi="Arial Narrow"/>
          <w:b/>
          <w:sz w:val="24"/>
          <w:szCs w:val="24"/>
        </w:rPr>
      </w:pPr>
      <w:r w:rsidRPr="003F2321">
        <w:rPr>
          <w:rFonts w:ascii="Arial Narrow" w:hAnsi="Arial Narrow"/>
          <w:b/>
          <w:sz w:val="24"/>
          <w:szCs w:val="24"/>
        </w:rPr>
        <w:t>LEMBAR PERSETUJUAN PEMBIMBING</w:t>
      </w:r>
    </w:p>
    <w:p w:rsidR="00AA04EF" w:rsidRPr="003F2321" w:rsidRDefault="00AA04EF" w:rsidP="00AA04EF">
      <w:pPr>
        <w:spacing w:after="0" w:line="360" w:lineRule="auto"/>
        <w:jc w:val="center"/>
        <w:rPr>
          <w:rFonts w:ascii="Arial Narrow" w:hAnsi="Arial Narrow"/>
          <w:b/>
          <w:sz w:val="24"/>
          <w:szCs w:val="24"/>
        </w:rPr>
      </w:pPr>
    </w:p>
    <w:p w:rsidR="00AA04EF" w:rsidRPr="003F2321" w:rsidRDefault="00AA04EF" w:rsidP="00AA04EF">
      <w:pPr>
        <w:spacing w:after="0" w:line="360" w:lineRule="auto"/>
        <w:jc w:val="center"/>
        <w:rPr>
          <w:rFonts w:ascii="Arial Narrow" w:hAnsi="Arial Narrow"/>
          <w:b/>
          <w:sz w:val="24"/>
          <w:szCs w:val="24"/>
        </w:rPr>
      </w:pPr>
    </w:p>
    <w:p w:rsidR="006454E8" w:rsidRPr="003F2321" w:rsidRDefault="00A9484F" w:rsidP="00A9484F">
      <w:pPr>
        <w:spacing w:after="0" w:line="240" w:lineRule="auto"/>
        <w:jc w:val="center"/>
        <w:rPr>
          <w:rFonts w:ascii="Arial Narrow" w:eastAsiaTheme="minorHAnsi" w:hAnsi="Arial Narrow"/>
          <w:b/>
          <w:i/>
          <w:sz w:val="24"/>
          <w:szCs w:val="24"/>
        </w:rPr>
      </w:pPr>
      <w:r w:rsidRPr="003F2321">
        <w:rPr>
          <w:rFonts w:ascii="Arial Narrow" w:eastAsiaTheme="minorHAnsi" w:hAnsi="Arial Narrow"/>
          <w:b/>
          <w:spacing w:val="-1"/>
          <w:sz w:val="24"/>
          <w:szCs w:val="24"/>
          <w:lang w:val="id-ID"/>
        </w:rPr>
        <w:t>ANALISIS KADAR SAPONIN</w:t>
      </w:r>
      <w:r w:rsidRPr="003F2321">
        <w:rPr>
          <w:rFonts w:ascii="Arial Narrow" w:eastAsiaTheme="minorHAnsi" w:hAnsi="Arial Narrow"/>
          <w:b/>
          <w:sz w:val="24"/>
          <w:szCs w:val="24"/>
        </w:rPr>
        <w:t xml:space="preserve"> </w:t>
      </w:r>
      <w:r w:rsidRPr="003F2321">
        <w:rPr>
          <w:rFonts w:ascii="Arial Narrow" w:eastAsiaTheme="minorHAnsi" w:hAnsi="Arial Narrow"/>
          <w:b/>
          <w:sz w:val="24"/>
          <w:szCs w:val="24"/>
          <w:lang w:val="id-ID"/>
        </w:rPr>
        <w:t xml:space="preserve">EKSTRAK BUAH MANGROVE </w:t>
      </w:r>
      <w:r w:rsidRPr="003F2321">
        <w:rPr>
          <w:rFonts w:ascii="Arial Narrow" w:eastAsiaTheme="minorHAnsi" w:hAnsi="Arial Narrow"/>
          <w:b/>
          <w:i/>
          <w:sz w:val="24"/>
          <w:szCs w:val="24"/>
          <w:lang w:val="id-ID"/>
        </w:rPr>
        <w:t>(Sonnerati</w:t>
      </w:r>
      <w:r w:rsidRPr="003F2321">
        <w:rPr>
          <w:rFonts w:ascii="Arial Narrow" w:eastAsiaTheme="minorHAnsi" w:hAnsi="Arial Narrow"/>
          <w:b/>
          <w:i/>
          <w:sz w:val="24"/>
          <w:szCs w:val="24"/>
        </w:rPr>
        <w:t xml:space="preserve">a </w:t>
      </w:r>
      <w:r w:rsidRPr="003F2321">
        <w:rPr>
          <w:rFonts w:ascii="Arial Narrow" w:eastAsiaTheme="minorHAnsi" w:hAnsi="Arial Narrow"/>
          <w:b/>
          <w:i/>
          <w:sz w:val="24"/>
          <w:szCs w:val="24"/>
          <w:lang w:val="id-ID"/>
        </w:rPr>
        <w:t>alba)</w:t>
      </w:r>
      <w:r w:rsidRPr="003F2321">
        <w:rPr>
          <w:rFonts w:ascii="Arial Narrow" w:eastAsiaTheme="minorHAnsi" w:hAnsi="Arial Narrow"/>
          <w:b/>
          <w:i/>
          <w:sz w:val="24"/>
          <w:szCs w:val="24"/>
        </w:rPr>
        <w:t xml:space="preserve"> </w:t>
      </w:r>
    </w:p>
    <w:p w:rsidR="00A9484F" w:rsidRPr="003F2321" w:rsidRDefault="00A9484F" w:rsidP="00A9484F">
      <w:pPr>
        <w:spacing w:after="0" w:line="240" w:lineRule="auto"/>
        <w:jc w:val="center"/>
        <w:rPr>
          <w:rFonts w:ascii="Arial Narrow" w:eastAsiaTheme="minorHAnsi" w:hAnsi="Arial Narrow"/>
          <w:b/>
          <w:sz w:val="24"/>
          <w:szCs w:val="24"/>
        </w:rPr>
      </w:pPr>
      <w:r w:rsidRPr="003F2321">
        <w:rPr>
          <w:rFonts w:ascii="Arial Narrow" w:eastAsiaTheme="minorHAnsi" w:hAnsi="Arial Narrow"/>
          <w:b/>
          <w:sz w:val="24"/>
          <w:szCs w:val="24"/>
        </w:rPr>
        <w:t>DAN DAYA HAMBAT TERHADAP RADIKAL BEBAS DPPH</w:t>
      </w:r>
    </w:p>
    <w:p w:rsidR="00A9484F" w:rsidRPr="003F2321" w:rsidRDefault="00A9484F" w:rsidP="00A9484F">
      <w:pPr>
        <w:spacing w:after="0" w:line="240" w:lineRule="auto"/>
        <w:jc w:val="center"/>
        <w:rPr>
          <w:rFonts w:ascii="Arial Narrow" w:eastAsiaTheme="minorHAnsi" w:hAnsi="Arial Narrow"/>
          <w:b/>
          <w:i/>
          <w:iCs/>
          <w:sz w:val="24"/>
          <w:szCs w:val="24"/>
        </w:rPr>
      </w:pPr>
    </w:p>
    <w:p w:rsidR="00A9484F" w:rsidRPr="003F2321" w:rsidRDefault="00A9484F" w:rsidP="00A9484F">
      <w:pPr>
        <w:spacing w:after="0" w:line="240" w:lineRule="auto"/>
        <w:rPr>
          <w:rFonts w:ascii="Arial Narrow" w:hAnsi="Arial Narrow"/>
          <w:b/>
          <w:sz w:val="24"/>
          <w:szCs w:val="24"/>
        </w:rPr>
      </w:pPr>
    </w:p>
    <w:p w:rsidR="00A9484F" w:rsidRPr="003F2321" w:rsidRDefault="00A9484F" w:rsidP="00A9484F">
      <w:pPr>
        <w:spacing w:after="0" w:line="240" w:lineRule="auto"/>
        <w:rPr>
          <w:rFonts w:ascii="Arial Narrow" w:hAnsi="Arial Narrow"/>
          <w:b/>
          <w:sz w:val="24"/>
          <w:szCs w:val="24"/>
        </w:rPr>
      </w:pPr>
    </w:p>
    <w:p w:rsidR="00A9484F" w:rsidRPr="003F2321" w:rsidRDefault="00A9484F" w:rsidP="00A9484F">
      <w:pPr>
        <w:spacing w:after="0" w:line="240" w:lineRule="auto"/>
        <w:jc w:val="center"/>
        <w:rPr>
          <w:rFonts w:ascii="Arial Narrow" w:hAnsi="Arial Narrow"/>
          <w:b/>
          <w:sz w:val="24"/>
          <w:szCs w:val="24"/>
        </w:rPr>
      </w:pPr>
      <w:r w:rsidRPr="003F2321">
        <w:rPr>
          <w:rFonts w:ascii="Arial Narrow" w:hAnsi="Arial Narrow"/>
          <w:b/>
          <w:sz w:val="24"/>
          <w:szCs w:val="24"/>
        </w:rPr>
        <w:t>ARTIKEL ILMIAH</w:t>
      </w:r>
    </w:p>
    <w:p w:rsidR="00A9484F" w:rsidRPr="003F2321" w:rsidRDefault="00A9484F" w:rsidP="00A9484F">
      <w:pPr>
        <w:spacing w:after="0" w:line="240" w:lineRule="auto"/>
        <w:jc w:val="center"/>
        <w:rPr>
          <w:rFonts w:ascii="Arial Narrow" w:eastAsiaTheme="minorHAnsi" w:hAnsi="Arial Narrow"/>
          <w:b/>
          <w:sz w:val="24"/>
          <w:szCs w:val="24"/>
        </w:rPr>
      </w:pPr>
    </w:p>
    <w:p w:rsidR="00A9484F" w:rsidRPr="003F2321" w:rsidRDefault="00A9484F" w:rsidP="00A9484F">
      <w:pPr>
        <w:spacing w:after="0" w:line="240" w:lineRule="auto"/>
        <w:jc w:val="center"/>
        <w:rPr>
          <w:rFonts w:ascii="Arial Narrow" w:eastAsiaTheme="minorHAnsi" w:hAnsi="Arial Narrow"/>
          <w:b/>
          <w:sz w:val="24"/>
          <w:szCs w:val="24"/>
        </w:rPr>
      </w:pPr>
    </w:p>
    <w:p w:rsidR="00A9484F" w:rsidRPr="003F2321" w:rsidRDefault="00A9484F" w:rsidP="00A9484F">
      <w:pPr>
        <w:spacing w:after="0" w:line="240" w:lineRule="auto"/>
        <w:rPr>
          <w:rFonts w:ascii="Arial Narrow" w:eastAsiaTheme="minorHAnsi" w:hAnsi="Arial Narrow"/>
          <w:b/>
          <w:sz w:val="24"/>
          <w:szCs w:val="24"/>
          <w:lang w:val="id-ID"/>
        </w:rPr>
      </w:pPr>
    </w:p>
    <w:p w:rsidR="00A9484F" w:rsidRPr="003F2321" w:rsidRDefault="00A9484F" w:rsidP="00D74C87">
      <w:pPr>
        <w:spacing w:after="0" w:line="360" w:lineRule="auto"/>
        <w:jc w:val="center"/>
        <w:rPr>
          <w:rFonts w:ascii="Arial Narrow" w:eastAsiaTheme="minorHAnsi" w:hAnsi="Arial Narrow"/>
          <w:b/>
          <w:sz w:val="24"/>
          <w:szCs w:val="24"/>
          <w:lang w:val="id-ID"/>
        </w:rPr>
      </w:pPr>
      <w:r w:rsidRPr="003F2321">
        <w:rPr>
          <w:rFonts w:ascii="Arial Narrow" w:eastAsiaTheme="minorHAnsi" w:hAnsi="Arial Narrow"/>
          <w:b/>
          <w:sz w:val="24"/>
          <w:szCs w:val="24"/>
          <w:lang w:val="id-ID"/>
        </w:rPr>
        <w:t>REPLI</w:t>
      </w:r>
    </w:p>
    <w:p w:rsidR="00A9484F" w:rsidRPr="003F2321" w:rsidRDefault="00A9484F" w:rsidP="00D74C87">
      <w:pPr>
        <w:spacing w:after="0" w:line="360" w:lineRule="auto"/>
        <w:jc w:val="center"/>
        <w:rPr>
          <w:rFonts w:ascii="Arial Narrow" w:eastAsiaTheme="minorHAnsi" w:hAnsi="Arial Narrow"/>
          <w:b/>
          <w:sz w:val="24"/>
          <w:szCs w:val="24"/>
          <w:lang w:val="id-ID"/>
        </w:rPr>
      </w:pPr>
      <w:r w:rsidRPr="003F2321">
        <w:rPr>
          <w:rFonts w:ascii="Arial Narrow" w:eastAsiaTheme="minorHAnsi" w:hAnsi="Arial Narrow"/>
          <w:b/>
          <w:sz w:val="24"/>
          <w:szCs w:val="24"/>
          <w:lang w:val="id-ID"/>
        </w:rPr>
        <w:t>NIM. 632 413 049</w:t>
      </w:r>
    </w:p>
    <w:p w:rsidR="00A9484F" w:rsidRPr="003F2321" w:rsidRDefault="00A9484F" w:rsidP="00D74C87">
      <w:pPr>
        <w:spacing w:after="0" w:line="360" w:lineRule="auto"/>
        <w:rPr>
          <w:rFonts w:ascii="Arial Narrow" w:eastAsiaTheme="minorHAnsi" w:hAnsi="Arial Narrow"/>
          <w:b/>
          <w:sz w:val="24"/>
          <w:szCs w:val="24"/>
          <w:lang w:val="id-ID"/>
        </w:rPr>
      </w:pPr>
    </w:p>
    <w:p w:rsidR="00AA04EF" w:rsidRPr="003F2321" w:rsidRDefault="00AA04EF" w:rsidP="00AA04EF">
      <w:pPr>
        <w:tabs>
          <w:tab w:val="left" w:pos="540"/>
          <w:tab w:val="left" w:pos="900"/>
          <w:tab w:val="left" w:pos="1843"/>
          <w:tab w:val="left" w:pos="2127"/>
        </w:tabs>
        <w:autoSpaceDE w:val="0"/>
        <w:autoSpaceDN w:val="0"/>
        <w:adjustRightInd w:val="0"/>
        <w:spacing w:after="0" w:line="360" w:lineRule="auto"/>
        <w:jc w:val="center"/>
        <w:rPr>
          <w:rFonts w:ascii="Arial Narrow" w:hAnsi="Arial Narrow"/>
          <w:b/>
          <w:sz w:val="24"/>
          <w:szCs w:val="24"/>
        </w:rPr>
      </w:pPr>
    </w:p>
    <w:p w:rsidR="00AA04EF" w:rsidRPr="003F2321" w:rsidRDefault="00AA04EF" w:rsidP="00AA04EF">
      <w:pPr>
        <w:tabs>
          <w:tab w:val="left" w:pos="540"/>
          <w:tab w:val="left" w:pos="900"/>
          <w:tab w:val="left" w:pos="1843"/>
          <w:tab w:val="left" w:pos="2127"/>
        </w:tabs>
        <w:autoSpaceDE w:val="0"/>
        <w:autoSpaceDN w:val="0"/>
        <w:adjustRightInd w:val="0"/>
        <w:spacing w:after="0" w:line="360" w:lineRule="auto"/>
        <w:jc w:val="center"/>
        <w:rPr>
          <w:rFonts w:ascii="Arial Narrow" w:hAnsi="Arial Narrow"/>
          <w:b/>
          <w:sz w:val="24"/>
          <w:szCs w:val="24"/>
        </w:rPr>
      </w:pPr>
    </w:p>
    <w:p w:rsidR="00AA04EF" w:rsidRPr="003F2321" w:rsidRDefault="00AA04EF" w:rsidP="00AA04EF">
      <w:pPr>
        <w:tabs>
          <w:tab w:val="left" w:pos="540"/>
          <w:tab w:val="left" w:pos="900"/>
          <w:tab w:val="left" w:pos="1843"/>
          <w:tab w:val="left" w:pos="1985"/>
          <w:tab w:val="left" w:pos="2127"/>
        </w:tabs>
        <w:autoSpaceDE w:val="0"/>
        <w:autoSpaceDN w:val="0"/>
        <w:adjustRightInd w:val="0"/>
        <w:spacing w:after="0" w:line="360" w:lineRule="auto"/>
        <w:jc w:val="center"/>
        <w:rPr>
          <w:rFonts w:ascii="Arial Narrow" w:hAnsi="Arial Narrow"/>
          <w:sz w:val="24"/>
          <w:szCs w:val="24"/>
        </w:rPr>
      </w:pPr>
      <w:r w:rsidRPr="003F2321">
        <w:rPr>
          <w:rFonts w:ascii="Arial Narrow" w:hAnsi="Arial Narrow"/>
          <w:sz w:val="24"/>
          <w:szCs w:val="24"/>
        </w:rPr>
        <w:t>Telah Memenuhi Syarat Untuk Diterima Oleh Komisi Pembimbing</w:t>
      </w:r>
    </w:p>
    <w:p w:rsidR="00AA04EF" w:rsidRPr="003F2321" w:rsidRDefault="00AA04EF" w:rsidP="00AA04EF">
      <w:pPr>
        <w:tabs>
          <w:tab w:val="left" w:pos="540"/>
          <w:tab w:val="left" w:pos="900"/>
          <w:tab w:val="left" w:pos="1843"/>
          <w:tab w:val="left" w:pos="1985"/>
          <w:tab w:val="left" w:pos="2127"/>
        </w:tabs>
        <w:autoSpaceDE w:val="0"/>
        <w:autoSpaceDN w:val="0"/>
        <w:adjustRightInd w:val="0"/>
        <w:spacing w:after="0" w:line="360" w:lineRule="auto"/>
        <w:jc w:val="center"/>
        <w:rPr>
          <w:rFonts w:ascii="Arial Narrow" w:hAnsi="Arial Narrow"/>
          <w:sz w:val="24"/>
          <w:szCs w:val="24"/>
        </w:rPr>
      </w:pPr>
    </w:p>
    <w:p w:rsidR="003F2321" w:rsidRPr="003F2321" w:rsidRDefault="003F2321" w:rsidP="00AA04EF">
      <w:pPr>
        <w:tabs>
          <w:tab w:val="left" w:pos="540"/>
          <w:tab w:val="left" w:pos="900"/>
          <w:tab w:val="left" w:pos="1843"/>
          <w:tab w:val="left" w:pos="1985"/>
          <w:tab w:val="left" w:pos="2127"/>
        </w:tabs>
        <w:autoSpaceDE w:val="0"/>
        <w:autoSpaceDN w:val="0"/>
        <w:adjustRightInd w:val="0"/>
        <w:spacing w:after="0" w:line="360" w:lineRule="auto"/>
        <w:jc w:val="center"/>
        <w:rPr>
          <w:rFonts w:ascii="Arial Narrow" w:hAnsi="Arial Narrow"/>
          <w:sz w:val="24"/>
          <w:szCs w:val="24"/>
        </w:rPr>
      </w:pPr>
    </w:p>
    <w:tbl>
      <w:tblPr>
        <w:tblW w:w="8789" w:type="dxa"/>
        <w:tblInd w:w="108" w:type="dxa"/>
        <w:tblLook w:val="04A0"/>
      </w:tblPr>
      <w:tblGrid>
        <w:gridCol w:w="4536"/>
        <w:gridCol w:w="4253"/>
      </w:tblGrid>
      <w:tr w:rsidR="00AA04EF" w:rsidRPr="003F2321" w:rsidTr="00560442">
        <w:tc>
          <w:tcPr>
            <w:tcW w:w="4536" w:type="dxa"/>
          </w:tcPr>
          <w:p w:rsidR="00AA04EF" w:rsidRPr="00B7057D" w:rsidRDefault="00AA04EF" w:rsidP="00AA04EF">
            <w:pPr>
              <w:spacing w:after="0" w:line="360" w:lineRule="auto"/>
              <w:jc w:val="center"/>
              <w:rPr>
                <w:rFonts w:ascii="Arial Narrow" w:hAnsi="Arial Narrow"/>
                <w:b/>
                <w:sz w:val="24"/>
                <w:szCs w:val="24"/>
              </w:rPr>
            </w:pPr>
            <w:r w:rsidRPr="00B7057D">
              <w:rPr>
                <w:rFonts w:ascii="Arial Narrow" w:hAnsi="Arial Narrow"/>
                <w:b/>
                <w:sz w:val="24"/>
                <w:szCs w:val="24"/>
              </w:rPr>
              <w:t>Pembimbing I</w:t>
            </w:r>
          </w:p>
          <w:p w:rsidR="00AA04EF" w:rsidRPr="00B7057D" w:rsidRDefault="00AA04EF" w:rsidP="00AA04EF">
            <w:pPr>
              <w:spacing w:after="0" w:line="360" w:lineRule="auto"/>
              <w:jc w:val="center"/>
              <w:rPr>
                <w:rFonts w:ascii="Arial Narrow" w:hAnsi="Arial Narrow"/>
                <w:b/>
                <w:sz w:val="24"/>
                <w:szCs w:val="24"/>
              </w:rPr>
            </w:pPr>
          </w:p>
          <w:p w:rsidR="00AA04EF" w:rsidRPr="00B7057D" w:rsidRDefault="00AA04EF" w:rsidP="00AA04EF">
            <w:pPr>
              <w:spacing w:after="0" w:line="360" w:lineRule="auto"/>
              <w:jc w:val="center"/>
              <w:rPr>
                <w:rFonts w:ascii="Arial Narrow" w:hAnsi="Arial Narrow"/>
                <w:b/>
                <w:sz w:val="24"/>
                <w:szCs w:val="24"/>
              </w:rPr>
            </w:pPr>
          </w:p>
          <w:p w:rsidR="00AA04EF" w:rsidRPr="00B7057D" w:rsidRDefault="00AA04EF" w:rsidP="00AA04EF">
            <w:pPr>
              <w:spacing w:after="0" w:line="360" w:lineRule="auto"/>
              <w:jc w:val="center"/>
              <w:rPr>
                <w:rFonts w:ascii="Arial Narrow" w:hAnsi="Arial Narrow"/>
                <w:b/>
                <w:sz w:val="24"/>
                <w:szCs w:val="24"/>
              </w:rPr>
            </w:pPr>
          </w:p>
          <w:p w:rsidR="00B7057D" w:rsidRPr="00B7057D" w:rsidRDefault="00B7057D" w:rsidP="00AA04EF">
            <w:pPr>
              <w:spacing w:after="0" w:line="360" w:lineRule="auto"/>
              <w:jc w:val="center"/>
              <w:rPr>
                <w:rFonts w:ascii="Arial Narrow" w:hAnsi="Arial Narrow"/>
                <w:b/>
                <w:sz w:val="24"/>
                <w:szCs w:val="24"/>
              </w:rPr>
            </w:pPr>
          </w:p>
          <w:p w:rsidR="00B7057D" w:rsidRPr="00B7057D" w:rsidRDefault="00B7057D" w:rsidP="00B7057D">
            <w:pPr>
              <w:spacing w:after="0" w:line="240" w:lineRule="auto"/>
              <w:jc w:val="center"/>
              <w:rPr>
                <w:rFonts w:ascii="Arial Narrow" w:hAnsi="Arial Narrow"/>
                <w:b/>
                <w:bCs/>
                <w:sz w:val="24"/>
                <w:szCs w:val="24"/>
                <w:u w:val="single"/>
              </w:rPr>
            </w:pPr>
            <w:r w:rsidRPr="00B7057D">
              <w:rPr>
                <w:rFonts w:ascii="Arial Narrow" w:hAnsi="Arial Narrow"/>
                <w:b/>
                <w:bCs/>
                <w:sz w:val="24"/>
                <w:szCs w:val="24"/>
                <w:u w:val="single"/>
              </w:rPr>
              <w:t>Asri Silvana Naiu,S.Pi, M.Si</w:t>
            </w:r>
          </w:p>
          <w:p w:rsidR="00AA04EF" w:rsidRPr="00B7057D" w:rsidRDefault="00B7057D" w:rsidP="00B7057D">
            <w:pPr>
              <w:spacing w:after="0" w:line="240" w:lineRule="auto"/>
              <w:jc w:val="center"/>
              <w:rPr>
                <w:rFonts w:ascii="Arial Narrow" w:hAnsi="Arial Narrow"/>
                <w:b/>
                <w:sz w:val="24"/>
                <w:szCs w:val="24"/>
                <w:lang w:val="id-ID"/>
              </w:rPr>
            </w:pPr>
            <w:r w:rsidRPr="00B7057D">
              <w:rPr>
                <w:rFonts w:ascii="Arial Narrow" w:hAnsi="Arial Narrow"/>
                <w:b/>
                <w:bCs/>
                <w:sz w:val="24"/>
                <w:szCs w:val="24"/>
              </w:rPr>
              <w:t>NIP. 19700817 200501 2 001</w:t>
            </w:r>
          </w:p>
        </w:tc>
        <w:tc>
          <w:tcPr>
            <w:tcW w:w="4253" w:type="dxa"/>
          </w:tcPr>
          <w:p w:rsidR="00AA04EF" w:rsidRPr="003F2321" w:rsidRDefault="00AA04EF" w:rsidP="00AA04EF">
            <w:pPr>
              <w:spacing w:after="0" w:line="360" w:lineRule="auto"/>
              <w:jc w:val="center"/>
              <w:rPr>
                <w:rFonts w:ascii="Arial Narrow" w:hAnsi="Arial Narrow"/>
                <w:b/>
                <w:sz w:val="24"/>
                <w:szCs w:val="24"/>
              </w:rPr>
            </w:pPr>
            <w:r w:rsidRPr="003F2321">
              <w:rPr>
                <w:rFonts w:ascii="Arial Narrow" w:hAnsi="Arial Narrow"/>
                <w:b/>
                <w:sz w:val="24"/>
                <w:szCs w:val="24"/>
              </w:rPr>
              <w:t>Pembimbing II</w:t>
            </w:r>
          </w:p>
          <w:p w:rsidR="00AA04EF" w:rsidRPr="003F2321" w:rsidRDefault="00AA04EF" w:rsidP="00AA04EF">
            <w:pPr>
              <w:spacing w:after="0" w:line="360" w:lineRule="auto"/>
              <w:jc w:val="center"/>
              <w:rPr>
                <w:rFonts w:ascii="Arial Narrow" w:hAnsi="Arial Narrow"/>
                <w:b/>
                <w:sz w:val="24"/>
                <w:szCs w:val="24"/>
              </w:rPr>
            </w:pPr>
          </w:p>
          <w:p w:rsidR="00AA04EF" w:rsidRDefault="00AA04EF" w:rsidP="00AA04EF">
            <w:pPr>
              <w:spacing w:after="0" w:line="360" w:lineRule="auto"/>
              <w:jc w:val="center"/>
              <w:rPr>
                <w:rFonts w:ascii="Arial Narrow" w:hAnsi="Arial Narrow"/>
                <w:b/>
                <w:sz w:val="24"/>
                <w:szCs w:val="24"/>
              </w:rPr>
            </w:pPr>
          </w:p>
          <w:p w:rsidR="00B7057D" w:rsidRPr="003F2321" w:rsidRDefault="00B7057D" w:rsidP="00AA04EF">
            <w:pPr>
              <w:spacing w:after="0" w:line="360" w:lineRule="auto"/>
              <w:jc w:val="center"/>
              <w:rPr>
                <w:rFonts w:ascii="Arial Narrow" w:hAnsi="Arial Narrow"/>
                <w:b/>
                <w:sz w:val="24"/>
                <w:szCs w:val="24"/>
              </w:rPr>
            </w:pPr>
          </w:p>
          <w:p w:rsidR="00AA04EF" w:rsidRPr="003F2321" w:rsidRDefault="00AA04EF" w:rsidP="00AA04EF">
            <w:pPr>
              <w:spacing w:after="0" w:line="360" w:lineRule="auto"/>
              <w:rPr>
                <w:rFonts w:ascii="Arial Narrow" w:hAnsi="Arial Narrow"/>
                <w:b/>
                <w:sz w:val="24"/>
                <w:szCs w:val="24"/>
              </w:rPr>
            </w:pPr>
          </w:p>
          <w:p w:rsidR="00B7057D" w:rsidRPr="00B7057D" w:rsidRDefault="00B7057D" w:rsidP="00B7057D">
            <w:pPr>
              <w:spacing w:after="0" w:line="240" w:lineRule="auto"/>
              <w:jc w:val="center"/>
              <w:rPr>
                <w:rFonts w:ascii="Arial Narrow" w:hAnsi="Arial Narrow"/>
                <w:b/>
                <w:sz w:val="24"/>
                <w:szCs w:val="24"/>
                <w:u w:val="single"/>
              </w:rPr>
            </w:pPr>
            <w:r w:rsidRPr="00B7057D">
              <w:rPr>
                <w:rFonts w:ascii="Arial Narrow" w:hAnsi="Arial Narrow"/>
                <w:b/>
                <w:sz w:val="24"/>
                <w:szCs w:val="24"/>
                <w:u w:val="single"/>
              </w:rPr>
              <w:t xml:space="preserve">Nikmawatisusanti Yusuf S.IK, M.Si </w:t>
            </w:r>
          </w:p>
          <w:p w:rsidR="00AA04EF" w:rsidRPr="003F2321" w:rsidRDefault="00B7057D" w:rsidP="00B7057D">
            <w:pPr>
              <w:spacing w:after="0" w:line="240" w:lineRule="auto"/>
              <w:jc w:val="center"/>
              <w:rPr>
                <w:rFonts w:ascii="Arial Narrow" w:hAnsi="Arial Narrow"/>
                <w:b/>
                <w:sz w:val="24"/>
                <w:szCs w:val="24"/>
                <w:lang w:val="id-ID"/>
              </w:rPr>
            </w:pPr>
            <w:r w:rsidRPr="00B7057D">
              <w:rPr>
                <w:rFonts w:ascii="Arial Narrow" w:hAnsi="Arial Narrow"/>
                <w:b/>
                <w:sz w:val="24"/>
                <w:szCs w:val="24"/>
                <w:lang w:val="id-ID"/>
              </w:rPr>
              <w:t>NIP. 197</w:t>
            </w:r>
            <w:r w:rsidRPr="00B7057D">
              <w:rPr>
                <w:rFonts w:ascii="Arial Narrow" w:hAnsi="Arial Narrow"/>
                <w:b/>
                <w:sz w:val="24"/>
                <w:szCs w:val="24"/>
              </w:rPr>
              <w:t>70208 200501 2 004</w:t>
            </w:r>
          </w:p>
        </w:tc>
      </w:tr>
    </w:tbl>
    <w:p w:rsidR="00AA04EF" w:rsidRPr="003F2321" w:rsidRDefault="00AA04EF" w:rsidP="00AA04EF">
      <w:pPr>
        <w:spacing w:after="0" w:line="360" w:lineRule="auto"/>
        <w:jc w:val="center"/>
        <w:rPr>
          <w:rFonts w:ascii="Arial Narrow" w:hAnsi="Arial Narrow"/>
          <w:color w:val="FF0000"/>
          <w:sz w:val="24"/>
          <w:szCs w:val="24"/>
          <w:lang w:val="id-ID"/>
        </w:rPr>
      </w:pPr>
    </w:p>
    <w:p w:rsidR="00AA04EF" w:rsidRPr="003F2321" w:rsidRDefault="00AA04EF" w:rsidP="00AA04EF">
      <w:pPr>
        <w:spacing w:after="0" w:line="360" w:lineRule="auto"/>
        <w:jc w:val="center"/>
        <w:rPr>
          <w:rFonts w:ascii="Arial Narrow" w:hAnsi="Arial Narrow"/>
          <w:color w:val="FF0000"/>
          <w:sz w:val="24"/>
          <w:szCs w:val="24"/>
        </w:rPr>
      </w:pPr>
    </w:p>
    <w:p w:rsidR="003F2321" w:rsidRPr="003F2321" w:rsidRDefault="003F2321" w:rsidP="00AA04EF">
      <w:pPr>
        <w:spacing w:after="0" w:line="360" w:lineRule="auto"/>
        <w:jc w:val="center"/>
        <w:rPr>
          <w:rFonts w:ascii="Arial Narrow" w:hAnsi="Arial Narrow"/>
          <w:color w:val="FF0000"/>
          <w:sz w:val="24"/>
          <w:szCs w:val="24"/>
        </w:rPr>
      </w:pPr>
    </w:p>
    <w:p w:rsidR="00AA04EF" w:rsidRPr="003F2321" w:rsidRDefault="00AA04EF" w:rsidP="00AA04EF">
      <w:pPr>
        <w:spacing w:after="0" w:line="360" w:lineRule="auto"/>
        <w:jc w:val="center"/>
        <w:rPr>
          <w:rFonts w:ascii="Arial Narrow" w:hAnsi="Arial Narrow"/>
          <w:b/>
          <w:sz w:val="24"/>
          <w:szCs w:val="24"/>
        </w:rPr>
      </w:pPr>
      <w:r w:rsidRPr="003F2321">
        <w:rPr>
          <w:rFonts w:ascii="Arial Narrow" w:hAnsi="Arial Narrow"/>
          <w:b/>
          <w:sz w:val="24"/>
          <w:szCs w:val="24"/>
        </w:rPr>
        <w:t>Mengetahui :</w:t>
      </w:r>
    </w:p>
    <w:p w:rsidR="00AA04EF" w:rsidRPr="003F2321" w:rsidRDefault="00AA04EF" w:rsidP="00AA04EF">
      <w:pPr>
        <w:spacing w:after="0" w:line="360" w:lineRule="auto"/>
        <w:jc w:val="center"/>
        <w:rPr>
          <w:rFonts w:ascii="Arial Narrow" w:hAnsi="Arial Narrow"/>
          <w:b/>
          <w:sz w:val="24"/>
          <w:szCs w:val="24"/>
        </w:rPr>
      </w:pPr>
      <w:r w:rsidRPr="003F2321">
        <w:rPr>
          <w:rFonts w:ascii="Arial Narrow" w:hAnsi="Arial Narrow"/>
          <w:b/>
          <w:sz w:val="24"/>
          <w:szCs w:val="24"/>
        </w:rPr>
        <w:t>Ketua Jurusan Teknologi Hasil Perikanan</w:t>
      </w:r>
    </w:p>
    <w:p w:rsidR="00AA04EF" w:rsidRPr="003F2321" w:rsidRDefault="00AA04EF" w:rsidP="00AA04EF">
      <w:pPr>
        <w:spacing w:after="0" w:line="360" w:lineRule="auto"/>
        <w:jc w:val="center"/>
        <w:rPr>
          <w:rFonts w:ascii="Arial Narrow" w:hAnsi="Arial Narrow"/>
          <w:b/>
          <w:sz w:val="24"/>
          <w:szCs w:val="24"/>
        </w:rPr>
      </w:pPr>
    </w:p>
    <w:p w:rsidR="00AA04EF" w:rsidRDefault="00AA04EF" w:rsidP="00AA04EF">
      <w:pPr>
        <w:spacing w:after="0" w:line="360" w:lineRule="auto"/>
        <w:jc w:val="center"/>
        <w:rPr>
          <w:rFonts w:ascii="Arial Narrow" w:hAnsi="Arial Narrow"/>
          <w:b/>
          <w:sz w:val="24"/>
          <w:szCs w:val="24"/>
        </w:rPr>
      </w:pPr>
    </w:p>
    <w:p w:rsidR="00780022" w:rsidRPr="003F2321" w:rsidRDefault="00780022" w:rsidP="00AA04EF">
      <w:pPr>
        <w:spacing w:after="0" w:line="360" w:lineRule="auto"/>
        <w:jc w:val="center"/>
        <w:rPr>
          <w:rFonts w:ascii="Arial Narrow" w:hAnsi="Arial Narrow"/>
          <w:b/>
          <w:sz w:val="24"/>
          <w:szCs w:val="24"/>
        </w:rPr>
      </w:pPr>
    </w:p>
    <w:p w:rsidR="00AA04EF" w:rsidRPr="003F2321" w:rsidRDefault="00AA04EF" w:rsidP="00AA04EF">
      <w:pPr>
        <w:tabs>
          <w:tab w:val="left" w:pos="4820"/>
        </w:tabs>
        <w:spacing w:after="0" w:line="240" w:lineRule="auto"/>
        <w:jc w:val="center"/>
        <w:rPr>
          <w:rFonts w:ascii="Arial Narrow" w:hAnsi="Arial Narrow"/>
          <w:b/>
          <w:sz w:val="24"/>
          <w:szCs w:val="24"/>
          <w:u w:val="single"/>
        </w:rPr>
      </w:pPr>
      <w:r w:rsidRPr="003F2321">
        <w:rPr>
          <w:rFonts w:ascii="Arial Narrow" w:hAnsi="Arial Narrow"/>
          <w:b/>
          <w:sz w:val="24"/>
          <w:szCs w:val="24"/>
          <w:u w:val="single"/>
        </w:rPr>
        <w:t>Dr. Rahim Husain, S.Pi, M.Si</w:t>
      </w:r>
    </w:p>
    <w:p w:rsidR="003F2321" w:rsidRPr="00560442" w:rsidRDefault="00AA04EF" w:rsidP="00AA04EF">
      <w:pPr>
        <w:spacing w:line="240" w:lineRule="auto"/>
        <w:jc w:val="center"/>
        <w:rPr>
          <w:rFonts w:ascii="Arial Narrow" w:hAnsi="Arial Narrow"/>
          <w:b/>
          <w:sz w:val="24"/>
          <w:szCs w:val="24"/>
        </w:rPr>
      </w:pPr>
      <w:r w:rsidRPr="003F2321">
        <w:rPr>
          <w:rFonts w:ascii="Arial Narrow" w:hAnsi="Arial Narrow"/>
          <w:b/>
          <w:sz w:val="24"/>
          <w:szCs w:val="24"/>
        </w:rPr>
        <w:t>NIP. 197105162005011003</w:t>
      </w:r>
    </w:p>
    <w:p w:rsidR="006454E8" w:rsidRPr="003F2321" w:rsidRDefault="006454E8" w:rsidP="006454E8">
      <w:pPr>
        <w:spacing w:after="0" w:line="240" w:lineRule="auto"/>
        <w:jc w:val="center"/>
        <w:rPr>
          <w:rFonts w:ascii="Arial Narrow" w:eastAsiaTheme="minorHAnsi" w:hAnsi="Arial Narrow"/>
          <w:b/>
          <w:i/>
          <w:sz w:val="24"/>
          <w:szCs w:val="24"/>
        </w:rPr>
      </w:pPr>
      <w:r w:rsidRPr="003F2321">
        <w:rPr>
          <w:rFonts w:ascii="Arial Narrow" w:eastAsiaTheme="minorHAnsi" w:hAnsi="Arial Narrow"/>
          <w:b/>
          <w:spacing w:val="-1"/>
          <w:sz w:val="24"/>
          <w:szCs w:val="24"/>
          <w:lang w:val="id-ID"/>
        </w:rPr>
        <w:lastRenderedPageBreak/>
        <w:t>ANALISIS KADAR SAPONIN</w:t>
      </w:r>
      <w:r w:rsidRPr="003F2321">
        <w:rPr>
          <w:rFonts w:ascii="Arial Narrow" w:eastAsiaTheme="minorHAnsi" w:hAnsi="Arial Narrow"/>
          <w:b/>
          <w:sz w:val="24"/>
          <w:szCs w:val="24"/>
        </w:rPr>
        <w:t xml:space="preserve"> </w:t>
      </w:r>
      <w:r w:rsidRPr="003F2321">
        <w:rPr>
          <w:rFonts w:ascii="Arial Narrow" w:eastAsiaTheme="minorHAnsi" w:hAnsi="Arial Narrow"/>
          <w:b/>
          <w:sz w:val="24"/>
          <w:szCs w:val="24"/>
          <w:lang w:val="id-ID"/>
        </w:rPr>
        <w:t xml:space="preserve">EKSTRAK BUAH MANGROVE </w:t>
      </w:r>
      <w:r w:rsidRPr="003F2321">
        <w:rPr>
          <w:rFonts w:ascii="Arial Narrow" w:eastAsiaTheme="minorHAnsi" w:hAnsi="Arial Narrow"/>
          <w:b/>
          <w:i/>
          <w:sz w:val="24"/>
          <w:szCs w:val="24"/>
          <w:lang w:val="id-ID"/>
        </w:rPr>
        <w:t>(Sonnerati</w:t>
      </w:r>
      <w:r w:rsidRPr="003F2321">
        <w:rPr>
          <w:rFonts w:ascii="Arial Narrow" w:eastAsiaTheme="minorHAnsi" w:hAnsi="Arial Narrow"/>
          <w:b/>
          <w:i/>
          <w:sz w:val="24"/>
          <w:szCs w:val="24"/>
        </w:rPr>
        <w:t xml:space="preserve">a </w:t>
      </w:r>
      <w:r w:rsidRPr="003F2321">
        <w:rPr>
          <w:rFonts w:ascii="Arial Narrow" w:eastAsiaTheme="minorHAnsi" w:hAnsi="Arial Narrow"/>
          <w:b/>
          <w:i/>
          <w:sz w:val="24"/>
          <w:szCs w:val="24"/>
          <w:lang w:val="id-ID"/>
        </w:rPr>
        <w:t>alba)</w:t>
      </w:r>
      <w:r w:rsidRPr="003F2321">
        <w:rPr>
          <w:rFonts w:ascii="Arial Narrow" w:eastAsiaTheme="minorHAnsi" w:hAnsi="Arial Narrow"/>
          <w:b/>
          <w:i/>
          <w:sz w:val="24"/>
          <w:szCs w:val="24"/>
        </w:rPr>
        <w:t xml:space="preserve"> </w:t>
      </w:r>
    </w:p>
    <w:p w:rsidR="006454E8" w:rsidRPr="003F2321" w:rsidRDefault="006454E8" w:rsidP="006454E8">
      <w:pPr>
        <w:spacing w:after="0" w:line="240" w:lineRule="auto"/>
        <w:jc w:val="center"/>
        <w:rPr>
          <w:rFonts w:ascii="Arial Narrow" w:eastAsiaTheme="minorHAnsi" w:hAnsi="Arial Narrow"/>
          <w:b/>
          <w:i/>
          <w:sz w:val="24"/>
          <w:szCs w:val="24"/>
        </w:rPr>
      </w:pPr>
      <w:r w:rsidRPr="003F2321">
        <w:rPr>
          <w:rFonts w:ascii="Arial Narrow" w:eastAsiaTheme="minorHAnsi" w:hAnsi="Arial Narrow"/>
          <w:b/>
          <w:sz w:val="24"/>
          <w:szCs w:val="24"/>
        </w:rPr>
        <w:t>DAN DAYA HAMBAT TERHADAP RADIKAL BEBAS DPPH</w:t>
      </w:r>
    </w:p>
    <w:p w:rsidR="006454E8" w:rsidRPr="003F2321" w:rsidRDefault="006454E8" w:rsidP="006454E8">
      <w:pPr>
        <w:spacing w:after="0" w:line="240" w:lineRule="auto"/>
        <w:jc w:val="center"/>
        <w:rPr>
          <w:rFonts w:ascii="Arial Narrow" w:eastAsiaTheme="minorHAnsi" w:hAnsi="Arial Narrow"/>
          <w:b/>
          <w:i/>
          <w:iCs/>
          <w:sz w:val="24"/>
          <w:szCs w:val="24"/>
        </w:rPr>
      </w:pPr>
    </w:p>
    <w:p w:rsidR="006454E8" w:rsidRPr="003F2321" w:rsidRDefault="00862C83" w:rsidP="00862C83">
      <w:pPr>
        <w:spacing w:line="240" w:lineRule="auto"/>
        <w:jc w:val="center"/>
        <w:rPr>
          <w:rFonts w:ascii="Arial Narrow" w:hAnsi="Arial Narrow"/>
          <w:sz w:val="24"/>
          <w:szCs w:val="24"/>
          <w:vertAlign w:val="superscript"/>
        </w:rPr>
      </w:pPr>
      <w:r w:rsidRPr="003F2321">
        <w:rPr>
          <w:rFonts w:ascii="Arial Narrow" w:hAnsi="Arial Narrow"/>
          <w:sz w:val="24"/>
          <w:szCs w:val="24"/>
        </w:rPr>
        <w:t xml:space="preserve">Repli, </w:t>
      </w:r>
      <w:r w:rsidRPr="003F2321">
        <w:rPr>
          <w:rFonts w:ascii="Arial Narrow" w:hAnsi="Arial Narrow"/>
          <w:sz w:val="24"/>
          <w:szCs w:val="24"/>
          <w:vertAlign w:val="superscript"/>
        </w:rPr>
        <w:t xml:space="preserve"> </w:t>
      </w:r>
      <w:r w:rsidRPr="003F2321">
        <w:rPr>
          <w:rFonts w:ascii="Arial Narrow" w:hAnsi="Arial Narrow"/>
          <w:sz w:val="24"/>
          <w:szCs w:val="24"/>
        </w:rPr>
        <w:t>Asri Silvana Naiu, Nikmawatisusanti Yusuf</w:t>
      </w:r>
    </w:p>
    <w:p w:rsidR="00124E5B" w:rsidRPr="003F2321" w:rsidRDefault="00124E5B" w:rsidP="00124E5B">
      <w:pPr>
        <w:spacing w:after="0" w:line="240" w:lineRule="auto"/>
        <w:jc w:val="center"/>
        <w:rPr>
          <w:rFonts w:ascii="Arial Narrow" w:hAnsi="Arial Narrow"/>
          <w:color w:val="000000"/>
          <w:sz w:val="24"/>
          <w:szCs w:val="24"/>
        </w:rPr>
      </w:pPr>
      <w:r w:rsidRPr="003F2321">
        <w:rPr>
          <w:rFonts w:ascii="Arial Narrow" w:hAnsi="Arial Narrow"/>
          <w:color w:val="000000"/>
          <w:sz w:val="24"/>
          <w:szCs w:val="24"/>
        </w:rPr>
        <w:t xml:space="preserve"> Jurusan Teknologi Hasil Perikanan, Fakultas Ilmu Perikanan dan Kelautan, Universitas Negeri Gorontalo, Jl.Jenderal Sudirman No.06, Kota Gorontalo 96128, Gorontalo, Indonesia</w:t>
      </w:r>
    </w:p>
    <w:p w:rsidR="00264A77" w:rsidRDefault="00124E5B" w:rsidP="00124E5B">
      <w:pPr>
        <w:spacing w:after="0" w:line="240" w:lineRule="auto"/>
        <w:jc w:val="center"/>
        <w:rPr>
          <w:rFonts w:ascii="Arial Narrow" w:hAnsi="Arial Narrow"/>
          <w:sz w:val="24"/>
          <w:szCs w:val="24"/>
        </w:rPr>
      </w:pPr>
      <w:r w:rsidRPr="003F2321">
        <w:rPr>
          <w:rFonts w:ascii="Arial Narrow" w:hAnsi="Arial Narrow"/>
          <w:sz w:val="24"/>
          <w:szCs w:val="24"/>
        </w:rPr>
        <w:t xml:space="preserve">*Korespondensi: </w:t>
      </w:r>
      <w:hyperlink r:id="rId8" w:history="1">
        <w:r w:rsidR="00264A77" w:rsidRPr="00C33D4F">
          <w:rPr>
            <w:rStyle w:val="Hyperlink"/>
            <w:rFonts w:ascii="Arial Narrow" w:hAnsi="Arial Narrow"/>
            <w:sz w:val="24"/>
            <w:szCs w:val="24"/>
          </w:rPr>
          <w:t>reflinlabagu95@gmail.com</w:t>
        </w:r>
      </w:hyperlink>
    </w:p>
    <w:p w:rsidR="00124E5B" w:rsidRPr="003F2321" w:rsidRDefault="00124E5B" w:rsidP="00124E5B">
      <w:pPr>
        <w:spacing w:after="0" w:line="240" w:lineRule="auto"/>
        <w:jc w:val="center"/>
        <w:rPr>
          <w:rFonts w:ascii="Arial Narrow" w:hAnsi="Arial Narrow"/>
          <w:sz w:val="24"/>
          <w:szCs w:val="24"/>
        </w:rPr>
      </w:pPr>
    </w:p>
    <w:p w:rsidR="00124E5B" w:rsidRPr="0017529E" w:rsidRDefault="00124E5B" w:rsidP="00124E5B">
      <w:pPr>
        <w:spacing w:after="0" w:line="240" w:lineRule="auto"/>
        <w:jc w:val="center"/>
        <w:rPr>
          <w:rFonts w:ascii="Arial Narrow" w:hAnsi="Arial Narrow"/>
          <w:b/>
          <w:sz w:val="24"/>
          <w:szCs w:val="24"/>
        </w:rPr>
      </w:pPr>
      <w:r w:rsidRPr="0017529E">
        <w:rPr>
          <w:rFonts w:ascii="Arial Narrow" w:hAnsi="Arial Narrow"/>
          <w:b/>
          <w:sz w:val="24"/>
          <w:szCs w:val="24"/>
        </w:rPr>
        <w:t>Abstrak</w:t>
      </w:r>
      <w:r w:rsidR="00036BBC">
        <w:rPr>
          <w:rFonts w:ascii="Arial Narrow" w:hAnsi="Arial Narrow"/>
          <w:b/>
          <w:sz w:val="24"/>
          <w:szCs w:val="24"/>
        </w:rPr>
        <w:t xml:space="preserve"> </w:t>
      </w:r>
    </w:p>
    <w:p w:rsidR="001E08D5" w:rsidRPr="003F2321" w:rsidRDefault="001E08D5" w:rsidP="00124E5B">
      <w:pPr>
        <w:spacing w:after="0" w:line="240" w:lineRule="auto"/>
        <w:jc w:val="center"/>
        <w:rPr>
          <w:rFonts w:ascii="Arial Narrow" w:hAnsi="Arial Narrow"/>
          <w:sz w:val="24"/>
          <w:szCs w:val="24"/>
        </w:rPr>
      </w:pPr>
    </w:p>
    <w:p w:rsidR="00124E5B" w:rsidRPr="003F2321" w:rsidRDefault="00124E5B" w:rsidP="00124E5B">
      <w:pPr>
        <w:pStyle w:val="ListParagraph"/>
        <w:spacing w:line="240" w:lineRule="auto"/>
        <w:ind w:left="0"/>
        <w:jc w:val="both"/>
        <w:rPr>
          <w:rFonts w:ascii="Arial Narrow" w:hAnsi="Arial Narrow" w:cs="Times New Roman"/>
          <w:sz w:val="24"/>
          <w:szCs w:val="24"/>
        </w:rPr>
      </w:pPr>
      <w:r w:rsidRPr="003F2321">
        <w:rPr>
          <w:rFonts w:ascii="Arial Narrow" w:eastAsia="Calibri" w:hAnsi="Arial Narrow" w:cs="Times New Roman"/>
          <w:sz w:val="24"/>
          <w:szCs w:val="24"/>
        </w:rPr>
        <w:t xml:space="preserve">Penelitian ini bertujuan </w:t>
      </w:r>
      <w:r w:rsidR="00A27AFA">
        <w:rPr>
          <w:rFonts w:ascii="Arial Narrow" w:hAnsi="Arial Narrow" w:cs="Times New Roman"/>
          <w:sz w:val="24"/>
          <w:szCs w:val="24"/>
        </w:rPr>
        <w:t>untuk menganalisis</w:t>
      </w:r>
      <w:r w:rsidRPr="003F2321">
        <w:rPr>
          <w:rFonts w:ascii="Arial Narrow" w:hAnsi="Arial Narrow" w:cs="Times New Roman"/>
          <w:sz w:val="24"/>
          <w:szCs w:val="24"/>
        </w:rPr>
        <w:t xml:space="preserve"> kadar saponin</w:t>
      </w:r>
      <w:r w:rsidR="00A27AFA">
        <w:rPr>
          <w:rFonts w:ascii="Arial Narrow" w:hAnsi="Arial Narrow" w:cs="Times New Roman"/>
          <w:sz w:val="24"/>
          <w:szCs w:val="24"/>
        </w:rPr>
        <w:t xml:space="preserve"> </w:t>
      </w:r>
      <w:r w:rsidRPr="003F2321">
        <w:rPr>
          <w:rFonts w:ascii="Arial Narrow" w:hAnsi="Arial Narrow" w:cs="Times New Roman"/>
          <w:sz w:val="24"/>
          <w:szCs w:val="24"/>
        </w:rPr>
        <w:t>yang</w:t>
      </w:r>
      <w:r w:rsidR="00A27AFA">
        <w:rPr>
          <w:rFonts w:ascii="Arial Narrow" w:hAnsi="Arial Narrow" w:cs="Times New Roman"/>
          <w:sz w:val="24"/>
          <w:szCs w:val="24"/>
        </w:rPr>
        <w:t xml:space="preserve"> diproses dari ekstraksi buah mangrove</w:t>
      </w:r>
      <w:r w:rsidR="00B15A98">
        <w:rPr>
          <w:rFonts w:ascii="Arial Narrow" w:hAnsi="Arial Narrow" w:cs="Times New Roman"/>
          <w:sz w:val="24"/>
          <w:szCs w:val="24"/>
        </w:rPr>
        <w:t xml:space="preserve"> </w:t>
      </w:r>
      <w:r w:rsidR="00B15A98" w:rsidRPr="00B15A98">
        <w:rPr>
          <w:rFonts w:ascii="Arial Narrow" w:hAnsi="Arial Narrow" w:cs="Times New Roman"/>
          <w:i/>
          <w:sz w:val="24"/>
          <w:szCs w:val="24"/>
        </w:rPr>
        <w:t>Sonneratia alba</w:t>
      </w:r>
      <w:r w:rsidR="00B15A98" w:rsidRPr="00B15A98">
        <w:rPr>
          <w:rFonts w:ascii="Arial Narrow" w:hAnsi="Arial Narrow" w:cs="Times New Roman"/>
          <w:sz w:val="24"/>
          <w:szCs w:val="24"/>
        </w:rPr>
        <w:t xml:space="preserve"> </w:t>
      </w:r>
      <w:r w:rsidR="00A27AFA">
        <w:rPr>
          <w:rFonts w:ascii="Arial Narrow" w:hAnsi="Arial Narrow" w:cs="Times New Roman"/>
          <w:sz w:val="24"/>
          <w:szCs w:val="24"/>
        </w:rPr>
        <w:t>dengan pelarut berbeda</w:t>
      </w:r>
      <w:r w:rsidR="00B15A98">
        <w:rPr>
          <w:rFonts w:ascii="Arial Narrow" w:hAnsi="Arial Narrow" w:cs="Times New Roman"/>
          <w:sz w:val="24"/>
          <w:szCs w:val="24"/>
        </w:rPr>
        <w:t xml:space="preserve">, </w:t>
      </w:r>
      <w:r w:rsidRPr="003F2321">
        <w:rPr>
          <w:rFonts w:ascii="Arial Narrow" w:hAnsi="Arial Narrow" w:cs="Times New Roman"/>
          <w:sz w:val="24"/>
          <w:szCs w:val="24"/>
        </w:rPr>
        <w:t>serta mengetahui daya hambat senyawa saponin terhadap radikal bebas DPPH</w:t>
      </w:r>
      <w:r w:rsidRPr="003F2321">
        <w:rPr>
          <w:rFonts w:ascii="Arial Narrow" w:hAnsi="Arial Narrow" w:cs="Times New Roman"/>
          <w:iCs/>
          <w:sz w:val="24"/>
          <w:szCs w:val="24"/>
        </w:rPr>
        <w:t xml:space="preserve">. </w:t>
      </w:r>
      <w:r w:rsidRPr="003F2321">
        <w:rPr>
          <w:rFonts w:ascii="Arial Narrow" w:hAnsi="Arial Narrow" w:cs="Times New Roman"/>
          <w:sz w:val="24"/>
          <w:szCs w:val="24"/>
        </w:rPr>
        <w:t xml:space="preserve">Perlakuan pada penelitian ini yaitu variasi pelarut metanol, etanol dan air pada ekstraksi buah mangrove </w:t>
      </w:r>
      <w:r w:rsidRPr="003F2321">
        <w:rPr>
          <w:rFonts w:ascii="Arial Narrow" w:hAnsi="Arial Narrow" w:cs="Times New Roman"/>
          <w:i/>
          <w:sz w:val="24"/>
          <w:szCs w:val="24"/>
        </w:rPr>
        <w:t>S. alba</w:t>
      </w:r>
      <w:r w:rsidRPr="003F2321">
        <w:rPr>
          <w:rFonts w:ascii="Arial Narrow" w:hAnsi="Arial Narrow" w:cs="Times New Roman"/>
          <w:sz w:val="24"/>
          <w:szCs w:val="24"/>
        </w:rPr>
        <w:t xml:space="preserve">. Parameter yang </w:t>
      </w:r>
      <w:r w:rsidR="00B15A98">
        <w:rPr>
          <w:rFonts w:ascii="Arial Narrow" w:hAnsi="Arial Narrow" w:cs="Times New Roman"/>
          <w:sz w:val="24"/>
          <w:szCs w:val="24"/>
        </w:rPr>
        <w:t>di uji adalah kadar saponin, yang</w:t>
      </w:r>
      <w:r w:rsidR="007649A8">
        <w:rPr>
          <w:rFonts w:ascii="Arial Narrow" w:hAnsi="Arial Narrow" w:cs="Times New Roman"/>
          <w:sz w:val="24"/>
          <w:szCs w:val="24"/>
        </w:rPr>
        <w:t xml:space="preserve"> di uji menggunakan KLT,</w:t>
      </w:r>
      <w:r w:rsidR="005C198A">
        <w:rPr>
          <w:rFonts w:ascii="Arial Narrow" w:hAnsi="Arial Narrow" w:cs="Times New Roman"/>
          <w:sz w:val="24"/>
          <w:szCs w:val="24"/>
        </w:rPr>
        <w:t xml:space="preserve"> serta daya hambatnya terhadap radikal bebas yang di</w:t>
      </w:r>
      <w:r w:rsidRPr="003F2321">
        <w:rPr>
          <w:rFonts w:ascii="Arial Narrow" w:hAnsi="Arial Narrow" w:cs="Times New Roman"/>
          <w:sz w:val="24"/>
          <w:szCs w:val="24"/>
        </w:rPr>
        <w:t>uji</w:t>
      </w:r>
      <w:r w:rsidR="005C198A">
        <w:rPr>
          <w:rFonts w:ascii="Arial Narrow" w:hAnsi="Arial Narrow" w:cs="Times New Roman"/>
          <w:sz w:val="24"/>
          <w:szCs w:val="24"/>
        </w:rPr>
        <w:t xml:space="preserve"> menggunakan me</w:t>
      </w:r>
      <w:r w:rsidR="00421C4E">
        <w:rPr>
          <w:rFonts w:ascii="Arial Narrow" w:hAnsi="Arial Narrow" w:cs="Times New Roman"/>
          <w:sz w:val="24"/>
          <w:szCs w:val="24"/>
        </w:rPr>
        <w:t>tode DPPH. Pengaruh v</w:t>
      </w:r>
      <w:r w:rsidR="005C198A">
        <w:rPr>
          <w:rFonts w:ascii="Arial Narrow" w:hAnsi="Arial Narrow" w:cs="Times New Roman"/>
          <w:sz w:val="24"/>
          <w:szCs w:val="24"/>
        </w:rPr>
        <w:t xml:space="preserve">ariasi perbedaan pelarut </w:t>
      </w:r>
      <w:r w:rsidR="00D75DC7">
        <w:rPr>
          <w:rFonts w:ascii="Arial Narrow" w:hAnsi="Arial Narrow" w:cs="Times New Roman"/>
          <w:sz w:val="24"/>
          <w:szCs w:val="24"/>
        </w:rPr>
        <w:t xml:space="preserve">terhadap kadar saponin dan </w:t>
      </w:r>
      <w:r w:rsidR="005C198A">
        <w:rPr>
          <w:rFonts w:ascii="Arial Narrow" w:hAnsi="Arial Narrow" w:cs="Times New Roman"/>
          <w:sz w:val="24"/>
          <w:szCs w:val="24"/>
        </w:rPr>
        <w:t xml:space="preserve"> daya hambat </w:t>
      </w:r>
      <w:r w:rsidR="00421C4E">
        <w:rPr>
          <w:rFonts w:ascii="Arial Narrow" w:hAnsi="Arial Narrow" w:cs="Times New Roman"/>
          <w:sz w:val="24"/>
          <w:szCs w:val="24"/>
        </w:rPr>
        <w:t xml:space="preserve">dianalisis </w:t>
      </w:r>
      <w:r w:rsidR="005C198A">
        <w:rPr>
          <w:rFonts w:ascii="Arial Narrow" w:hAnsi="Arial Narrow" w:cs="Times New Roman"/>
          <w:sz w:val="24"/>
          <w:szCs w:val="24"/>
        </w:rPr>
        <w:t xml:space="preserve">menggunakan </w:t>
      </w:r>
      <w:r w:rsidR="005C198A" w:rsidRPr="00AC3743">
        <w:rPr>
          <w:rFonts w:ascii="Arial Narrow" w:hAnsi="Arial Narrow" w:cs="Times New Roman"/>
          <w:i/>
          <w:sz w:val="24"/>
          <w:szCs w:val="24"/>
        </w:rPr>
        <w:t>Anova</w:t>
      </w:r>
      <w:r w:rsidR="005C198A">
        <w:rPr>
          <w:rFonts w:ascii="Arial Narrow" w:hAnsi="Arial Narrow" w:cs="Times New Roman"/>
          <w:sz w:val="24"/>
          <w:szCs w:val="24"/>
        </w:rPr>
        <w:t xml:space="preserve"> dan di uji lanjut </w:t>
      </w:r>
      <w:r w:rsidR="005C198A" w:rsidRPr="00AC3743">
        <w:rPr>
          <w:rFonts w:ascii="Arial Narrow" w:hAnsi="Arial Narrow" w:cs="Times New Roman"/>
          <w:i/>
          <w:sz w:val="24"/>
          <w:szCs w:val="24"/>
        </w:rPr>
        <w:t>Duncan</w:t>
      </w:r>
      <w:r w:rsidR="00421C4E">
        <w:rPr>
          <w:rFonts w:ascii="Arial Narrow" w:hAnsi="Arial Narrow" w:cs="Times New Roman"/>
          <w:sz w:val="24"/>
          <w:szCs w:val="24"/>
        </w:rPr>
        <w:t xml:space="preserve">. </w:t>
      </w:r>
      <w:r w:rsidR="00421C4E" w:rsidRPr="003F2321">
        <w:rPr>
          <w:rFonts w:ascii="Arial Narrow" w:hAnsi="Arial Narrow" w:cs="Times New Roman"/>
          <w:sz w:val="24"/>
          <w:szCs w:val="24"/>
        </w:rPr>
        <w:t>H</w:t>
      </w:r>
      <w:r w:rsidRPr="003F2321">
        <w:rPr>
          <w:rFonts w:ascii="Arial Narrow" w:hAnsi="Arial Narrow" w:cs="Times New Roman"/>
          <w:sz w:val="24"/>
          <w:szCs w:val="24"/>
        </w:rPr>
        <w:t xml:space="preserve">asil yang diperoleh berpengaruh nyata maka dilanjutkan dengan uji </w:t>
      </w:r>
      <w:r w:rsidRPr="003F2321">
        <w:rPr>
          <w:rFonts w:ascii="Arial Narrow" w:hAnsi="Arial Narrow" w:cs="Times New Roman"/>
          <w:i/>
          <w:sz w:val="24"/>
          <w:szCs w:val="24"/>
        </w:rPr>
        <w:t>Duncan</w:t>
      </w:r>
      <w:r w:rsidRPr="003F2321">
        <w:rPr>
          <w:rFonts w:ascii="Arial Narrow" w:hAnsi="Arial Narrow" w:cs="Times New Roman"/>
          <w:sz w:val="24"/>
          <w:szCs w:val="24"/>
        </w:rPr>
        <w:t xml:space="preserve"> untuk melihat perbedaan dari perlakuan dalam penelitian. Hasil uji lanjut </w:t>
      </w:r>
      <w:r w:rsidRPr="003F2321">
        <w:rPr>
          <w:rFonts w:ascii="Arial Narrow" w:hAnsi="Arial Narrow" w:cs="Times New Roman"/>
          <w:i/>
          <w:sz w:val="24"/>
          <w:szCs w:val="24"/>
        </w:rPr>
        <w:t>Duncan</w:t>
      </w:r>
      <w:r w:rsidRPr="003F2321">
        <w:rPr>
          <w:rFonts w:ascii="Arial Narrow" w:hAnsi="Arial Narrow" w:cs="Times New Roman"/>
          <w:sz w:val="24"/>
          <w:szCs w:val="24"/>
        </w:rPr>
        <w:t xml:space="preserve"> menunjukkan bahwa perlakuan jenis pelarut  menghasilkan kadar saponin dan daya hambat senyawa saponin terhadap radikal bebas DPPH yang berbeda nyata. Buah mangrove </w:t>
      </w:r>
      <w:r w:rsidRPr="003F2321">
        <w:rPr>
          <w:rFonts w:ascii="Arial Narrow" w:hAnsi="Arial Narrow" w:cs="Times New Roman"/>
          <w:i/>
          <w:sz w:val="24"/>
          <w:szCs w:val="24"/>
        </w:rPr>
        <w:t>S. alba</w:t>
      </w:r>
      <w:r w:rsidRPr="003F2321">
        <w:rPr>
          <w:rFonts w:ascii="Arial Narrow" w:hAnsi="Arial Narrow" w:cs="Times New Roman"/>
          <w:sz w:val="24"/>
          <w:szCs w:val="24"/>
        </w:rPr>
        <w:t xml:space="preserve"> yang diekstraksi dengan menggunakan variasi pelarut berbeda menghasilkan kadar saponin sebesar 20,25 mg/g pada pelarut metanol (A1), 18,80 mg/g pada pelarut etanol (A2), dan 10,65 mg/g pada pelarut air (A3). Hasil uji kromatografi KLT menunjukkan bahwa kadar </w:t>
      </w:r>
      <w:r w:rsidRPr="003F2321">
        <w:rPr>
          <w:rFonts w:ascii="Arial Narrow" w:hAnsi="Arial Narrow" w:cs="Times New Roman"/>
          <w:i/>
          <w:sz w:val="24"/>
          <w:szCs w:val="24"/>
        </w:rPr>
        <w:t xml:space="preserve">S. alba </w:t>
      </w:r>
      <w:r w:rsidRPr="003F2321">
        <w:rPr>
          <w:rFonts w:ascii="Arial Narrow" w:hAnsi="Arial Narrow" w:cs="Times New Roman"/>
          <w:sz w:val="24"/>
          <w:szCs w:val="24"/>
        </w:rPr>
        <w:t xml:space="preserve">menunjukkan bercak noda ikatan rangkap dua dengan nilai Rf 0,80-0,85 yang menegaskan bahwa </w:t>
      </w:r>
      <w:r w:rsidRPr="003F2321">
        <w:rPr>
          <w:rFonts w:ascii="Arial Narrow" w:hAnsi="Arial Narrow" w:cs="Times New Roman"/>
          <w:i/>
          <w:sz w:val="24"/>
          <w:szCs w:val="24"/>
        </w:rPr>
        <w:t>S. alba</w:t>
      </w:r>
      <w:r w:rsidRPr="003F2321">
        <w:rPr>
          <w:rFonts w:ascii="Arial Narrow" w:hAnsi="Arial Narrow" w:cs="Times New Roman"/>
          <w:sz w:val="24"/>
          <w:szCs w:val="24"/>
        </w:rPr>
        <w:t xml:space="preserve"> mengandung kadar saponin. Daya hambat senyawa saponin dari ekstrak buah mangrove </w:t>
      </w:r>
      <w:r w:rsidRPr="003F2321">
        <w:rPr>
          <w:rFonts w:ascii="Arial Narrow" w:hAnsi="Arial Narrow" w:cs="Times New Roman"/>
          <w:i/>
          <w:sz w:val="24"/>
          <w:szCs w:val="24"/>
        </w:rPr>
        <w:t>S. alba</w:t>
      </w:r>
      <w:r w:rsidRPr="003F2321">
        <w:rPr>
          <w:rFonts w:ascii="Arial Narrow" w:hAnsi="Arial Narrow" w:cs="Times New Roman"/>
          <w:sz w:val="24"/>
          <w:szCs w:val="24"/>
        </w:rPr>
        <w:t xml:space="preserve">  terhadap radikal bebas DPPH sebesar 60,94 % pada pelarut metanol (A1), 63,31 % pada pelarut etanol (A2), dan 23,88 % pada pelarut air (A3).</w:t>
      </w:r>
    </w:p>
    <w:p w:rsidR="00124E5B" w:rsidRPr="003F2321" w:rsidRDefault="00124E5B" w:rsidP="00DF0850">
      <w:pPr>
        <w:spacing w:line="240" w:lineRule="auto"/>
        <w:ind w:left="1134" w:hanging="1134"/>
        <w:jc w:val="both"/>
        <w:rPr>
          <w:rFonts w:ascii="Arial Narrow" w:hAnsi="Arial Narrow"/>
          <w:b/>
          <w:i/>
          <w:sz w:val="24"/>
          <w:szCs w:val="24"/>
        </w:rPr>
      </w:pPr>
      <w:r w:rsidRPr="003F2321">
        <w:rPr>
          <w:rFonts w:ascii="Arial Narrow" w:hAnsi="Arial Narrow"/>
          <w:b/>
          <w:bCs/>
          <w:i/>
          <w:color w:val="080808"/>
          <w:sz w:val="24"/>
          <w:szCs w:val="24"/>
        </w:rPr>
        <w:t xml:space="preserve">Kata Kunci: </w:t>
      </w:r>
      <w:r w:rsidR="00472F50">
        <w:rPr>
          <w:rFonts w:ascii="Arial Narrow" w:hAnsi="Arial Narrow"/>
          <w:b/>
          <w:i/>
          <w:sz w:val="24"/>
          <w:szCs w:val="24"/>
        </w:rPr>
        <w:t>Sonnetaria alba, Daya Hambat</w:t>
      </w:r>
      <w:r w:rsidRPr="003F2321">
        <w:rPr>
          <w:rFonts w:ascii="Arial Narrow" w:hAnsi="Arial Narrow"/>
          <w:b/>
          <w:i/>
          <w:sz w:val="24"/>
          <w:szCs w:val="24"/>
        </w:rPr>
        <w:t xml:space="preserve"> Radikal Bebas </w:t>
      </w:r>
    </w:p>
    <w:p w:rsidR="00124E5B" w:rsidRPr="003F2321" w:rsidRDefault="00124E5B" w:rsidP="006B1DDA">
      <w:pPr>
        <w:spacing w:after="0" w:line="240" w:lineRule="auto"/>
        <w:jc w:val="both"/>
        <w:rPr>
          <w:rFonts w:ascii="Arial Narrow" w:hAnsi="Arial Narrow"/>
          <w:sz w:val="24"/>
          <w:szCs w:val="24"/>
        </w:rPr>
      </w:pPr>
    </w:p>
    <w:p w:rsidR="00C17424" w:rsidRPr="003F2321" w:rsidRDefault="00C17424" w:rsidP="00C17424">
      <w:pPr>
        <w:spacing w:after="0" w:line="360" w:lineRule="auto"/>
        <w:jc w:val="both"/>
        <w:rPr>
          <w:rFonts w:ascii="Arial Narrow" w:hAnsi="Arial Narrow"/>
          <w:sz w:val="24"/>
          <w:szCs w:val="24"/>
        </w:rPr>
        <w:sectPr w:rsidR="00C17424" w:rsidRPr="003F2321" w:rsidSect="00C17424">
          <w:pgSz w:w="11907" w:h="16839" w:code="9"/>
          <w:pgMar w:top="1701" w:right="1418" w:bottom="1418" w:left="1701" w:header="720" w:footer="720" w:gutter="0"/>
          <w:cols w:space="720"/>
          <w:docGrid w:linePitch="360"/>
        </w:sectPr>
      </w:pPr>
    </w:p>
    <w:p w:rsidR="00833463" w:rsidRPr="003F2321" w:rsidRDefault="00833463" w:rsidP="00833463">
      <w:pPr>
        <w:spacing w:after="0" w:line="360" w:lineRule="auto"/>
        <w:jc w:val="both"/>
        <w:rPr>
          <w:rFonts w:ascii="Arial Narrow" w:hAnsi="Arial Narrow"/>
          <w:b/>
          <w:sz w:val="24"/>
          <w:szCs w:val="24"/>
        </w:rPr>
      </w:pPr>
      <w:r w:rsidRPr="003F2321">
        <w:rPr>
          <w:rFonts w:ascii="Arial Narrow" w:hAnsi="Arial Narrow"/>
          <w:b/>
          <w:sz w:val="24"/>
          <w:szCs w:val="24"/>
        </w:rPr>
        <w:lastRenderedPageBreak/>
        <w:t>Pendahuluan</w:t>
      </w:r>
    </w:p>
    <w:p w:rsidR="00010A06" w:rsidRPr="003F2321" w:rsidRDefault="00C17424" w:rsidP="00C17424">
      <w:pPr>
        <w:spacing w:after="0" w:line="360" w:lineRule="auto"/>
        <w:jc w:val="both"/>
        <w:rPr>
          <w:rFonts w:ascii="Arial Narrow" w:hAnsi="Arial Narrow"/>
          <w:sz w:val="24"/>
          <w:szCs w:val="24"/>
        </w:rPr>
      </w:pPr>
      <w:r w:rsidRPr="003F2321">
        <w:rPr>
          <w:rFonts w:ascii="Arial Narrow" w:hAnsi="Arial Narrow"/>
          <w:sz w:val="24"/>
          <w:szCs w:val="24"/>
        </w:rPr>
        <w:tab/>
      </w:r>
      <w:r w:rsidR="00010A06" w:rsidRPr="003F2321">
        <w:rPr>
          <w:rFonts w:ascii="Arial Narrow" w:hAnsi="Arial Narrow"/>
          <w:sz w:val="24"/>
          <w:szCs w:val="24"/>
        </w:rPr>
        <w:t xml:space="preserve">Keseimbangan antara kandungan radikal bebas dan antioksidan dalam tubuh merupakan salah satu faktor yang mempengaruhi kesehatan manusia. Secara alami tubuh menghasilkan senyawa antioksidan, namun tidak cukup kuat untuk berkompetisi dengan radikal bebas yang dihasilkan oleh tubuh sendiri setiap harinya (Hernani &amp; Raharjo, 2005), sehingga menyebabkan radikal bebas menjadi sangat dominan di dalam tubuh. </w:t>
      </w:r>
      <w:r w:rsidR="00010A06" w:rsidRPr="003F2321">
        <w:rPr>
          <w:rFonts w:ascii="Arial Narrow" w:hAnsi="Arial Narrow"/>
          <w:sz w:val="24"/>
          <w:szCs w:val="24"/>
        </w:rPr>
        <w:lastRenderedPageBreak/>
        <w:t>Radikal bebas merupakan molekul yang tidak stabil karena memiliki elektron yang tidak berpasangan pada orbital luarnya sehingga molekul ini dapat menyerang makromolekul sel. Makromolekul yang terserang oleh radikal bebas dapat mengalami oksidasi yang menyebabkan terjadinya kerusakan protein, DNA, penuaan dini, kanker, serangan jantung, dan penyakit degeneratif lainnya (Middleton et al. 2000). Radikal bebas dapat dihambat dengan antioksidan.</w:t>
      </w:r>
    </w:p>
    <w:p w:rsidR="00C17424" w:rsidRPr="003F2321" w:rsidRDefault="00C17424" w:rsidP="00C17424">
      <w:pPr>
        <w:spacing w:after="0" w:line="360" w:lineRule="auto"/>
        <w:jc w:val="both"/>
        <w:rPr>
          <w:rFonts w:ascii="Arial Narrow" w:hAnsi="Arial Narrow"/>
          <w:sz w:val="24"/>
          <w:szCs w:val="24"/>
        </w:rPr>
        <w:sectPr w:rsidR="00C17424" w:rsidRPr="003F2321" w:rsidSect="00225AAB">
          <w:type w:val="continuous"/>
          <w:pgSz w:w="11907" w:h="16839" w:code="9"/>
          <w:pgMar w:top="1701" w:right="1418" w:bottom="1418" w:left="1701" w:header="720" w:footer="720" w:gutter="0"/>
          <w:cols w:num="2" w:space="282"/>
          <w:docGrid w:linePitch="360"/>
        </w:sectPr>
      </w:pPr>
    </w:p>
    <w:p w:rsidR="008E5CEA" w:rsidRPr="003F2321" w:rsidRDefault="008E5CEA" w:rsidP="008E5CEA">
      <w:pPr>
        <w:autoSpaceDE w:val="0"/>
        <w:autoSpaceDN w:val="0"/>
        <w:adjustRightInd w:val="0"/>
        <w:spacing w:after="0" w:line="360" w:lineRule="auto"/>
        <w:ind w:firstLine="720"/>
        <w:jc w:val="both"/>
        <w:rPr>
          <w:rFonts w:ascii="Arial Narrow" w:hAnsi="Arial Narrow"/>
          <w:sz w:val="24"/>
          <w:szCs w:val="24"/>
        </w:rPr>
      </w:pPr>
      <w:r w:rsidRPr="003F2321">
        <w:rPr>
          <w:rFonts w:ascii="Arial Narrow" w:hAnsi="Arial Narrow"/>
          <w:sz w:val="24"/>
          <w:szCs w:val="24"/>
        </w:rPr>
        <w:lastRenderedPageBreak/>
        <w:t xml:space="preserve">Antioksidan merupakan senyawa kimia yang dapat menyumbangkan elektron yang dikandungnya kepada radikal bebas untuk menghambat atau mencegah terjadinya oksidasi pada substrat yang mudah teroksidasi (Middleton </w:t>
      </w:r>
      <w:r w:rsidRPr="003F2321">
        <w:rPr>
          <w:rFonts w:ascii="Arial Narrow" w:hAnsi="Arial Narrow"/>
          <w:i/>
          <w:sz w:val="24"/>
          <w:szCs w:val="24"/>
        </w:rPr>
        <w:t>et al.</w:t>
      </w:r>
      <w:r w:rsidRPr="003F2321">
        <w:rPr>
          <w:rFonts w:ascii="Arial Narrow" w:hAnsi="Arial Narrow"/>
          <w:sz w:val="24"/>
          <w:szCs w:val="24"/>
        </w:rPr>
        <w:t>2000)</w:t>
      </w:r>
      <w:r w:rsidRPr="003F2321">
        <w:rPr>
          <w:rFonts w:ascii="Arial Narrow" w:hAnsi="Arial Narrow"/>
          <w:sz w:val="24"/>
          <w:szCs w:val="24"/>
          <w:lang w:val="id-ID"/>
        </w:rPr>
        <w:t xml:space="preserve">. </w:t>
      </w:r>
      <w:r w:rsidRPr="003F2321">
        <w:rPr>
          <w:rFonts w:ascii="Arial Narrow" w:hAnsi="Arial Narrow"/>
          <w:sz w:val="24"/>
          <w:szCs w:val="24"/>
        </w:rPr>
        <w:t xml:space="preserve">Kekurangan antioksidan dalam tubuh dapat diatasi melalui asupan makanan dari luar yang cukup mengandung antioksidan. Salah satu sumber antioksidan yang berasal dari luar tubuh dapat diperoleh dari tanaman yang banyak mengandung senyawa metabolit sekunder. Antioksidan alami dapat diperoleh dari buah-buahan atau tumbuh-tumbuhan. Tumbuh-tumbuhan mengandung senyawa metabolit sekunder berupa fenolik yang memiliki kemampuan menghambat kerja radikal bebas (Duenas </w:t>
      </w:r>
      <w:r w:rsidRPr="003F2321">
        <w:rPr>
          <w:rFonts w:ascii="Arial Narrow" w:hAnsi="Arial Narrow"/>
          <w:i/>
          <w:sz w:val="24"/>
          <w:szCs w:val="24"/>
        </w:rPr>
        <w:t>e</w:t>
      </w:r>
      <w:r w:rsidRPr="003F2321">
        <w:rPr>
          <w:rFonts w:ascii="Arial Narrow" w:hAnsi="Arial Narrow"/>
          <w:i/>
          <w:sz w:val="24"/>
          <w:szCs w:val="24"/>
          <w:lang w:val="id-ID"/>
        </w:rPr>
        <w:t xml:space="preserve"> </w:t>
      </w:r>
      <w:r w:rsidRPr="003F2321">
        <w:rPr>
          <w:rFonts w:ascii="Arial Narrow" w:hAnsi="Arial Narrow"/>
          <w:i/>
          <w:sz w:val="24"/>
          <w:szCs w:val="24"/>
        </w:rPr>
        <w:t>t al.</w:t>
      </w:r>
      <w:r w:rsidRPr="003F2321">
        <w:rPr>
          <w:rFonts w:ascii="Arial Narrow" w:hAnsi="Arial Narrow"/>
          <w:sz w:val="24"/>
          <w:szCs w:val="24"/>
        </w:rPr>
        <w:t xml:space="preserve"> 2009). Salah satu tumbuhan yang potensial untuk dikembangkan sebagai sumber antioksidan alami berasal dari ekosistem mangrove yaitu  </w:t>
      </w:r>
      <w:r w:rsidRPr="003F2321">
        <w:rPr>
          <w:rFonts w:ascii="Arial Narrow" w:hAnsi="Arial Narrow"/>
          <w:i/>
          <w:sz w:val="24"/>
          <w:szCs w:val="24"/>
        </w:rPr>
        <w:t>Sonnerati</w:t>
      </w:r>
      <w:r w:rsidRPr="003F2321">
        <w:rPr>
          <w:rFonts w:ascii="Arial Narrow" w:hAnsi="Arial Narrow"/>
          <w:i/>
          <w:sz w:val="24"/>
          <w:szCs w:val="24"/>
          <w:lang w:val="id-ID"/>
        </w:rPr>
        <w:t xml:space="preserve">a </w:t>
      </w:r>
      <w:r w:rsidRPr="003F2321">
        <w:rPr>
          <w:rFonts w:ascii="Arial Narrow" w:hAnsi="Arial Narrow"/>
          <w:i/>
          <w:sz w:val="24"/>
          <w:szCs w:val="24"/>
        </w:rPr>
        <w:t>alba</w:t>
      </w:r>
      <w:r w:rsidRPr="003F2321">
        <w:rPr>
          <w:rFonts w:ascii="Arial Narrow" w:hAnsi="Arial Narrow"/>
          <w:sz w:val="24"/>
          <w:szCs w:val="24"/>
        </w:rPr>
        <w:t>.</w:t>
      </w:r>
    </w:p>
    <w:p w:rsidR="008E5CEA" w:rsidRPr="003F2321" w:rsidRDefault="008E5CEA" w:rsidP="008E5CEA">
      <w:pPr>
        <w:spacing w:after="0" w:line="360" w:lineRule="auto"/>
        <w:jc w:val="both"/>
        <w:rPr>
          <w:rFonts w:ascii="Arial Narrow" w:hAnsi="Arial Narrow"/>
          <w:sz w:val="24"/>
          <w:szCs w:val="24"/>
          <w:vertAlign w:val="superscript"/>
        </w:rPr>
      </w:pPr>
      <w:r w:rsidRPr="003F2321">
        <w:rPr>
          <w:rFonts w:ascii="Arial Narrow" w:hAnsi="Arial Narrow"/>
          <w:sz w:val="24"/>
          <w:szCs w:val="24"/>
        </w:rPr>
        <w:tab/>
        <w:t xml:space="preserve">Dalam setiap bagian tanaman pasti terdapat metabolit sekunder. Salah satu senyawa kimia yang termasuk dalam golongan metabolit sekunder yang terkandung didalam </w:t>
      </w:r>
      <w:r w:rsidRPr="003F2321">
        <w:rPr>
          <w:rFonts w:ascii="Arial Narrow" w:hAnsi="Arial Narrow"/>
          <w:i/>
          <w:sz w:val="24"/>
          <w:szCs w:val="24"/>
          <w:lang w:val="id-ID"/>
        </w:rPr>
        <w:t>sonneratia Alba</w:t>
      </w:r>
      <w:r w:rsidRPr="003F2321">
        <w:rPr>
          <w:rFonts w:ascii="Arial Narrow" w:hAnsi="Arial Narrow"/>
          <w:sz w:val="24"/>
          <w:szCs w:val="24"/>
        </w:rPr>
        <w:t xml:space="preserve"> adalah saponin. Menurut golongannya, saponin dapat dibedakan menjadi dua macam tipe yaitu tipe steroid dan triterpenoid (Evans, 2002). Penentuan tipe dari saponin ini berguna untuk pemanfaatan selanjutnya dari tanaman yang mengandung tipe saponin tersebut. Saponin steroid berguna untuk mendapatkan prekursor obat jenis </w:t>
      </w:r>
      <w:r w:rsidRPr="003F2321">
        <w:rPr>
          <w:rFonts w:ascii="Arial Narrow" w:hAnsi="Arial Narrow"/>
          <w:sz w:val="24"/>
          <w:szCs w:val="24"/>
        </w:rPr>
        <w:lastRenderedPageBreak/>
        <w:t>kortison serta pengembangan hormon kelamin dan kontrasepsi oral (Evans, 2002).</w:t>
      </w:r>
    </w:p>
    <w:p w:rsidR="008E5CEA" w:rsidRPr="003F2321" w:rsidRDefault="008E5CEA" w:rsidP="008E5CEA">
      <w:pPr>
        <w:autoSpaceDE w:val="0"/>
        <w:autoSpaceDN w:val="0"/>
        <w:adjustRightInd w:val="0"/>
        <w:spacing w:after="0" w:line="360" w:lineRule="auto"/>
        <w:ind w:firstLine="720"/>
        <w:jc w:val="both"/>
        <w:rPr>
          <w:rFonts w:ascii="Arial Narrow" w:hAnsi="Arial Narrow"/>
          <w:sz w:val="24"/>
          <w:szCs w:val="24"/>
        </w:rPr>
      </w:pPr>
      <w:r w:rsidRPr="003F2321">
        <w:rPr>
          <w:rFonts w:ascii="Arial Narrow" w:hAnsi="Arial Narrow"/>
          <w:sz w:val="24"/>
          <w:szCs w:val="24"/>
        </w:rPr>
        <w:t>Pengambilan senyawa aktif dalam tumbuhan dapat dilakukan dengan ekstraksi yang sesuai. Pembuatan sediaan ekstrak dimaksudkan agar zat berkhasiat yang terdapat pada simplisia terdapat dalam bentuk yang mempunyai kadar tinggi dan hal ini memudahkan zat berkhasiat dapat diatur dosisnya (Arief, 1987). Menurut T. Purnama (2004) ekstraksi adalah suatu cara untuk mengambil pigmen/pewarna alami dari bagian tumbuhan dengan menggunakan pelarut yang sesuai kepolarannya dengan zat yang akan diekstrak. Ekstraksi dapat dilakukan dengan pelarut air maupun pelarut organik (Sintha, 2008). Pemilihan pelarut merupakan faktor yang menentukan dalam ekstraksi. Pelarut yang digunakan dalam ekstraksi harus dapat menarik komponen aktif dari campuran. Hal-hal penting yang harus diperhatikan dalam memilih pelarut adalah selektivitas, sifat pelarut, kemampuan untuk mengekstraksi, tidak bersifat racun, mudah diuapkan dan harganya relatif murah (Gamse, 2002).</w:t>
      </w:r>
    </w:p>
    <w:p w:rsidR="008E5CEA" w:rsidRPr="003F2321" w:rsidRDefault="008E5CEA" w:rsidP="008E5CEA">
      <w:pPr>
        <w:autoSpaceDE w:val="0"/>
        <w:autoSpaceDN w:val="0"/>
        <w:adjustRightInd w:val="0"/>
        <w:spacing w:after="0" w:line="360" w:lineRule="auto"/>
        <w:ind w:firstLine="720"/>
        <w:jc w:val="both"/>
        <w:rPr>
          <w:rFonts w:ascii="Arial Narrow" w:hAnsi="Arial Narrow"/>
          <w:sz w:val="24"/>
          <w:szCs w:val="24"/>
        </w:rPr>
      </w:pPr>
      <w:r w:rsidRPr="003F2321">
        <w:rPr>
          <w:rFonts w:ascii="Arial Narrow" w:hAnsi="Arial Narrow"/>
          <w:sz w:val="24"/>
          <w:szCs w:val="24"/>
        </w:rPr>
        <w:t xml:space="preserve">Pelarut yang digunakan adalah pelarut yang dapat menyaring sebagian besar metabolit sekunder yang diinginkan dalam simplisia (Depkes RI, 2008). Pemilihan pelarut yang sesuai merupakan faktor penting dalam proses ekstraksi. Metanol merupakan pelarut yang bersifat universal sehingga dapat melarutkan analit yang bersifat polar dan nonpolar.Metanol </w:t>
      </w:r>
      <w:r w:rsidRPr="003F2321">
        <w:rPr>
          <w:rFonts w:ascii="Arial Narrow" w:hAnsi="Arial Narrow"/>
          <w:sz w:val="24"/>
          <w:szCs w:val="24"/>
        </w:rPr>
        <w:lastRenderedPageBreak/>
        <w:t xml:space="preserve">dapat menarik alkaloid, steroid, saponin, dan flavonoid dari tanaman (Thompson, 1985). Etanol merupakan pelarut yang banyak digunakan untuk mengestrak komponen polar suatu bahan alam dan dikenal sebagai pelarut universal. Komponen polar dari suatu bahan alam dalam ekstrak etanol dapat diambil dengan teknik ekstraksi melalui proses pemisahan (Santana, </w:t>
      </w:r>
      <w:r w:rsidRPr="003F2321">
        <w:rPr>
          <w:rFonts w:ascii="Arial Narrow" w:hAnsi="Arial Narrow"/>
          <w:i/>
          <w:sz w:val="24"/>
          <w:szCs w:val="24"/>
        </w:rPr>
        <w:t xml:space="preserve">et al </w:t>
      </w:r>
      <w:r w:rsidRPr="003F2321">
        <w:rPr>
          <w:rFonts w:ascii="Arial Narrow" w:hAnsi="Arial Narrow"/>
          <w:sz w:val="24"/>
          <w:szCs w:val="24"/>
        </w:rPr>
        <w:t>2009). Etanol mempunyai titik didih yang rendah yaitu 79</w:t>
      </w:r>
      <w:r w:rsidRPr="003F2321">
        <w:rPr>
          <w:rFonts w:ascii="Arial Narrow" w:hAnsi="Arial Narrow"/>
          <w:sz w:val="24"/>
          <w:szCs w:val="24"/>
          <w:vertAlign w:val="superscript"/>
        </w:rPr>
        <w:t>o</w:t>
      </w:r>
      <w:r w:rsidRPr="003F2321">
        <w:rPr>
          <w:rFonts w:ascii="Arial Narrow" w:hAnsi="Arial Narrow"/>
          <w:sz w:val="24"/>
          <w:szCs w:val="24"/>
        </w:rPr>
        <w:t>C sehingga memerlukan panas yang lebih sedikit untuk proses pemekatan. Sedangkan menurut Hardiningtyas (2009), meskipun air mempunyai konstanta dielektrikum paling besar (paling polar) namun penggunaannya sebagai pelarut pengestrak jarang digunakan karena mempunyai beberapa kelemahan seperti menyebabkan reaksi fermentatif (mengakibatkan perusakan bahan aktif lebih cepat), pembekakan sel dan larutannya mudah terkontaminasi.</w:t>
      </w:r>
    </w:p>
    <w:p w:rsidR="00691C81" w:rsidRPr="003F2321" w:rsidRDefault="008E5CEA" w:rsidP="00315F9D">
      <w:pPr>
        <w:spacing w:after="0" w:line="360" w:lineRule="auto"/>
        <w:ind w:firstLine="720"/>
        <w:jc w:val="both"/>
        <w:rPr>
          <w:rFonts w:ascii="Arial Narrow" w:hAnsi="Arial Narrow"/>
          <w:sz w:val="24"/>
          <w:szCs w:val="24"/>
        </w:rPr>
      </w:pPr>
      <w:r w:rsidRPr="003F2321">
        <w:rPr>
          <w:rFonts w:ascii="Arial Narrow" w:hAnsi="Arial Narrow"/>
          <w:sz w:val="24"/>
          <w:szCs w:val="24"/>
        </w:rPr>
        <w:t xml:space="preserve">Berdasarkan uraian tersebut, penulis termotivasi untuk melakukan penelitian tentang analisis kadar saponin ekstrak buah mangrove </w:t>
      </w:r>
      <w:r w:rsidRPr="003F2321">
        <w:rPr>
          <w:rFonts w:ascii="Arial Narrow" w:hAnsi="Arial Narrow"/>
          <w:i/>
          <w:sz w:val="24"/>
          <w:szCs w:val="24"/>
        </w:rPr>
        <w:t xml:space="preserve">Sonneratia alba </w:t>
      </w:r>
      <w:r w:rsidRPr="003F2321">
        <w:rPr>
          <w:rFonts w:ascii="Arial Narrow" w:hAnsi="Arial Narrow"/>
          <w:sz w:val="24"/>
          <w:szCs w:val="24"/>
        </w:rPr>
        <w:t>dan daya hambat terhadap radikal bebas DPPH dengan menggunakan variasi yang bersifat polar yaitu, metanol, etanol dan air.</w:t>
      </w:r>
    </w:p>
    <w:p w:rsidR="008E5CEA" w:rsidRPr="003F2321" w:rsidRDefault="008E5CEA" w:rsidP="00F3327B">
      <w:pPr>
        <w:spacing w:after="0" w:line="240" w:lineRule="auto"/>
        <w:jc w:val="both"/>
        <w:rPr>
          <w:rFonts w:ascii="Arial Narrow" w:hAnsi="Arial Narrow"/>
          <w:b/>
          <w:sz w:val="24"/>
          <w:szCs w:val="24"/>
        </w:rPr>
      </w:pPr>
      <w:r w:rsidRPr="003F2321">
        <w:rPr>
          <w:rFonts w:ascii="Arial Narrow" w:hAnsi="Arial Narrow"/>
          <w:b/>
          <w:sz w:val="24"/>
          <w:szCs w:val="24"/>
        </w:rPr>
        <w:t>Metode Penelitian</w:t>
      </w:r>
    </w:p>
    <w:p w:rsidR="008E5CEA" w:rsidRPr="00EB12E5" w:rsidRDefault="008E5CEA" w:rsidP="00AE065B">
      <w:pPr>
        <w:spacing w:after="120" w:line="240" w:lineRule="auto"/>
        <w:contextualSpacing/>
        <w:rPr>
          <w:rFonts w:ascii="Arial Narrow" w:eastAsia="Calibri" w:hAnsi="Arial Narrow"/>
          <w:b/>
          <w:sz w:val="24"/>
          <w:szCs w:val="24"/>
        </w:rPr>
      </w:pPr>
      <w:r w:rsidRPr="00490FE3">
        <w:rPr>
          <w:rFonts w:ascii="Arial Narrow" w:eastAsia="Calibri" w:hAnsi="Arial Narrow"/>
          <w:b/>
          <w:sz w:val="24"/>
          <w:szCs w:val="24"/>
          <w:lang w:val="id-ID"/>
        </w:rPr>
        <w:t>Waktu dan Tempat</w:t>
      </w:r>
    </w:p>
    <w:p w:rsidR="008E5CEA" w:rsidRPr="00490FE3" w:rsidRDefault="008E5CEA" w:rsidP="00AE065B">
      <w:pPr>
        <w:spacing w:after="120" w:line="360" w:lineRule="auto"/>
        <w:contextualSpacing/>
        <w:jc w:val="both"/>
        <w:rPr>
          <w:rFonts w:ascii="Arial Narrow" w:eastAsia="Calibri" w:hAnsi="Arial Narrow"/>
          <w:sz w:val="24"/>
          <w:szCs w:val="24"/>
        </w:rPr>
      </w:pPr>
      <w:r w:rsidRPr="003F2321">
        <w:rPr>
          <w:rFonts w:ascii="Arial Narrow" w:eastAsia="Calibri" w:hAnsi="Arial Narrow"/>
          <w:sz w:val="24"/>
          <w:szCs w:val="24"/>
        </w:rPr>
        <w:tab/>
        <w:t xml:space="preserve">Penelitian ini dilaksanakn sejak bulan April sampai selesai di Kota Gorontalo, Provinsi Gorontalo. Pengujian dilaksanakan di Laboratorium bahan alam Jurusan Farmasi, </w:t>
      </w:r>
      <w:r w:rsidRPr="003F2321">
        <w:rPr>
          <w:rFonts w:ascii="Arial Narrow" w:eastAsia="Calibri" w:hAnsi="Arial Narrow"/>
          <w:sz w:val="24"/>
          <w:szCs w:val="24"/>
        </w:rPr>
        <w:lastRenderedPageBreak/>
        <w:t>Fakultas Olahraga dan Kesehatan Universitas Negeri Gorontalo, Laboratorium Balai Pembinaan dan Pengujian Mutu Hasil Perikanan (BPPMHP) dan di laboratorium  Teknologi Hasil Pertanian, Politeknik Gorontalo.</w:t>
      </w:r>
    </w:p>
    <w:p w:rsidR="008E5CEA" w:rsidRPr="003F2321" w:rsidRDefault="008E5CEA" w:rsidP="008E5CEA">
      <w:pPr>
        <w:spacing w:after="0" w:line="360" w:lineRule="auto"/>
        <w:jc w:val="both"/>
        <w:rPr>
          <w:rFonts w:ascii="Arial Narrow" w:hAnsi="Arial Narrow"/>
          <w:b/>
          <w:sz w:val="24"/>
          <w:szCs w:val="24"/>
        </w:rPr>
      </w:pPr>
      <w:r w:rsidRPr="00490FE3">
        <w:rPr>
          <w:rFonts w:ascii="Arial Narrow" w:hAnsi="Arial Narrow"/>
          <w:b/>
          <w:sz w:val="24"/>
          <w:szCs w:val="24"/>
        </w:rPr>
        <w:t>Alat dan Bahan</w:t>
      </w:r>
    </w:p>
    <w:p w:rsidR="008E5CEA" w:rsidRPr="003F2321" w:rsidRDefault="008E5CEA" w:rsidP="008E5CEA">
      <w:pPr>
        <w:spacing w:after="0" w:line="360" w:lineRule="auto"/>
        <w:jc w:val="both"/>
        <w:rPr>
          <w:rFonts w:ascii="Arial Narrow" w:hAnsi="Arial Narrow"/>
          <w:sz w:val="24"/>
          <w:szCs w:val="24"/>
        </w:rPr>
      </w:pPr>
      <w:r w:rsidRPr="003F2321">
        <w:rPr>
          <w:rFonts w:ascii="Arial Narrow" w:hAnsi="Arial Narrow"/>
          <w:sz w:val="24"/>
          <w:szCs w:val="24"/>
        </w:rPr>
        <w:tab/>
        <w:t xml:space="preserve">Alat yang digunakan adalah neraca analitik (Metler Toledo),kompor, alat hidrolisis/pendingin balik, </w:t>
      </w:r>
      <w:r w:rsidRPr="003F2321">
        <w:rPr>
          <w:rFonts w:ascii="Arial Narrow" w:hAnsi="Arial Narrow"/>
          <w:i/>
          <w:sz w:val="24"/>
          <w:szCs w:val="24"/>
        </w:rPr>
        <w:t>magnetic stirrer</w:t>
      </w:r>
      <w:r w:rsidRPr="003F2321">
        <w:rPr>
          <w:rFonts w:ascii="Arial Narrow" w:hAnsi="Arial Narrow"/>
          <w:sz w:val="24"/>
          <w:szCs w:val="24"/>
        </w:rPr>
        <w:t xml:space="preserve">, oven, penangas air, atomizer, mikropipet, </w:t>
      </w:r>
      <w:r w:rsidRPr="003F2321">
        <w:rPr>
          <w:rFonts w:ascii="Arial Narrow" w:hAnsi="Arial Narrow"/>
          <w:i/>
          <w:sz w:val="24"/>
          <w:szCs w:val="24"/>
        </w:rPr>
        <w:t>sintered glass</w:t>
      </w:r>
      <w:r w:rsidRPr="003F2321">
        <w:rPr>
          <w:rFonts w:ascii="Arial Narrow" w:hAnsi="Arial Narrow"/>
          <w:sz w:val="24"/>
          <w:szCs w:val="24"/>
        </w:rPr>
        <w:t xml:space="preserve">, lampu UV 254 nm, alat untuk fotografi, spektrofotometer UV-Vis Lambda 20 (Perkin Elmer) dan kuvet (Quartz), serta peralatan gelas (pipet, tabung reaksi, </w:t>
      </w:r>
      <w:r w:rsidRPr="003F2321">
        <w:rPr>
          <w:rFonts w:ascii="Arial Narrow" w:hAnsi="Arial Narrow"/>
          <w:i/>
          <w:sz w:val="24"/>
          <w:szCs w:val="24"/>
        </w:rPr>
        <w:t>Erlenmeyer</w:t>
      </w:r>
      <w:r w:rsidRPr="003F2321">
        <w:rPr>
          <w:rFonts w:ascii="Arial Narrow" w:hAnsi="Arial Narrow"/>
          <w:sz w:val="24"/>
          <w:szCs w:val="24"/>
        </w:rPr>
        <w:t xml:space="preserve">, corong pisah, gelas Baker, dan lain-lain). </w:t>
      </w:r>
    </w:p>
    <w:p w:rsidR="008E5CEA" w:rsidRPr="003F2321" w:rsidRDefault="008E5CEA" w:rsidP="008E5CEA">
      <w:pPr>
        <w:spacing w:after="0" w:line="360" w:lineRule="auto"/>
        <w:ind w:firstLine="720"/>
        <w:jc w:val="both"/>
        <w:rPr>
          <w:rFonts w:ascii="Arial Narrow" w:hAnsi="Arial Narrow"/>
          <w:sz w:val="24"/>
          <w:szCs w:val="24"/>
        </w:rPr>
      </w:pPr>
      <w:r w:rsidRPr="003F2321">
        <w:rPr>
          <w:rFonts w:ascii="Arial Narrow" w:hAnsi="Arial Narrow"/>
          <w:sz w:val="24"/>
          <w:szCs w:val="24"/>
        </w:rPr>
        <w:t>Bahan yang digunakan untuk mengekstraksi buah mangrove (</w:t>
      </w:r>
      <w:r w:rsidRPr="003F2321">
        <w:rPr>
          <w:rFonts w:ascii="Arial Narrow" w:hAnsi="Arial Narrow"/>
          <w:i/>
          <w:sz w:val="24"/>
          <w:szCs w:val="24"/>
        </w:rPr>
        <w:t>S.alba</w:t>
      </w:r>
      <w:r w:rsidRPr="003F2321">
        <w:rPr>
          <w:rFonts w:ascii="Arial Narrow" w:hAnsi="Arial Narrow"/>
          <w:sz w:val="24"/>
          <w:szCs w:val="24"/>
        </w:rPr>
        <w:t xml:space="preserve">), yaitu:, metanol,  etanol, air. Bahan untuk menguji fitokimia yaitu: silika gel GF254, aquadest, HCl 1 N, metanol, etanol dan air. </w:t>
      </w:r>
    </w:p>
    <w:p w:rsidR="008E5CEA" w:rsidRDefault="008E5CEA" w:rsidP="008E5CEA">
      <w:pPr>
        <w:spacing w:after="0" w:line="360" w:lineRule="auto"/>
        <w:jc w:val="both"/>
        <w:rPr>
          <w:rFonts w:ascii="Arial Narrow" w:hAnsi="Arial Narrow"/>
          <w:sz w:val="24"/>
          <w:szCs w:val="24"/>
        </w:rPr>
      </w:pPr>
      <w:r w:rsidRPr="003F2321">
        <w:rPr>
          <w:rFonts w:ascii="Arial Narrow" w:hAnsi="Arial Narrow"/>
          <w:sz w:val="24"/>
          <w:szCs w:val="24"/>
        </w:rPr>
        <w:tab/>
        <w:t xml:space="preserve">Prosedur penelitian ini dilakukan melalui beberapa tahap mulai dari pengumpulan buah </w:t>
      </w:r>
      <w:r w:rsidRPr="003F2321">
        <w:rPr>
          <w:rFonts w:ascii="Arial Narrow" w:hAnsi="Arial Narrow"/>
          <w:i/>
          <w:sz w:val="24"/>
          <w:szCs w:val="24"/>
        </w:rPr>
        <w:t xml:space="preserve">S.alba </w:t>
      </w:r>
      <w:r w:rsidRPr="003F2321">
        <w:rPr>
          <w:rFonts w:ascii="Arial Narrow" w:hAnsi="Arial Narrow"/>
          <w:sz w:val="24"/>
          <w:szCs w:val="24"/>
        </w:rPr>
        <w:t>, preparasi, ekstraksi, uji fitokimia, uji kadar saponin dan uji proses penghambatan radikal bebas DPPH.</w:t>
      </w:r>
      <w:r w:rsidR="00691C81">
        <w:rPr>
          <w:rFonts w:ascii="Arial Narrow" w:hAnsi="Arial Narrow"/>
          <w:sz w:val="24"/>
          <w:szCs w:val="24"/>
        </w:rPr>
        <w:t xml:space="preserve"> </w:t>
      </w:r>
      <w:r w:rsidR="00691C81" w:rsidRPr="00691C81">
        <w:rPr>
          <w:rFonts w:ascii="Arial Narrow" w:hAnsi="Arial Narrow"/>
          <w:sz w:val="24"/>
          <w:szCs w:val="24"/>
        </w:rPr>
        <w:t>Buah mangrove yang digunakan dalam penelitian ini adalah Sonneratia alba. Preparasi sampel diawali dengan mengeluarkan kelopak buah, mencuci buah dengan air yang mengalir, mengiris tipis lalu mengering anginkan diruang terbuka selama 7-10 hari sampai kering.</w:t>
      </w:r>
      <w:r w:rsidR="00942556">
        <w:rPr>
          <w:rFonts w:ascii="Arial Narrow" w:hAnsi="Arial Narrow"/>
          <w:sz w:val="24"/>
          <w:szCs w:val="24"/>
        </w:rPr>
        <w:t xml:space="preserve"> </w:t>
      </w:r>
    </w:p>
    <w:p w:rsidR="007929EC" w:rsidRDefault="007929EC" w:rsidP="008E5CEA">
      <w:pPr>
        <w:spacing w:after="0" w:line="360" w:lineRule="auto"/>
        <w:jc w:val="both"/>
        <w:rPr>
          <w:rFonts w:ascii="Arial Narrow" w:hAnsi="Arial Narrow"/>
          <w:sz w:val="24"/>
          <w:szCs w:val="24"/>
        </w:rPr>
      </w:pPr>
    </w:p>
    <w:p w:rsidR="00F3327B" w:rsidRPr="003F2321" w:rsidRDefault="00F3327B" w:rsidP="008E5CEA">
      <w:pPr>
        <w:spacing w:after="0" w:line="360" w:lineRule="auto"/>
        <w:jc w:val="both"/>
        <w:rPr>
          <w:rFonts w:ascii="Arial Narrow" w:hAnsi="Arial Narrow"/>
          <w:sz w:val="24"/>
          <w:szCs w:val="24"/>
        </w:rPr>
      </w:pPr>
    </w:p>
    <w:p w:rsidR="008E5CEA" w:rsidRPr="003F2321" w:rsidRDefault="008E5CEA" w:rsidP="00F3327B">
      <w:pPr>
        <w:spacing w:after="0" w:line="240" w:lineRule="auto"/>
        <w:jc w:val="both"/>
        <w:rPr>
          <w:rFonts w:ascii="Arial Narrow" w:hAnsi="Arial Narrow"/>
          <w:sz w:val="24"/>
          <w:szCs w:val="24"/>
        </w:rPr>
      </w:pPr>
      <w:r w:rsidRPr="003F2321">
        <w:rPr>
          <w:rFonts w:ascii="Arial Narrow" w:hAnsi="Arial Narrow"/>
          <w:b/>
          <w:sz w:val="24"/>
          <w:szCs w:val="24"/>
          <w:lang w:val="id-ID"/>
        </w:rPr>
        <w:lastRenderedPageBreak/>
        <w:t>HASIL DAN PEMBAHASAN</w:t>
      </w:r>
    </w:p>
    <w:p w:rsidR="008E5CEA" w:rsidRDefault="008E5CEA" w:rsidP="00F3327B">
      <w:pPr>
        <w:pStyle w:val="ListParagraph"/>
        <w:spacing w:after="0" w:line="240" w:lineRule="auto"/>
        <w:ind w:left="0"/>
        <w:jc w:val="both"/>
        <w:rPr>
          <w:rFonts w:ascii="Arial Narrow" w:hAnsi="Arial Narrow" w:cs="Times New Roman"/>
          <w:b/>
          <w:i/>
          <w:sz w:val="24"/>
          <w:szCs w:val="24"/>
        </w:rPr>
      </w:pPr>
      <w:r w:rsidRPr="003F2321">
        <w:rPr>
          <w:rFonts w:ascii="Arial Narrow" w:hAnsi="Arial Narrow" w:cs="Times New Roman"/>
          <w:b/>
          <w:sz w:val="24"/>
          <w:szCs w:val="24"/>
          <w:lang w:val="id-ID"/>
        </w:rPr>
        <w:t>Rendemen</w:t>
      </w:r>
      <w:r w:rsidRPr="003F2321">
        <w:rPr>
          <w:rFonts w:ascii="Arial Narrow" w:hAnsi="Arial Narrow" w:cs="Times New Roman"/>
          <w:b/>
          <w:sz w:val="24"/>
          <w:szCs w:val="24"/>
        </w:rPr>
        <w:t xml:space="preserve"> Mangrove </w:t>
      </w:r>
      <w:r w:rsidRPr="003F2321">
        <w:rPr>
          <w:rFonts w:ascii="Arial Narrow" w:hAnsi="Arial Narrow" w:cs="Times New Roman"/>
          <w:b/>
          <w:i/>
          <w:sz w:val="24"/>
          <w:szCs w:val="24"/>
        </w:rPr>
        <w:t>S.</w:t>
      </w:r>
      <w:r w:rsidRPr="003F2321">
        <w:rPr>
          <w:rFonts w:ascii="Arial Narrow" w:hAnsi="Arial Narrow" w:cs="Times New Roman"/>
          <w:b/>
          <w:i/>
          <w:sz w:val="24"/>
          <w:szCs w:val="24"/>
          <w:lang w:val="id-ID"/>
        </w:rPr>
        <w:t xml:space="preserve"> </w:t>
      </w:r>
      <w:r w:rsidRPr="003F2321">
        <w:rPr>
          <w:rFonts w:ascii="Arial Narrow" w:hAnsi="Arial Narrow" w:cs="Times New Roman"/>
          <w:b/>
          <w:i/>
          <w:sz w:val="24"/>
          <w:szCs w:val="24"/>
        </w:rPr>
        <w:t>alba</w:t>
      </w:r>
    </w:p>
    <w:p w:rsidR="00C147E4" w:rsidRPr="00C147E4" w:rsidRDefault="00814173" w:rsidP="00C147E4">
      <w:pPr>
        <w:pStyle w:val="ListParagraph"/>
        <w:spacing w:line="360" w:lineRule="auto"/>
        <w:ind w:left="0"/>
        <w:jc w:val="both"/>
        <w:rPr>
          <w:rFonts w:ascii="Arial Narrow" w:hAnsi="Arial Narrow"/>
          <w:sz w:val="24"/>
          <w:szCs w:val="24"/>
        </w:rPr>
      </w:pPr>
      <w:r>
        <w:rPr>
          <w:rFonts w:ascii="Arial Narrow" w:hAnsi="Arial Narrow" w:cs="Times New Roman"/>
          <w:sz w:val="24"/>
          <w:szCs w:val="24"/>
        </w:rPr>
        <w:tab/>
      </w:r>
      <w:r w:rsidR="00CC50E8" w:rsidRPr="00CC50E8">
        <w:rPr>
          <w:rFonts w:ascii="Arial Narrow" w:hAnsi="Arial Narrow" w:cs="Times New Roman"/>
          <w:sz w:val="24"/>
          <w:szCs w:val="24"/>
        </w:rPr>
        <w:t>Hasi</w:t>
      </w:r>
      <w:r>
        <w:rPr>
          <w:rFonts w:ascii="Arial Narrow" w:hAnsi="Arial Narrow" w:cs="Times New Roman"/>
          <w:sz w:val="24"/>
          <w:szCs w:val="24"/>
        </w:rPr>
        <w:t xml:space="preserve">l penelitian menunjukan bahwa rendemen simplisia mangrove </w:t>
      </w:r>
      <w:r w:rsidRPr="00814173">
        <w:rPr>
          <w:rFonts w:ascii="Arial Narrow" w:hAnsi="Arial Narrow" w:cs="Times New Roman"/>
          <w:i/>
          <w:sz w:val="24"/>
          <w:szCs w:val="24"/>
        </w:rPr>
        <w:t>S. alba</w:t>
      </w:r>
      <w:r w:rsidR="00CC50E8" w:rsidRPr="00CC50E8">
        <w:rPr>
          <w:rFonts w:ascii="Arial Narrow" w:hAnsi="Arial Narrow" w:cs="Times New Roman"/>
          <w:sz w:val="24"/>
          <w:szCs w:val="24"/>
        </w:rPr>
        <w:t xml:space="preserve"> </w:t>
      </w:r>
      <w:r>
        <w:rPr>
          <w:rFonts w:ascii="Arial Narrow" w:hAnsi="Arial Narrow" w:cs="Times New Roman"/>
          <w:sz w:val="24"/>
          <w:szCs w:val="24"/>
        </w:rPr>
        <w:t>sebesar 15,09%.</w:t>
      </w:r>
      <w:r w:rsidR="004C4F29">
        <w:rPr>
          <w:rFonts w:ascii="Arial Narrow" w:hAnsi="Arial Narrow" w:cs="Times New Roman"/>
          <w:sz w:val="24"/>
          <w:szCs w:val="24"/>
        </w:rPr>
        <w:t xml:space="preserve"> </w:t>
      </w:r>
      <w:r w:rsidR="0095338D">
        <w:rPr>
          <w:rFonts w:ascii="Arial Narrow" w:hAnsi="Arial Narrow"/>
          <w:sz w:val="24"/>
          <w:szCs w:val="24"/>
        </w:rPr>
        <w:t xml:space="preserve">Buah </w:t>
      </w:r>
      <w:r w:rsidR="000E28FA" w:rsidRPr="000E28FA">
        <w:rPr>
          <w:rFonts w:ascii="Arial Narrow" w:hAnsi="Arial Narrow"/>
          <w:i/>
          <w:sz w:val="24"/>
          <w:szCs w:val="24"/>
        </w:rPr>
        <w:t xml:space="preserve">Sonneratia alba </w:t>
      </w:r>
      <w:r w:rsidR="000E28FA" w:rsidRPr="000E28FA">
        <w:rPr>
          <w:rFonts w:ascii="Arial Narrow" w:hAnsi="Arial Narrow"/>
          <w:sz w:val="24"/>
          <w:szCs w:val="24"/>
        </w:rPr>
        <w:t>yang telah dihaluskan diekstraksi</w:t>
      </w:r>
      <w:r w:rsidR="00A60DE8">
        <w:rPr>
          <w:rFonts w:ascii="Arial Narrow" w:hAnsi="Arial Narrow"/>
          <w:sz w:val="24"/>
          <w:szCs w:val="24"/>
        </w:rPr>
        <w:t>.</w:t>
      </w:r>
      <w:r w:rsidR="00C147E4">
        <w:rPr>
          <w:rFonts w:ascii="Arial Narrow" w:hAnsi="Arial Narrow"/>
          <w:sz w:val="24"/>
          <w:szCs w:val="24"/>
        </w:rPr>
        <w:t xml:space="preserve"> </w:t>
      </w:r>
      <w:r w:rsidR="00C147E4" w:rsidRPr="00C147E4">
        <w:rPr>
          <w:rFonts w:ascii="Arial Narrow" w:hAnsi="Arial Narrow"/>
          <w:sz w:val="24"/>
          <w:szCs w:val="24"/>
        </w:rPr>
        <w:t xml:space="preserve">Ekstraksi dilakukan menggunakan metode maserasi dengan 100 gram sampel simplisia buah mangrove </w:t>
      </w:r>
      <w:r w:rsidR="00C147E4" w:rsidRPr="00C147E4">
        <w:rPr>
          <w:rFonts w:ascii="Arial Narrow" w:hAnsi="Arial Narrow"/>
          <w:i/>
          <w:sz w:val="24"/>
          <w:szCs w:val="24"/>
        </w:rPr>
        <w:t>S.alba,</w:t>
      </w:r>
      <w:r w:rsidR="00C147E4" w:rsidRPr="00C147E4">
        <w:rPr>
          <w:rFonts w:ascii="Arial Narrow" w:hAnsi="Arial Narrow"/>
          <w:sz w:val="24"/>
          <w:szCs w:val="24"/>
        </w:rPr>
        <w:t xml:space="preserve"> yang sudah dimasukan kedalam toples lalu ditambahkan pelaru</w:t>
      </w:r>
      <w:r w:rsidR="00FA7F8B">
        <w:rPr>
          <w:rFonts w:ascii="Arial Narrow" w:hAnsi="Arial Narrow"/>
          <w:sz w:val="24"/>
          <w:szCs w:val="24"/>
        </w:rPr>
        <w:t>t</w:t>
      </w:r>
      <w:r w:rsidR="00C147E4" w:rsidRPr="00C147E4">
        <w:rPr>
          <w:rFonts w:ascii="Arial Narrow" w:hAnsi="Arial Narrow"/>
          <w:sz w:val="24"/>
          <w:szCs w:val="24"/>
        </w:rPr>
        <w:t xml:space="preserve">, pada masing- masing sampel. Pelarut yang digunakan pada penelitian ini yaitu methanol, etanol dan air, masing-masing pelarut yang digunakan  sebanyak 1000 mL. kemudian sesekali diaduk (setiap 6 jam) menggunakan batang pengaduk. Kemudian wadah ditutup rapat menggunakan kertas alminium foil tujuannya adalah agar pelarut tidak menguap selama proses maserasi berlangsung. masing-masing sampel buah mangrove </w:t>
      </w:r>
      <w:r w:rsidR="00C147E4" w:rsidRPr="00C147E4">
        <w:rPr>
          <w:rFonts w:ascii="Arial Narrow" w:hAnsi="Arial Narrow"/>
          <w:i/>
          <w:sz w:val="24"/>
          <w:szCs w:val="24"/>
        </w:rPr>
        <w:t>s.alba</w:t>
      </w:r>
      <w:r w:rsidR="002302DB">
        <w:rPr>
          <w:rFonts w:ascii="Arial Narrow" w:hAnsi="Arial Narrow"/>
          <w:sz w:val="24"/>
          <w:szCs w:val="24"/>
        </w:rPr>
        <w:t xml:space="preserve"> menghasilkan filtrat</w:t>
      </w:r>
      <w:r w:rsidR="00C147E4" w:rsidRPr="00C147E4">
        <w:rPr>
          <w:rFonts w:ascii="Arial Narrow" w:hAnsi="Arial Narrow"/>
          <w:sz w:val="24"/>
          <w:szCs w:val="24"/>
        </w:rPr>
        <w:t xml:space="preserve"> pada suhu ruang, proses maserasi dilakukan sebanyak 2 x 24 jam. </w:t>
      </w:r>
    </w:p>
    <w:p w:rsidR="000E28FA" w:rsidRDefault="00ED6613" w:rsidP="00437B20">
      <w:pPr>
        <w:pStyle w:val="ListParagraph"/>
        <w:spacing w:after="0" w:line="360" w:lineRule="auto"/>
        <w:ind w:left="0"/>
        <w:jc w:val="both"/>
        <w:rPr>
          <w:rFonts w:ascii="Arial Narrow" w:hAnsi="Arial Narrow"/>
          <w:sz w:val="24"/>
          <w:szCs w:val="24"/>
        </w:rPr>
      </w:pPr>
      <w:r>
        <w:rPr>
          <w:rFonts w:ascii="Arial Narrow" w:hAnsi="Arial Narrow"/>
          <w:sz w:val="24"/>
          <w:szCs w:val="24"/>
        </w:rPr>
        <w:tab/>
      </w:r>
      <w:r w:rsidR="00C147E4" w:rsidRPr="00C147E4">
        <w:rPr>
          <w:rFonts w:ascii="Arial Narrow" w:hAnsi="Arial Narrow"/>
          <w:sz w:val="24"/>
          <w:szCs w:val="24"/>
        </w:rPr>
        <w:t xml:space="preserve">Tahap filtrasi, proses ini dengan cara menyaring sampel hasil ekstraksi yaitu untuk memisahkan antara filtrate dan residu. kemudian hasil filtral dari masing-masing sampel mangrove </w:t>
      </w:r>
      <w:r w:rsidR="00C147E4" w:rsidRPr="00C147E4">
        <w:rPr>
          <w:rFonts w:ascii="Arial Narrow" w:hAnsi="Arial Narrow"/>
          <w:i/>
          <w:sz w:val="24"/>
          <w:szCs w:val="24"/>
        </w:rPr>
        <w:t xml:space="preserve">S.alba </w:t>
      </w:r>
      <w:r w:rsidR="00C147E4" w:rsidRPr="00C147E4">
        <w:rPr>
          <w:rFonts w:ascii="Arial Narrow" w:hAnsi="Arial Narrow"/>
          <w:sz w:val="24"/>
          <w:szCs w:val="24"/>
        </w:rPr>
        <w:t xml:space="preserve">dipekatkan dengan </w:t>
      </w:r>
      <w:r w:rsidR="00C147E4" w:rsidRPr="00C147E4">
        <w:rPr>
          <w:rFonts w:ascii="Arial Narrow" w:hAnsi="Arial Narrow"/>
          <w:i/>
          <w:sz w:val="24"/>
          <w:szCs w:val="24"/>
        </w:rPr>
        <w:t xml:space="preserve">rotary evaporator </w:t>
      </w:r>
      <w:r w:rsidR="00C147E4" w:rsidRPr="00C147E4">
        <w:rPr>
          <w:rFonts w:ascii="Arial Narrow" w:hAnsi="Arial Narrow"/>
          <w:sz w:val="24"/>
          <w:szCs w:val="24"/>
        </w:rPr>
        <w:t xml:space="preserve">pada suhu 50-60 </w:t>
      </w:r>
      <w:r w:rsidR="00C147E4" w:rsidRPr="00C147E4">
        <w:rPr>
          <w:rFonts w:ascii="Arial Narrow" w:hAnsi="Arial Narrow"/>
          <w:sz w:val="24"/>
          <w:szCs w:val="24"/>
          <w:vertAlign w:val="superscript"/>
        </w:rPr>
        <w:t>0</w:t>
      </w:r>
      <w:r w:rsidR="00C147E4" w:rsidRPr="00C147E4">
        <w:rPr>
          <w:rFonts w:ascii="Arial Narrow" w:hAnsi="Arial Narrow"/>
          <w:sz w:val="24"/>
          <w:szCs w:val="24"/>
        </w:rPr>
        <w:t>C. Rendemen dari masing-masing ekstrak dapat dihitung dengan rumus berikut ini Utari  (2016):</w:t>
      </w:r>
      <w:r w:rsidR="000E28FA" w:rsidRPr="000E28FA">
        <w:rPr>
          <w:rFonts w:ascii="Arial Narrow" w:hAnsi="Arial Narrow"/>
          <w:sz w:val="24"/>
          <w:szCs w:val="24"/>
        </w:rPr>
        <w:t xml:space="preserve"> </w:t>
      </w:r>
    </w:p>
    <w:p w:rsidR="002013A1" w:rsidRPr="00437B20" w:rsidRDefault="002013A1" w:rsidP="002013A1">
      <w:pPr>
        <w:pStyle w:val="ListParagraph"/>
        <w:spacing w:line="360" w:lineRule="auto"/>
        <w:ind w:left="142"/>
        <w:rPr>
          <w:rFonts w:ascii="Arial Narrow" w:hAnsi="Arial Narrow"/>
          <w:sz w:val="24"/>
          <w:szCs w:val="24"/>
        </w:rPr>
      </w:pPr>
      <w:r w:rsidRPr="002013A1">
        <w:rPr>
          <w:rFonts w:ascii="Arial Narrow" w:hAnsi="Arial Narrow"/>
          <w:sz w:val="24"/>
          <w:szCs w:val="24"/>
        </w:rPr>
        <w:t xml:space="preserve">% Rendemen </w:t>
      </w:r>
      <m:oMath>
        <m:r>
          <w:rPr>
            <w:rFonts w:ascii="Cambria Math" w:hAnsi="Cambria Math"/>
            <w:sz w:val="24"/>
            <w:szCs w:val="24"/>
          </w:rPr>
          <m:t xml:space="preserve">= </m:t>
        </m:r>
        <m:f>
          <m:fPr>
            <m:ctrlPr>
              <w:rPr>
                <w:rFonts w:ascii="Cambria Math" w:hAnsi="Cambria Math"/>
                <w:sz w:val="24"/>
                <w:szCs w:val="24"/>
              </w:rPr>
            </m:ctrlPr>
          </m:fPr>
          <m:num>
            <m:r>
              <m:rPr>
                <m:sty m:val="p"/>
              </m:rPr>
              <w:rPr>
                <w:rFonts w:ascii="Cambria Math" w:hAnsi="Cambria Math"/>
                <w:sz w:val="24"/>
                <w:szCs w:val="24"/>
              </w:rPr>
              <m:t>berat ekstrak</m:t>
            </m:r>
          </m:num>
          <m:den>
            <m:r>
              <m:rPr>
                <m:sty m:val="p"/>
              </m:rPr>
              <w:rPr>
                <w:rFonts w:ascii="Cambria Math" w:hAnsi="Cambria Math"/>
                <w:sz w:val="24"/>
                <w:szCs w:val="24"/>
              </w:rPr>
              <m:t xml:space="preserve">berat sampel </m:t>
            </m:r>
          </m:den>
        </m:f>
        <m:r>
          <m:rPr>
            <m:sty m:val="p"/>
          </m:rPr>
          <w:rPr>
            <w:rFonts w:ascii="Cambria Math" w:hAnsi="Cambria Math"/>
            <w:sz w:val="24"/>
            <w:szCs w:val="24"/>
          </w:rPr>
          <m:t xml:space="preserve"> x 100 %</m:t>
        </m:r>
      </m:oMath>
    </w:p>
    <w:p w:rsidR="008E5CEA" w:rsidRPr="00651E6B" w:rsidRDefault="007D1F9F" w:rsidP="00432007">
      <w:pPr>
        <w:spacing w:after="0" w:line="360" w:lineRule="auto"/>
        <w:ind w:firstLine="720"/>
        <w:contextualSpacing/>
        <w:jc w:val="both"/>
        <w:rPr>
          <w:rFonts w:ascii="Arial Narrow" w:eastAsiaTheme="minorEastAsia" w:hAnsi="Arial Narrow"/>
          <w:sz w:val="24"/>
          <w:szCs w:val="24"/>
        </w:rPr>
      </w:pPr>
      <w:r w:rsidRPr="007D1F9F">
        <w:rPr>
          <w:rFonts w:ascii="Arial Narrow" w:eastAsiaTheme="minorEastAsia" w:hAnsi="Arial Narrow"/>
          <w:sz w:val="24"/>
          <w:szCs w:val="24"/>
        </w:rPr>
        <w:t>Rendemen merupakan presentase perbandingan antara berat ekstrak yang</w:t>
      </w:r>
      <w:r>
        <w:rPr>
          <w:rFonts w:ascii="Arial Narrow" w:eastAsiaTheme="minorEastAsia" w:hAnsi="Arial Narrow"/>
          <w:sz w:val="24"/>
          <w:szCs w:val="24"/>
        </w:rPr>
        <w:t xml:space="preserve"> dihasilkan dengan berat awal buah</w:t>
      </w:r>
      <w:r w:rsidRPr="007D1F9F">
        <w:rPr>
          <w:rFonts w:ascii="Arial Narrow" w:eastAsiaTheme="minorEastAsia" w:hAnsi="Arial Narrow"/>
          <w:sz w:val="24"/>
          <w:szCs w:val="24"/>
        </w:rPr>
        <w:t xml:space="preserve"> mangrove </w:t>
      </w:r>
      <w:r w:rsidRPr="007D1F9F">
        <w:rPr>
          <w:rFonts w:ascii="Arial Narrow" w:eastAsiaTheme="minorEastAsia" w:hAnsi="Arial Narrow"/>
          <w:i/>
          <w:sz w:val="24"/>
          <w:szCs w:val="24"/>
        </w:rPr>
        <w:lastRenderedPageBreak/>
        <w:t xml:space="preserve">Sonneratia alba </w:t>
      </w:r>
      <w:r w:rsidRPr="007D1F9F">
        <w:rPr>
          <w:rFonts w:ascii="Arial Narrow" w:eastAsiaTheme="minorEastAsia" w:hAnsi="Arial Narrow"/>
          <w:sz w:val="24"/>
          <w:szCs w:val="24"/>
        </w:rPr>
        <w:t xml:space="preserve">yang digunakan (Utari, 2016). </w:t>
      </w:r>
      <w:r w:rsidR="008E5CEA" w:rsidRPr="00651E6B">
        <w:rPr>
          <w:rFonts w:ascii="Arial Narrow" w:eastAsiaTheme="minorEastAsia" w:hAnsi="Arial Narrow"/>
          <w:sz w:val="24"/>
          <w:szCs w:val="24"/>
          <w:lang w:val="id-ID"/>
        </w:rPr>
        <w:t xml:space="preserve">Berdasarkan proses pretreatmen, diperoleh rendemen buah mangrove </w:t>
      </w:r>
      <w:r w:rsidR="008E5CEA" w:rsidRPr="00651E6B">
        <w:rPr>
          <w:rFonts w:ascii="Arial Narrow" w:eastAsiaTheme="minorEastAsia" w:hAnsi="Arial Narrow"/>
          <w:i/>
          <w:sz w:val="24"/>
          <w:szCs w:val="24"/>
          <w:lang w:val="id-ID"/>
        </w:rPr>
        <w:t>S. alba</w:t>
      </w:r>
      <w:r w:rsidR="008E5CEA" w:rsidRPr="00651E6B">
        <w:rPr>
          <w:rFonts w:ascii="Arial Narrow" w:eastAsiaTheme="minorEastAsia" w:hAnsi="Arial Narrow"/>
          <w:sz w:val="24"/>
          <w:szCs w:val="24"/>
          <w:lang w:val="id-ID"/>
        </w:rPr>
        <w:t xml:space="preserve"> </w:t>
      </w:r>
      <w:r w:rsidR="00434128">
        <w:rPr>
          <w:rFonts w:ascii="Arial Narrow" w:eastAsiaTheme="minorEastAsia" w:hAnsi="Arial Narrow"/>
          <w:sz w:val="24"/>
          <w:szCs w:val="24"/>
        </w:rPr>
        <w:t>berat a</w:t>
      </w:r>
      <w:r w:rsidR="007929EC">
        <w:rPr>
          <w:rFonts w:ascii="Arial Narrow" w:eastAsiaTheme="minorEastAsia" w:hAnsi="Arial Narrow"/>
          <w:sz w:val="24"/>
          <w:szCs w:val="24"/>
        </w:rPr>
        <w:t>wal 1988g  berat kering 300g</w:t>
      </w:r>
      <w:r w:rsidR="00434128">
        <w:rPr>
          <w:rFonts w:ascii="Arial Narrow" w:eastAsiaTheme="minorEastAsia" w:hAnsi="Arial Narrow"/>
          <w:sz w:val="24"/>
          <w:szCs w:val="24"/>
        </w:rPr>
        <w:t xml:space="preserve"> d</w:t>
      </w:r>
      <w:r w:rsidR="005E09B6">
        <w:rPr>
          <w:rFonts w:ascii="Arial Narrow" w:eastAsiaTheme="minorEastAsia" w:hAnsi="Arial Narrow"/>
          <w:sz w:val="24"/>
          <w:szCs w:val="24"/>
        </w:rPr>
        <w:t>engan</w:t>
      </w:r>
      <w:r w:rsidR="00434128">
        <w:rPr>
          <w:rFonts w:ascii="Arial Narrow" w:eastAsiaTheme="minorEastAsia" w:hAnsi="Arial Narrow"/>
          <w:sz w:val="24"/>
          <w:szCs w:val="24"/>
        </w:rPr>
        <w:t>an rendemen 15,09%.</w:t>
      </w:r>
    </w:p>
    <w:p w:rsidR="008E5CEA" w:rsidRPr="003F2321" w:rsidRDefault="008E5CEA" w:rsidP="00432007">
      <w:pPr>
        <w:spacing w:after="0" w:line="360" w:lineRule="auto"/>
        <w:jc w:val="both"/>
        <w:rPr>
          <w:rFonts w:ascii="Arial Narrow" w:eastAsiaTheme="minorEastAsia" w:hAnsi="Arial Narrow"/>
          <w:sz w:val="24"/>
          <w:szCs w:val="24"/>
        </w:rPr>
      </w:pPr>
      <w:r w:rsidRPr="003F2321">
        <w:rPr>
          <w:rFonts w:ascii="Arial Narrow" w:eastAsiaTheme="minorEastAsia" w:hAnsi="Arial Narrow"/>
          <w:sz w:val="24"/>
          <w:szCs w:val="24"/>
          <w:lang w:val="id-ID"/>
        </w:rPr>
        <w:t>Adapun</w:t>
      </w:r>
      <w:r w:rsidRPr="003F2321">
        <w:rPr>
          <w:rFonts w:ascii="Arial Narrow" w:eastAsiaTheme="minorEastAsia" w:hAnsi="Arial Narrow"/>
          <w:sz w:val="24"/>
          <w:szCs w:val="24"/>
        </w:rPr>
        <w:t xml:space="preserve"> ulangan </w:t>
      </w:r>
      <w:r w:rsidRPr="003F2321">
        <w:rPr>
          <w:rFonts w:ascii="Arial Narrow" w:eastAsiaTheme="minorEastAsia" w:hAnsi="Arial Narrow"/>
          <w:sz w:val="24"/>
          <w:szCs w:val="24"/>
          <w:lang w:val="id-ID"/>
        </w:rPr>
        <w:t xml:space="preserve">rendemen hasil ekstraksi  </w:t>
      </w:r>
      <w:r w:rsidRPr="003F2321">
        <w:rPr>
          <w:rFonts w:ascii="Arial Narrow" w:eastAsiaTheme="minorEastAsia" w:hAnsi="Arial Narrow"/>
          <w:sz w:val="24"/>
          <w:szCs w:val="24"/>
        </w:rPr>
        <w:t>dapat dilihat</w:t>
      </w:r>
      <w:r w:rsidRPr="003F2321">
        <w:rPr>
          <w:rFonts w:ascii="Arial Narrow" w:eastAsiaTheme="minorEastAsia" w:hAnsi="Arial Narrow"/>
          <w:sz w:val="24"/>
          <w:szCs w:val="24"/>
          <w:lang w:val="id-ID"/>
        </w:rPr>
        <w:t xml:space="preserve"> </w:t>
      </w:r>
      <w:r w:rsidR="00315F9D">
        <w:rPr>
          <w:rFonts w:ascii="Arial Narrow" w:eastAsiaTheme="minorEastAsia" w:hAnsi="Arial Narrow"/>
          <w:sz w:val="24"/>
          <w:szCs w:val="24"/>
        </w:rPr>
        <w:t>pada tabel 1.</w:t>
      </w:r>
    </w:p>
    <w:p w:rsidR="008E5CEA" w:rsidRPr="00651E6B" w:rsidRDefault="008E5CEA" w:rsidP="00432007">
      <w:pPr>
        <w:spacing w:after="0" w:line="360" w:lineRule="auto"/>
        <w:jc w:val="both"/>
        <w:rPr>
          <w:rFonts w:ascii="Arial Narrow" w:eastAsiaTheme="minorEastAsia" w:hAnsi="Arial Narrow"/>
          <w:sz w:val="24"/>
          <w:szCs w:val="24"/>
          <w:lang w:val="id-ID"/>
        </w:rPr>
      </w:pPr>
      <w:r w:rsidRPr="003F2321">
        <w:rPr>
          <w:rFonts w:ascii="Arial Narrow" w:eastAsiaTheme="minorEastAsia" w:hAnsi="Arial Narrow"/>
          <w:sz w:val="24"/>
          <w:szCs w:val="24"/>
        </w:rPr>
        <w:tab/>
      </w:r>
      <w:r w:rsidR="00A06BEC">
        <w:rPr>
          <w:rFonts w:ascii="Arial Narrow" w:eastAsiaTheme="minorEastAsia" w:hAnsi="Arial Narrow"/>
          <w:sz w:val="24"/>
          <w:szCs w:val="24"/>
        </w:rPr>
        <w:t>Hasil rendemen dari masing-masing pelarut.</w:t>
      </w:r>
      <w:r w:rsidRPr="003F2321">
        <w:rPr>
          <w:rFonts w:ascii="Arial Narrow" w:eastAsiaTheme="minorEastAsia" w:hAnsi="Arial Narrow"/>
          <w:noProof/>
          <w:sz w:val="24"/>
          <w:szCs w:val="24"/>
        </w:rPr>
        <w:drawing>
          <wp:inline distT="0" distB="0" distL="0" distR="0">
            <wp:extent cx="2558415" cy="817245"/>
            <wp:effectExtent l="1905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558415" cy="817245"/>
                    </a:xfrm>
                    <a:prstGeom prst="rect">
                      <a:avLst/>
                    </a:prstGeom>
                    <a:noFill/>
                    <a:ln w="9525">
                      <a:noFill/>
                      <a:miter lim="800000"/>
                      <a:headEnd/>
                      <a:tailEnd/>
                    </a:ln>
                  </pic:spPr>
                </pic:pic>
              </a:graphicData>
            </a:graphic>
          </wp:inline>
        </w:drawing>
      </w:r>
    </w:p>
    <w:p w:rsidR="00452170" w:rsidRDefault="00315F9D" w:rsidP="00432007">
      <w:pPr>
        <w:spacing w:after="0" w:line="360" w:lineRule="auto"/>
        <w:jc w:val="both"/>
        <w:rPr>
          <w:rFonts w:ascii="Arial Narrow" w:eastAsiaTheme="minorEastAsia" w:hAnsi="Arial Narrow"/>
          <w:sz w:val="24"/>
          <w:szCs w:val="24"/>
        </w:rPr>
      </w:pPr>
      <w:r>
        <w:rPr>
          <w:rFonts w:ascii="Arial Narrow" w:eastAsiaTheme="minorEastAsia" w:hAnsi="Arial Narrow"/>
          <w:sz w:val="24"/>
          <w:szCs w:val="24"/>
        </w:rPr>
        <w:tab/>
        <w:t>Tabel 1</w:t>
      </w:r>
      <w:r w:rsidR="008E5CEA" w:rsidRPr="00CB3B5D">
        <w:rPr>
          <w:rFonts w:ascii="Arial Narrow" w:eastAsiaTheme="minorEastAsia" w:hAnsi="Arial Narrow"/>
          <w:sz w:val="24"/>
          <w:szCs w:val="24"/>
        </w:rPr>
        <w:t xml:space="preserve"> menunjukan bahwa varisi pelarut methanol pada buah mangrove </w:t>
      </w:r>
      <w:r w:rsidR="008E5CEA" w:rsidRPr="00CB3B5D">
        <w:rPr>
          <w:rFonts w:ascii="Arial Narrow" w:eastAsiaTheme="minorEastAsia" w:hAnsi="Arial Narrow"/>
          <w:i/>
          <w:sz w:val="24"/>
          <w:szCs w:val="24"/>
        </w:rPr>
        <w:t xml:space="preserve">S.alba </w:t>
      </w:r>
      <w:r w:rsidR="008E5CEA" w:rsidRPr="00CB3B5D">
        <w:rPr>
          <w:rFonts w:ascii="Arial Narrow" w:eastAsiaTheme="minorEastAsia" w:hAnsi="Arial Narrow"/>
          <w:sz w:val="24"/>
          <w:szCs w:val="24"/>
        </w:rPr>
        <w:t xml:space="preserve">yang dihasilkan dari 100g sampel, diperoleh berat ekstrak 24,51g dengan rendemen 24,51%. Pelarut etanol dengan berat ekstrak  20,72g diperoleh rendemen 20,72% serta pelarut air dengan berat ekstrak 14,65g diperoleh rendemen 14,65%. </w:t>
      </w:r>
    </w:p>
    <w:p w:rsidR="008E5CEA" w:rsidRPr="003F2321" w:rsidRDefault="008E5CEA" w:rsidP="00432007">
      <w:pPr>
        <w:spacing w:after="0" w:line="240" w:lineRule="auto"/>
        <w:jc w:val="both"/>
        <w:rPr>
          <w:rFonts w:ascii="Arial Narrow" w:eastAsiaTheme="minorEastAsia" w:hAnsi="Arial Narrow"/>
          <w:i/>
          <w:sz w:val="24"/>
          <w:szCs w:val="24"/>
        </w:rPr>
      </w:pPr>
      <w:r w:rsidRPr="003F2321">
        <w:rPr>
          <w:rFonts w:ascii="Arial Narrow" w:eastAsiaTheme="minorEastAsia" w:hAnsi="Arial Narrow"/>
          <w:b/>
          <w:sz w:val="24"/>
          <w:szCs w:val="24"/>
          <w:lang w:val="id-ID"/>
        </w:rPr>
        <w:t>Saponin</w:t>
      </w:r>
      <w:r w:rsidRPr="003F2321">
        <w:rPr>
          <w:rFonts w:ascii="Arial Narrow" w:eastAsiaTheme="minorEastAsia" w:hAnsi="Arial Narrow"/>
          <w:b/>
          <w:sz w:val="24"/>
          <w:szCs w:val="24"/>
        </w:rPr>
        <w:t xml:space="preserve"> Dalam Ekstrak Buah </w:t>
      </w:r>
      <w:r w:rsidRPr="003F2321">
        <w:rPr>
          <w:rFonts w:ascii="Arial Narrow" w:eastAsiaTheme="minorEastAsia" w:hAnsi="Arial Narrow"/>
          <w:b/>
          <w:i/>
          <w:sz w:val="24"/>
          <w:szCs w:val="24"/>
        </w:rPr>
        <w:t>Mangrove S. alba</w:t>
      </w:r>
    </w:p>
    <w:p w:rsidR="008E5CEA" w:rsidRPr="003F2321" w:rsidRDefault="008E5CEA" w:rsidP="004B24CD">
      <w:pPr>
        <w:spacing w:after="120" w:line="240" w:lineRule="auto"/>
        <w:jc w:val="both"/>
        <w:rPr>
          <w:rFonts w:ascii="Arial Narrow" w:eastAsiaTheme="minorEastAsia" w:hAnsi="Arial Narrow"/>
          <w:b/>
          <w:sz w:val="24"/>
          <w:szCs w:val="24"/>
        </w:rPr>
      </w:pPr>
      <w:r w:rsidRPr="003F2321">
        <w:rPr>
          <w:rFonts w:ascii="Arial Narrow" w:eastAsiaTheme="minorEastAsia" w:hAnsi="Arial Narrow"/>
          <w:b/>
          <w:sz w:val="24"/>
          <w:szCs w:val="24"/>
        </w:rPr>
        <w:t>Hasil Uji Kualitatif Saponin</w:t>
      </w:r>
    </w:p>
    <w:p w:rsidR="008E5CEA" w:rsidRPr="003F2321" w:rsidRDefault="008E5CEA" w:rsidP="00432007">
      <w:pPr>
        <w:spacing w:after="0" w:line="360" w:lineRule="auto"/>
        <w:jc w:val="both"/>
        <w:rPr>
          <w:rFonts w:ascii="Arial Narrow" w:eastAsiaTheme="minorEastAsia" w:hAnsi="Arial Narrow"/>
          <w:sz w:val="24"/>
          <w:szCs w:val="24"/>
        </w:rPr>
      </w:pPr>
      <w:r w:rsidRPr="003F2321">
        <w:rPr>
          <w:rFonts w:ascii="Arial Narrow" w:eastAsiaTheme="minorEastAsia" w:hAnsi="Arial Narrow"/>
          <w:sz w:val="24"/>
          <w:szCs w:val="24"/>
        </w:rPr>
        <w:tab/>
      </w:r>
      <w:r w:rsidRPr="003F2321">
        <w:rPr>
          <w:rFonts w:ascii="Arial Narrow" w:eastAsiaTheme="minorEastAsia" w:hAnsi="Arial Narrow"/>
          <w:sz w:val="24"/>
          <w:szCs w:val="24"/>
          <w:lang w:val="id-ID"/>
        </w:rPr>
        <w:t xml:space="preserve">Kadar saponin yang diperoleh dari </w:t>
      </w:r>
      <w:r w:rsidRPr="003F2321">
        <w:rPr>
          <w:rFonts w:ascii="Arial Narrow" w:eastAsiaTheme="minorEastAsia" w:hAnsi="Arial Narrow"/>
          <w:i/>
          <w:sz w:val="24"/>
          <w:szCs w:val="24"/>
          <w:lang w:val="id-ID"/>
        </w:rPr>
        <w:t>S. alba</w:t>
      </w:r>
      <w:r w:rsidRPr="003F2321">
        <w:rPr>
          <w:rFonts w:ascii="Arial Narrow" w:eastAsiaTheme="minorEastAsia" w:hAnsi="Arial Narrow"/>
          <w:sz w:val="24"/>
          <w:szCs w:val="24"/>
          <w:lang w:val="id-ID"/>
        </w:rPr>
        <w:t xml:space="preserve"> berdasarkan hasil pengujian fitokimia dapat dilihat pada Gambar 1</w:t>
      </w:r>
    </w:p>
    <w:p w:rsidR="00F619A0" w:rsidRPr="00F619A0" w:rsidRDefault="008E5CEA" w:rsidP="00432007">
      <w:pPr>
        <w:spacing w:after="0" w:line="240" w:lineRule="auto"/>
        <w:jc w:val="both"/>
        <w:rPr>
          <w:rFonts w:ascii="Arial Narrow" w:eastAsiaTheme="minorEastAsia" w:hAnsi="Arial Narrow"/>
          <w:sz w:val="24"/>
          <w:szCs w:val="24"/>
        </w:rPr>
      </w:pPr>
      <w:r w:rsidRPr="003F2321">
        <w:rPr>
          <w:rFonts w:ascii="Arial Narrow" w:eastAsiaTheme="minorEastAsia" w:hAnsi="Arial Narrow"/>
          <w:noProof/>
          <w:sz w:val="24"/>
          <w:szCs w:val="24"/>
        </w:rPr>
        <w:drawing>
          <wp:inline distT="0" distB="0" distL="0" distR="0">
            <wp:extent cx="2558147" cy="1157591"/>
            <wp:effectExtent l="1905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558415" cy="1157712"/>
                    </a:xfrm>
                    <a:prstGeom prst="rect">
                      <a:avLst/>
                    </a:prstGeom>
                    <a:noFill/>
                    <a:ln w="9525">
                      <a:noFill/>
                      <a:miter lim="800000"/>
                      <a:headEnd/>
                      <a:tailEnd/>
                    </a:ln>
                  </pic:spPr>
                </pic:pic>
              </a:graphicData>
            </a:graphic>
          </wp:inline>
        </w:drawing>
      </w:r>
      <w:r w:rsidR="00B82F98">
        <w:rPr>
          <w:rFonts w:ascii="Arial Narrow" w:eastAsiaTheme="minorEastAsia" w:hAnsi="Arial Narrow"/>
          <w:sz w:val="24"/>
          <w:szCs w:val="24"/>
          <w:lang w:val="id-ID"/>
        </w:rPr>
        <w:t xml:space="preserve">Gambar </w:t>
      </w:r>
      <w:r w:rsidR="00B82F98">
        <w:rPr>
          <w:rFonts w:ascii="Arial Narrow" w:eastAsiaTheme="minorEastAsia" w:hAnsi="Arial Narrow"/>
          <w:sz w:val="24"/>
          <w:szCs w:val="24"/>
        </w:rPr>
        <w:t>1</w:t>
      </w:r>
      <w:r w:rsidRPr="003F2321">
        <w:rPr>
          <w:rFonts w:ascii="Arial Narrow" w:eastAsiaTheme="minorEastAsia" w:hAnsi="Arial Narrow"/>
          <w:sz w:val="24"/>
          <w:szCs w:val="24"/>
        </w:rPr>
        <w:t>.</w:t>
      </w:r>
      <w:r w:rsidRPr="003F2321">
        <w:rPr>
          <w:rFonts w:ascii="Arial Narrow" w:eastAsiaTheme="minorEastAsia" w:hAnsi="Arial Narrow"/>
          <w:sz w:val="24"/>
          <w:szCs w:val="24"/>
          <w:lang w:val="id-ID"/>
        </w:rPr>
        <w:t xml:space="preserve"> Kadar saponin dengan variasi </w:t>
      </w:r>
      <w:r w:rsidRPr="003F2321">
        <w:rPr>
          <w:rFonts w:ascii="Arial Narrow" w:eastAsiaTheme="minorEastAsia" w:hAnsi="Arial Narrow"/>
          <w:sz w:val="24"/>
          <w:szCs w:val="24"/>
        </w:rPr>
        <w:tab/>
      </w:r>
      <w:r w:rsidRPr="003F2321">
        <w:rPr>
          <w:rFonts w:ascii="Arial Narrow" w:eastAsiaTheme="minorEastAsia" w:hAnsi="Arial Narrow"/>
          <w:sz w:val="24"/>
          <w:szCs w:val="24"/>
          <w:lang w:val="id-ID"/>
        </w:rPr>
        <w:t xml:space="preserve">pelarut berbeda. Huruf yang berbeda </w:t>
      </w:r>
      <w:r w:rsidRPr="003F2321">
        <w:rPr>
          <w:rFonts w:ascii="Arial Narrow" w:eastAsiaTheme="minorEastAsia" w:hAnsi="Arial Narrow"/>
          <w:sz w:val="24"/>
          <w:szCs w:val="24"/>
        </w:rPr>
        <w:tab/>
      </w:r>
      <w:r w:rsidRPr="003F2321">
        <w:rPr>
          <w:rFonts w:ascii="Arial Narrow" w:eastAsiaTheme="minorEastAsia" w:hAnsi="Arial Narrow"/>
          <w:sz w:val="24"/>
          <w:szCs w:val="24"/>
          <w:lang w:val="id-ID"/>
        </w:rPr>
        <w:t xml:space="preserve">pada histogram menunjukkan </w:t>
      </w:r>
      <w:r w:rsidRPr="003F2321">
        <w:rPr>
          <w:rFonts w:ascii="Arial Narrow" w:eastAsiaTheme="minorEastAsia" w:hAnsi="Arial Narrow"/>
          <w:sz w:val="24"/>
          <w:szCs w:val="24"/>
        </w:rPr>
        <w:tab/>
      </w:r>
      <w:r w:rsidRPr="003F2321">
        <w:rPr>
          <w:rFonts w:ascii="Arial Narrow" w:eastAsiaTheme="minorEastAsia" w:hAnsi="Arial Narrow"/>
          <w:sz w:val="24"/>
          <w:szCs w:val="24"/>
          <w:lang w:val="id-ID"/>
        </w:rPr>
        <w:t>perlakuan yang berbeda nyata.</w:t>
      </w:r>
    </w:p>
    <w:p w:rsidR="008E5CEA" w:rsidRPr="003F2321" w:rsidRDefault="008E5CEA" w:rsidP="00432007">
      <w:pPr>
        <w:spacing w:after="0" w:line="240" w:lineRule="auto"/>
        <w:jc w:val="both"/>
        <w:rPr>
          <w:rFonts w:ascii="Arial Narrow" w:eastAsiaTheme="minorEastAsia" w:hAnsi="Arial Narrow"/>
          <w:sz w:val="24"/>
          <w:szCs w:val="24"/>
          <w:lang w:val="id-ID"/>
        </w:rPr>
      </w:pPr>
      <w:r w:rsidRPr="003F2321">
        <w:rPr>
          <w:rFonts w:ascii="Arial Narrow" w:eastAsiaTheme="minorEastAsia" w:hAnsi="Arial Narrow"/>
          <w:sz w:val="24"/>
          <w:szCs w:val="24"/>
          <w:lang w:val="id-ID"/>
        </w:rPr>
        <w:lastRenderedPageBreak/>
        <w:t>Keterangan:</w:t>
      </w:r>
    </w:p>
    <w:p w:rsidR="008E5CEA" w:rsidRPr="003F2321" w:rsidRDefault="008E5CEA" w:rsidP="00432007">
      <w:pPr>
        <w:spacing w:after="0" w:line="240" w:lineRule="auto"/>
        <w:jc w:val="both"/>
        <w:rPr>
          <w:rFonts w:ascii="Arial Narrow" w:eastAsiaTheme="minorEastAsia" w:hAnsi="Arial Narrow"/>
          <w:sz w:val="24"/>
          <w:szCs w:val="24"/>
          <w:lang w:val="id-ID"/>
        </w:rPr>
      </w:pPr>
      <w:r w:rsidRPr="003F2321">
        <w:rPr>
          <w:rFonts w:ascii="Arial Narrow" w:eastAsiaTheme="minorEastAsia" w:hAnsi="Arial Narrow"/>
          <w:sz w:val="24"/>
          <w:szCs w:val="24"/>
          <w:lang w:val="id-ID"/>
        </w:rPr>
        <w:t>A1 = Pelarut metanol</w:t>
      </w:r>
    </w:p>
    <w:p w:rsidR="008E5CEA" w:rsidRPr="003F2321" w:rsidRDefault="008E5CEA" w:rsidP="00432007">
      <w:pPr>
        <w:spacing w:after="0" w:line="240" w:lineRule="auto"/>
        <w:jc w:val="both"/>
        <w:rPr>
          <w:rFonts w:ascii="Arial Narrow" w:eastAsiaTheme="minorEastAsia" w:hAnsi="Arial Narrow"/>
          <w:sz w:val="24"/>
          <w:szCs w:val="24"/>
          <w:lang w:val="id-ID"/>
        </w:rPr>
      </w:pPr>
      <w:r w:rsidRPr="003F2321">
        <w:rPr>
          <w:rFonts w:ascii="Arial Narrow" w:eastAsiaTheme="minorEastAsia" w:hAnsi="Arial Narrow"/>
          <w:sz w:val="24"/>
          <w:szCs w:val="24"/>
          <w:lang w:val="id-ID"/>
        </w:rPr>
        <w:t>A2 = Pelarut etanol</w:t>
      </w:r>
    </w:p>
    <w:p w:rsidR="008E5CEA" w:rsidRDefault="008E5CEA" w:rsidP="00432007">
      <w:pPr>
        <w:spacing w:after="0" w:line="240" w:lineRule="auto"/>
        <w:jc w:val="both"/>
        <w:rPr>
          <w:rFonts w:ascii="Arial Narrow" w:eastAsiaTheme="minorEastAsia" w:hAnsi="Arial Narrow"/>
          <w:sz w:val="24"/>
          <w:szCs w:val="24"/>
        </w:rPr>
      </w:pPr>
      <w:r w:rsidRPr="003F2321">
        <w:rPr>
          <w:rFonts w:ascii="Arial Narrow" w:eastAsiaTheme="minorEastAsia" w:hAnsi="Arial Narrow"/>
          <w:sz w:val="24"/>
          <w:szCs w:val="24"/>
          <w:lang w:val="id-ID"/>
        </w:rPr>
        <w:t>A3 = Pelarut air</w:t>
      </w:r>
    </w:p>
    <w:p w:rsidR="00D44AE3" w:rsidRPr="00D44AE3" w:rsidRDefault="00D44AE3" w:rsidP="00432007">
      <w:pPr>
        <w:spacing w:after="0" w:line="240" w:lineRule="auto"/>
        <w:jc w:val="both"/>
        <w:rPr>
          <w:rFonts w:ascii="Arial Narrow" w:eastAsiaTheme="minorEastAsia" w:hAnsi="Arial Narrow"/>
          <w:sz w:val="24"/>
          <w:szCs w:val="24"/>
        </w:rPr>
      </w:pPr>
    </w:p>
    <w:p w:rsidR="008E5CEA" w:rsidRPr="003F2321" w:rsidRDefault="008E5CEA" w:rsidP="00D44AE3">
      <w:pPr>
        <w:spacing w:after="0" w:line="360" w:lineRule="auto"/>
        <w:jc w:val="both"/>
        <w:rPr>
          <w:rFonts w:ascii="Arial Narrow" w:eastAsiaTheme="minorEastAsia" w:hAnsi="Arial Narrow"/>
          <w:sz w:val="24"/>
          <w:szCs w:val="24"/>
          <w:lang w:val="id-ID"/>
        </w:rPr>
      </w:pPr>
      <w:r w:rsidRPr="003F2321">
        <w:rPr>
          <w:rFonts w:ascii="Arial Narrow" w:eastAsiaTheme="minorEastAsia" w:hAnsi="Arial Narrow"/>
          <w:sz w:val="24"/>
          <w:szCs w:val="24"/>
        </w:rPr>
        <w:tab/>
      </w:r>
      <w:r w:rsidRPr="003F2321">
        <w:rPr>
          <w:rFonts w:ascii="Arial Narrow" w:eastAsiaTheme="minorEastAsia" w:hAnsi="Arial Narrow"/>
          <w:sz w:val="24"/>
          <w:szCs w:val="24"/>
          <w:lang w:val="id-ID"/>
        </w:rPr>
        <w:t>Berdasarkan hasil pengujian, penggunaan pelarut metanol A1 menghasilkan kadar saponin tertinggi dibandingkan pelarut lain yaitu sebesar 20,25 mg/g, sedangkan kadar saponin terendah pada penggunaan pelarut air (A3) yaitu sebesar 10,65 mg/g. Perbedaan</w:t>
      </w:r>
      <w:r w:rsidRPr="003F2321">
        <w:rPr>
          <w:rFonts w:ascii="Arial Narrow" w:eastAsiaTheme="minorEastAsia" w:hAnsi="Arial Narrow"/>
          <w:sz w:val="24"/>
          <w:szCs w:val="24"/>
        </w:rPr>
        <w:t xml:space="preserve"> kadar ini disebabkan karena sifat kelarutan </w:t>
      </w:r>
      <w:r w:rsidRPr="003F2321">
        <w:rPr>
          <w:rFonts w:ascii="Arial Narrow" w:eastAsiaTheme="minorEastAsia" w:hAnsi="Arial Narrow"/>
          <w:sz w:val="24"/>
          <w:szCs w:val="24"/>
          <w:lang w:val="id-ID"/>
        </w:rPr>
        <w:t xml:space="preserve">kelarutan ketiga pelarut yang </w:t>
      </w:r>
      <w:r w:rsidRPr="003F2321">
        <w:rPr>
          <w:rFonts w:ascii="Arial Narrow" w:eastAsiaTheme="minorEastAsia" w:hAnsi="Arial Narrow"/>
          <w:sz w:val="24"/>
          <w:szCs w:val="24"/>
        </w:rPr>
        <w:t>berbeda dimana methanol lebih bersifat universal sehingga dapat meraih saponin yang memiliki gu</w:t>
      </w:r>
      <w:r w:rsidR="00DB5181">
        <w:rPr>
          <w:rFonts w:ascii="Arial Narrow" w:eastAsiaTheme="minorEastAsia" w:hAnsi="Arial Narrow"/>
          <w:sz w:val="24"/>
          <w:szCs w:val="24"/>
        </w:rPr>
        <w:t xml:space="preserve">gus polar dan gugus nonpolar. </w:t>
      </w:r>
      <w:r w:rsidRPr="003F2321">
        <w:rPr>
          <w:rFonts w:ascii="Arial Narrow" w:eastAsiaTheme="minorEastAsia" w:hAnsi="Arial Narrow"/>
          <w:sz w:val="24"/>
          <w:szCs w:val="24"/>
        </w:rPr>
        <w:t>Saponin memiliki berat molekul tinggi,</w:t>
      </w:r>
      <w:r w:rsidRPr="003F2321">
        <w:rPr>
          <w:rFonts w:ascii="Arial Narrow" w:eastAsiaTheme="minorEastAsia" w:hAnsi="Arial Narrow"/>
          <w:sz w:val="24"/>
          <w:szCs w:val="24"/>
          <w:lang w:val="id-ID"/>
        </w:rPr>
        <w:t xml:space="preserve"> maka diperlukan pelarut yang dapat melarutkan dengan sifat dan </w:t>
      </w:r>
      <w:r w:rsidRPr="003F2321">
        <w:rPr>
          <w:rFonts w:ascii="Arial Narrow" w:eastAsiaTheme="minorEastAsia" w:hAnsi="Arial Narrow"/>
          <w:sz w:val="24"/>
          <w:szCs w:val="24"/>
        </w:rPr>
        <w:t xml:space="preserve"> </w:t>
      </w:r>
      <w:r w:rsidRPr="003F2321">
        <w:rPr>
          <w:rFonts w:ascii="Arial Narrow" w:eastAsiaTheme="minorEastAsia" w:hAnsi="Arial Narrow"/>
          <w:sz w:val="24"/>
          <w:szCs w:val="24"/>
          <w:lang w:val="id-ID"/>
        </w:rPr>
        <w:t>kemampuan yang lebih besar.</w:t>
      </w:r>
    </w:p>
    <w:p w:rsidR="008E5CEA" w:rsidRPr="003F2321" w:rsidRDefault="008E5CEA" w:rsidP="00D44AE3">
      <w:pPr>
        <w:spacing w:after="0" w:line="360" w:lineRule="auto"/>
        <w:jc w:val="both"/>
        <w:rPr>
          <w:rFonts w:ascii="Arial Narrow" w:eastAsiaTheme="minorEastAsia" w:hAnsi="Arial Narrow"/>
          <w:sz w:val="24"/>
          <w:szCs w:val="24"/>
          <w:lang w:val="id-ID"/>
        </w:rPr>
      </w:pPr>
      <w:r w:rsidRPr="003F2321">
        <w:rPr>
          <w:rFonts w:ascii="Arial Narrow" w:eastAsiaTheme="minorEastAsia" w:hAnsi="Arial Narrow"/>
          <w:sz w:val="24"/>
          <w:szCs w:val="24"/>
        </w:rPr>
        <w:tab/>
      </w:r>
      <w:r w:rsidRPr="003F2321">
        <w:rPr>
          <w:rFonts w:ascii="Arial Narrow" w:eastAsiaTheme="minorEastAsia" w:hAnsi="Arial Narrow"/>
          <w:sz w:val="24"/>
          <w:szCs w:val="24"/>
          <w:lang w:val="id-ID"/>
        </w:rPr>
        <w:t xml:space="preserve">Keunggulan dari pelarut metanol sendiri yaitu memiliki </w:t>
      </w:r>
      <w:r w:rsidRPr="003F2321">
        <w:rPr>
          <w:rFonts w:ascii="Arial Narrow" w:eastAsiaTheme="minorEastAsia" w:hAnsi="Arial Narrow"/>
          <w:sz w:val="24"/>
          <w:szCs w:val="24"/>
        </w:rPr>
        <w:t xml:space="preserve">kecenderungan menarik analit-analit yang bersifat polar </w:t>
      </w:r>
      <w:r w:rsidRPr="003F2321">
        <w:rPr>
          <w:rFonts w:ascii="Arial Narrow" w:eastAsiaTheme="minorEastAsia" w:hAnsi="Arial Narrow"/>
          <w:sz w:val="24"/>
          <w:szCs w:val="24"/>
          <w:lang w:val="id-ID"/>
        </w:rPr>
        <w:t xml:space="preserve">maupun </w:t>
      </w:r>
      <w:r w:rsidRPr="003F2321">
        <w:rPr>
          <w:rFonts w:ascii="Arial Narrow" w:eastAsiaTheme="minorEastAsia" w:hAnsi="Arial Narrow"/>
          <w:sz w:val="24"/>
          <w:szCs w:val="24"/>
        </w:rPr>
        <w:t>nonpolar</w:t>
      </w:r>
      <w:r w:rsidRPr="003F2321">
        <w:rPr>
          <w:rFonts w:ascii="Arial Narrow" w:eastAsiaTheme="minorEastAsia" w:hAnsi="Arial Narrow"/>
          <w:sz w:val="24"/>
          <w:szCs w:val="24"/>
          <w:lang w:val="id-ID"/>
        </w:rPr>
        <w:t xml:space="preserve">, sementara saponin sendiri memiliki sifat polar maupun nonpolar, sehingga keduanya memiliki keterikatan yang kuat. Berbeda dengan penggunaan pelarut lain seperti etanol dan air, keduanya juga merupakan pelarut yang baik digunakan dalam proses eksttraksi. Namun dari hasil penelitian penggunaan pelarut etanol dan air tidak dapat menghasilkan kadar saponin dalam jumlah yang lebih besar, karena kemampuan dalam menarik analit dalam ekstrak lebih kecil serta dapat dibuktikan pada hasil uji kadar saponin hanya terdeteksi dalam jumlah </w:t>
      </w:r>
      <w:r w:rsidRPr="003F2321">
        <w:rPr>
          <w:rFonts w:ascii="Arial Narrow" w:eastAsiaTheme="minorEastAsia" w:hAnsi="Arial Narrow"/>
          <w:sz w:val="24"/>
          <w:szCs w:val="24"/>
          <w:lang w:val="id-ID"/>
        </w:rPr>
        <w:lastRenderedPageBreak/>
        <w:t>yang lebih kecil dibandingkan penggunaan pelarut metanol.</w:t>
      </w:r>
    </w:p>
    <w:p w:rsidR="008E5CEA" w:rsidRPr="003F2321" w:rsidRDefault="008E5CEA" w:rsidP="00D44AE3">
      <w:pPr>
        <w:spacing w:after="0" w:line="360" w:lineRule="auto"/>
        <w:jc w:val="both"/>
        <w:rPr>
          <w:rFonts w:ascii="Arial Narrow" w:eastAsiaTheme="minorEastAsia" w:hAnsi="Arial Narrow"/>
          <w:sz w:val="24"/>
          <w:szCs w:val="24"/>
          <w:lang w:val="id-ID"/>
        </w:rPr>
      </w:pPr>
      <w:r w:rsidRPr="003F2321">
        <w:rPr>
          <w:rFonts w:ascii="Arial Narrow" w:eastAsiaTheme="minorEastAsia" w:hAnsi="Arial Narrow"/>
          <w:sz w:val="24"/>
          <w:szCs w:val="24"/>
        </w:rPr>
        <w:tab/>
        <w:t>Etanol merupakan molekul yang sangat polar karena adanya gugus hidroksi (OH) dengan keelektonegatifan oksigen yang sangat tinggi yang menyebabkan terjadinya ikatan hydrogen dengan molekul lain, sehingga etanol dapat berikatan dengan molekul polar dan molekul ion. Gugus etil (C</w:t>
      </w:r>
      <w:r w:rsidRPr="003F2321">
        <w:rPr>
          <w:rFonts w:ascii="Arial Narrow" w:eastAsiaTheme="minorEastAsia" w:hAnsi="Arial Narrow"/>
          <w:sz w:val="24"/>
          <w:szCs w:val="24"/>
          <w:vertAlign w:val="subscript"/>
        </w:rPr>
        <w:t>2</w:t>
      </w:r>
      <w:r w:rsidRPr="003F2321">
        <w:rPr>
          <w:rFonts w:ascii="Arial Narrow" w:eastAsiaTheme="minorEastAsia" w:hAnsi="Arial Narrow"/>
          <w:sz w:val="24"/>
          <w:szCs w:val="24"/>
        </w:rPr>
        <w:t>H</w:t>
      </w:r>
      <w:r w:rsidRPr="003F2321">
        <w:rPr>
          <w:rFonts w:ascii="Arial Narrow" w:eastAsiaTheme="minorEastAsia" w:hAnsi="Arial Narrow"/>
          <w:sz w:val="24"/>
          <w:szCs w:val="24"/>
          <w:vertAlign w:val="subscript"/>
        </w:rPr>
        <w:t>5</w:t>
      </w:r>
      <w:r w:rsidRPr="003F2321">
        <w:rPr>
          <w:rFonts w:ascii="Arial Narrow" w:eastAsiaTheme="minorEastAsia" w:hAnsi="Arial Narrow"/>
          <w:sz w:val="24"/>
          <w:szCs w:val="24"/>
        </w:rPr>
        <w:t>) pada etanol bersifat non-polar, sehingga etanol dapat berikatan juga dengan molekul non-polar (Schiller M., 2010).</w:t>
      </w:r>
    </w:p>
    <w:p w:rsidR="008E5CEA" w:rsidRPr="003F2321" w:rsidRDefault="008E5CEA" w:rsidP="008E5CEA">
      <w:pPr>
        <w:spacing w:after="0" w:line="360" w:lineRule="auto"/>
        <w:jc w:val="both"/>
        <w:rPr>
          <w:rFonts w:ascii="Arial Narrow" w:eastAsiaTheme="minorEastAsia" w:hAnsi="Arial Narrow"/>
          <w:sz w:val="24"/>
          <w:szCs w:val="24"/>
        </w:rPr>
      </w:pPr>
      <w:r w:rsidRPr="003F2321">
        <w:rPr>
          <w:rFonts w:ascii="Arial Narrow" w:eastAsiaTheme="minorEastAsia" w:hAnsi="Arial Narrow"/>
          <w:sz w:val="24"/>
          <w:szCs w:val="24"/>
        </w:rPr>
        <w:tab/>
        <w:t>Menurut  Azizah U. (2011) bahwa senyawa polar dapat larut dalam air dan membentuk ikatan hydrogen dengan air. Ikatan hidrogen dapat terjadi karena electron bebas pada atom yang memiliki elektronegatifan tinggi seperti N, O, F menarik proton yang dimiliki oleh atom H. air memiliki berat molekul 18 gr/mol, titik didih 100°C, viskositas 1,005 cP, dan konstanta dielktrik sebesar 80,37 pada 20 °C.</w:t>
      </w:r>
    </w:p>
    <w:p w:rsidR="008E5CEA" w:rsidRPr="003F2321" w:rsidRDefault="008E5CEA" w:rsidP="008E5CEA">
      <w:pPr>
        <w:pStyle w:val="ListParagraph"/>
        <w:spacing w:after="0" w:line="360" w:lineRule="auto"/>
        <w:ind w:left="0"/>
        <w:jc w:val="both"/>
        <w:rPr>
          <w:rFonts w:ascii="Arial Narrow" w:hAnsi="Arial Narrow" w:cs="Times New Roman"/>
          <w:b/>
          <w:sz w:val="24"/>
          <w:szCs w:val="24"/>
        </w:rPr>
      </w:pPr>
      <w:r w:rsidRPr="003F2321">
        <w:rPr>
          <w:rFonts w:ascii="Arial Narrow" w:hAnsi="Arial Narrow" w:cs="Times New Roman"/>
          <w:b/>
          <w:sz w:val="24"/>
          <w:szCs w:val="24"/>
        </w:rPr>
        <w:t xml:space="preserve">Uji </w:t>
      </w:r>
      <w:r w:rsidRPr="003F2321">
        <w:rPr>
          <w:rFonts w:ascii="Arial Narrow" w:hAnsi="Arial Narrow" w:cs="Times New Roman"/>
          <w:b/>
          <w:sz w:val="24"/>
          <w:szCs w:val="24"/>
          <w:lang w:val="id-ID"/>
        </w:rPr>
        <w:t>Kuantitatif</w:t>
      </w:r>
    </w:p>
    <w:p w:rsidR="008E5CEA" w:rsidRPr="003F2321" w:rsidRDefault="008E5CEA" w:rsidP="008E5CEA">
      <w:pPr>
        <w:spacing w:after="0" w:line="360" w:lineRule="auto"/>
        <w:contextualSpacing/>
        <w:jc w:val="both"/>
        <w:rPr>
          <w:rFonts w:ascii="Arial Narrow" w:eastAsiaTheme="minorEastAsia" w:hAnsi="Arial Narrow"/>
          <w:sz w:val="24"/>
          <w:szCs w:val="24"/>
        </w:rPr>
      </w:pPr>
      <w:r w:rsidRPr="003F2321">
        <w:rPr>
          <w:rFonts w:ascii="Arial Narrow" w:eastAsiaTheme="minorEastAsia" w:hAnsi="Arial Narrow"/>
          <w:sz w:val="24"/>
          <w:szCs w:val="24"/>
        </w:rPr>
        <w:tab/>
      </w:r>
      <w:r w:rsidRPr="002B221A">
        <w:rPr>
          <w:rFonts w:ascii="Arial Narrow" w:eastAsiaTheme="minorEastAsia" w:hAnsi="Arial Narrow"/>
          <w:sz w:val="24"/>
          <w:szCs w:val="24"/>
          <w:lang w:val="id-ID"/>
        </w:rPr>
        <w:t xml:space="preserve">Berdasarkan penelitian </w:t>
      </w:r>
      <w:r w:rsidRPr="002B221A">
        <w:rPr>
          <w:rFonts w:ascii="Arial Narrow" w:eastAsiaTheme="minorEastAsia" w:hAnsi="Arial Narrow"/>
          <w:sz w:val="24"/>
          <w:szCs w:val="24"/>
        </w:rPr>
        <w:t xml:space="preserve">pemisahan dengan kromatografi lapis tipis (KLT) dilakukan beberapa kali menggunakan beberapa eluen dengan tingkat kepolaran yang berbeda yaitu metanol : N-heksan (2:3)  untuk mendapatkan pelarut yang mampu memberikan pemisahan yang baik serta noda zat warna yang bagus. Penetuan golongan senyawa pada uji KLT dilakukan dengan penyemprotan plat KLT dengan pereaksi. Komponen kimia yang dievaluasi dari ekstrak meliput uji saponin </w:t>
      </w:r>
      <w:r w:rsidRPr="002B221A">
        <w:rPr>
          <w:rFonts w:ascii="Arial Narrow" w:eastAsiaTheme="minorEastAsia" w:hAnsi="Arial Narrow"/>
          <w:sz w:val="24"/>
          <w:szCs w:val="24"/>
        </w:rPr>
        <w:lastRenderedPageBreak/>
        <w:t xml:space="preserve">dengan menggunakan pereaksi HCl 1 N. Noda atau bercak pada permukaan plat diamati dengan lampu UV pada panjang gelombang 366 nm. Kemudian disemprot dengan penampak noda dari masing-masing golongan senyawa dan dipanaskan di oven pada suhu 60 </w:t>
      </w:r>
      <w:r w:rsidRPr="002B221A">
        <w:rPr>
          <w:rFonts w:ascii="Arial Narrow" w:eastAsiaTheme="minorEastAsia" w:hAnsi="Arial Narrow" w:cs="Aharoni"/>
          <w:sz w:val="24"/>
          <w:szCs w:val="24"/>
        </w:rPr>
        <w:t>°</w:t>
      </w:r>
      <w:r w:rsidRPr="002B221A">
        <w:rPr>
          <w:rFonts w:ascii="Arial Narrow" w:eastAsiaTheme="minorEastAsia" w:hAnsi="Arial Narrow"/>
          <w:sz w:val="24"/>
          <w:szCs w:val="24"/>
        </w:rPr>
        <w:t>C selama 10 menit</w:t>
      </w:r>
      <w:r w:rsidRPr="002B221A">
        <w:rPr>
          <w:rFonts w:ascii="Arial Narrow" w:eastAsiaTheme="minorEastAsia" w:hAnsi="Arial Narrow"/>
          <w:sz w:val="24"/>
          <w:szCs w:val="24"/>
          <w:lang w:val="id-ID"/>
        </w:rPr>
        <w:t xml:space="preserve">. Adapun hasil uji kromatografi KLT dengan bercak noda pada permukaan plat dapat dilihat pada Gambar </w:t>
      </w:r>
      <w:r w:rsidRPr="003F2321">
        <w:rPr>
          <w:rFonts w:ascii="Arial Narrow" w:eastAsiaTheme="minorEastAsia" w:hAnsi="Arial Narrow"/>
          <w:sz w:val="24"/>
          <w:szCs w:val="24"/>
        </w:rPr>
        <w:t>2.</w:t>
      </w:r>
    </w:p>
    <w:p w:rsidR="008E5CEA" w:rsidRPr="003F2321" w:rsidRDefault="008E5CEA" w:rsidP="008E5CEA">
      <w:pPr>
        <w:spacing w:after="0" w:line="360" w:lineRule="auto"/>
        <w:contextualSpacing/>
        <w:jc w:val="both"/>
        <w:rPr>
          <w:rFonts w:ascii="Arial Narrow" w:eastAsiaTheme="minorEastAsia" w:hAnsi="Arial Narrow"/>
          <w:sz w:val="24"/>
          <w:szCs w:val="24"/>
        </w:rPr>
      </w:pPr>
      <w:r w:rsidRPr="003F2321">
        <w:rPr>
          <w:rFonts w:ascii="Arial Narrow" w:eastAsiaTheme="minorEastAsia" w:hAnsi="Arial Narrow"/>
          <w:noProof/>
          <w:sz w:val="24"/>
          <w:szCs w:val="24"/>
        </w:rPr>
        <w:drawing>
          <wp:inline distT="0" distB="0" distL="0" distR="0">
            <wp:extent cx="2500413" cy="1031132"/>
            <wp:effectExtent l="1905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500254" cy="1031067"/>
                    </a:xfrm>
                    <a:prstGeom prst="rect">
                      <a:avLst/>
                    </a:prstGeom>
                    <a:noFill/>
                    <a:ln w="9525">
                      <a:noFill/>
                      <a:miter lim="800000"/>
                      <a:headEnd/>
                      <a:tailEnd/>
                    </a:ln>
                  </pic:spPr>
                </pic:pic>
              </a:graphicData>
            </a:graphic>
          </wp:inline>
        </w:drawing>
      </w:r>
    </w:p>
    <w:p w:rsidR="008E5CEA" w:rsidRPr="003F2321" w:rsidRDefault="008E5CEA" w:rsidP="008E5CEA">
      <w:pPr>
        <w:spacing w:after="0" w:line="360" w:lineRule="auto"/>
        <w:contextualSpacing/>
        <w:jc w:val="both"/>
        <w:rPr>
          <w:rFonts w:ascii="Arial Narrow" w:eastAsiaTheme="minorEastAsia" w:hAnsi="Arial Narrow"/>
          <w:sz w:val="24"/>
          <w:szCs w:val="24"/>
        </w:rPr>
      </w:pPr>
      <w:r w:rsidRPr="003F2321">
        <w:rPr>
          <w:rFonts w:ascii="Arial Narrow" w:eastAsiaTheme="minorEastAsia" w:hAnsi="Arial Narrow"/>
          <w:sz w:val="24"/>
          <w:szCs w:val="24"/>
        </w:rPr>
        <w:tab/>
      </w:r>
      <w:r w:rsidRPr="003F2321">
        <w:rPr>
          <w:rFonts w:ascii="Arial Narrow" w:eastAsiaTheme="minorEastAsia" w:hAnsi="Arial Narrow"/>
          <w:sz w:val="24"/>
          <w:szCs w:val="24"/>
          <w:lang w:val="id-ID"/>
        </w:rPr>
        <w:t xml:space="preserve">Hasil profil KLT senyawa saponin yang dilihat pada </w:t>
      </w:r>
      <w:r w:rsidRPr="003F2321">
        <w:rPr>
          <w:rFonts w:ascii="Arial Narrow" w:eastAsiaTheme="minorEastAsia" w:hAnsi="Arial Narrow"/>
          <w:sz w:val="24"/>
          <w:szCs w:val="24"/>
        </w:rPr>
        <w:t>dengan lampu UV pada panjang gelombang 366 nm</w:t>
      </w:r>
      <w:r w:rsidRPr="003F2321">
        <w:rPr>
          <w:rFonts w:ascii="Arial Narrow" w:eastAsiaTheme="minorEastAsia" w:hAnsi="Arial Narrow"/>
          <w:sz w:val="24"/>
          <w:szCs w:val="24"/>
          <w:lang w:val="id-ID"/>
        </w:rPr>
        <w:t xml:space="preserve">, menghasilkan bercak noda yang berbeda-beda, serta menghasilkan perhitungan nilai Rf yang berbeda. Adapun hasil nilai Rf dapat dilihat pada Tabel </w:t>
      </w:r>
      <w:r w:rsidR="00717582">
        <w:rPr>
          <w:rFonts w:ascii="Arial Narrow" w:eastAsiaTheme="minorEastAsia" w:hAnsi="Arial Narrow"/>
          <w:sz w:val="24"/>
          <w:szCs w:val="24"/>
        </w:rPr>
        <w:t>2.</w:t>
      </w:r>
    </w:p>
    <w:p w:rsidR="008E5CEA" w:rsidRPr="003F2321" w:rsidRDefault="008E5CEA" w:rsidP="008E5CEA">
      <w:pPr>
        <w:spacing w:after="0" w:line="360" w:lineRule="auto"/>
        <w:contextualSpacing/>
        <w:jc w:val="both"/>
        <w:rPr>
          <w:rFonts w:ascii="Arial Narrow" w:eastAsiaTheme="minorEastAsia" w:hAnsi="Arial Narrow"/>
          <w:i/>
          <w:sz w:val="24"/>
          <w:szCs w:val="24"/>
        </w:rPr>
      </w:pPr>
      <w:r w:rsidRPr="003F2321">
        <w:rPr>
          <w:rFonts w:ascii="Arial Narrow" w:eastAsiaTheme="minorEastAsia" w:hAnsi="Arial Narrow"/>
          <w:sz w:val="24"/>
          <w:szCs w:val="24"/>
          <w:lang w:val="id-ID"/>
        </w:rPr>
        <w:t xml:space="preserve">Tabel </w:t>
      </w:r>
      <w:r w:rsidR="00717582">
        <w:rPr>
          <w:rFonts w:ascii="Arial Narrow" w:eastAsiaTheme="minorEastAsia" w:hAnsi="Arial Narrow"/>
          <w:sz w:val="24"/>
          <w:szCs w:val="24"/>
        </w:rPr>
        <w:t>2</w:t>
      </w:r>
      <w:r w:rsidRPr="003F2321">
        <w:rPr>
          <w:rFonts w:ascii="Arial Narrow" w:eastAsiaTheme="minorEastAsia" w:hAnsi="Arial Narrow"/>
          <w:sz w:val="24"/>
          <w:szCs w:val="24"/>
          <w:lang w:val="id-ID"/>
        </w:rPr>
        <w:t xml:space="preserve">. Hasil nilai Rf profil KLT senyawa saponin mangrove </w:t>
      </w:r>
      <w:r w:rsidRPr="003F2321">
        <w:rPr>
          <w:rFonts w:ascii="Arial Narrow" w:eastAsiaTheme="minorEastAsia" w:hAnsi="Arial Narrow"/>
          <w:i/>
          <w:sz w:val="24"/>
          <w:szCs w:val="24"/>
          <w:lang w:val="id-ID"/>
        </w:rPr>
        <w:t>S. Alba</w:t>
      </w:r>
    </w:p>
    <w:p w:rsidR="008E5CEA" w:rsidRPr="003F2321" w:rsidRDefault="008E5CEA" w:rsidP="008E5CEA">
      <w:pPr>
        <w:spacing w:after="0" w:line="360" w:lineRule="auto"/>
        <w:contextualSpacing/>
        <w:jc w:val="both"/>
        <w:rPr>
          <w:rFonts w:ascii="Arial Narrow" w:eastAsiaTheme="minorEastAsia" w:hAnsi="Arial Narrow"/>
          <w:sz w:val="24"/>
          <w:szCs w:val="24"/>
        </w:rPr>
      </w:pPr>
      <w:r w:rsidRPr="003F2321">
        <w:rPr>
          <w:rFonts w:ascii="Arial Narrow" w:eastAsiaTheme="minorEastAsia" w:hAnsi="Arial Narrow"/>
          <w:noProof/>
          <w:sz w:val="24"/>
          <w:szCs w:val="24"/>
        </w:rPr>
        <w:drawing>
          <wp:inline distT="0" distB="0" distL="0" distR="0">
            <wp:extent cx="2558415" cy="778510"/>
            <wp:effectExtent l="19050" t="0" r="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558415" cy="778510"/>
                    </a:xfrm>
                    <a:prstGeom prst="rect">
                      <a:avLst/>
                    </a:prstGeom>
                    <a:noFill/>
                    <a:ln w="9525">
                      <a:noFill/>
                      <a:miter lim="800000"/>
                      <a:headEnd/>
                      <a:tailEnd/>
                    </a:ln>
                  </pic:spPr>
                </pic:pic>
              </a:graphicData>
            </a:graphic>
          </wp:inline>
        </w:drawing>
      </w:r>
    </w:p>
    <w:p w:rsidR="008E5CEA" w:rsidRPr="003F2321" w:rsidRDefault="008E5CEA" w:rsidP="008E5CEA">
      <w:pPr>
        <w:spacing w:after="0" w:line="360" w:lineRule="auto"/>
        <w:contextualSpacing/>
        <w:jc w:val="both"/>
        <w:rPr>
          <w:rFonts w:ascii="Arial Narrow" w:eastAsiaTheme="minorEastAsia" w:hAnsi="Arial Narrow"/>
          <w:sz w:val="24"/>
          <w:szCs w:val="24"/>
          <w:lang w:val="id-ID"/>
        </w:rPr>
      </w:pPr>
      <w:r w:rsidRPr="003F2321">
        <w:rPr>
          <w:rFonts w:ascii="Arial Narrow" w:eastAsiaTheme="minorEastAsia" w:hAnsi="Arial Narrow"/>
          <w:sz w:val="24"/>
          <w:szCs w:val="24"/>
        </w:rPr>
        <w:tab/>
      </w:r>
      <w:r w:rsidRPr="003F2321">
        <w:rPr>
          <w:rFonts w:ascii="Arial Narrow" w:eastAsiaTheme="minorEastAsia" w:hAnsi="Arial Narrow"/>
          <w:sz w:val="24"/>
          <w:szCs w:val="24"/>
          <w:lang w:val="id-ID"/>
        </w:rPr>
        <w:t xml:space="preserve">Nilai Rf menunjukkan bahwa harga Rf yang teridentifikasi menunjukkan adanya senyawa saponin dengan bercak noda seperti ikatan rangkap, sehingga dapat disimpulkan bahwa penggunaan ketiga pelarut dalam hasil kromatografi KLT menghasilkan harga Rf yang berbeda tergantung tingkat kepolaran pelarut yang digunakan. Penggunaan pelarut metanol </w:t>
      </w:r>
      <w:r w:rsidRPr="003F2321">
        <w:rPr>
          <w:rFonts w:ascii="Arial Narrow" w:eastAsiaTheme="minorEastAsia" w:hAnsi="Arial Narrow"/>
          <w:sz w:val="24"/>
          <w:szCs w:val="24"/>
          <w:lang w:val="id-ID"/>
        </w:rPr>
        <w:lastRenderedPageBreak/>
        <w:t xml:space="preserve">menghasilkan nilai Rf paling besar dimana lompatan berdasarkan penotolan menunjukkan nilai 0,85, dan pada pelarut etanol nilai Rf 0,80, berbeda dengan pelarut lainnya, penggunaan pelarut air menghasilkan nilai Rf yang cukup kecil dengan hasil lompatan sebesar 0,60. Keadaan tersebut dapat disebabkan oleh sifat kepolaran ketiga pelarut yang digunakan, serta kemampuan daya serap adsorben terhadap komponen-komponen kimia tidak sama sehingga komponen kimia dapat bergerak dengan jarak yang berbeda berdasarkan tingkat kepolarannya. Jika dikaitkan dengan hasil uji kadar saponin dengan tiga pelarut ini, tentu memiliki kaitan dengan besaran nilai Rf yang dihasilkan dari uji KLT, dimana pada hasil spektofotometri UV-Vis lompatan hasil penotolan berbanding lurus dengan nilai Rf yang dihasilkan. </w:t>
      </w:r>
    </w:p>
    <w:p w:rsidR="008E5CEA" w:rsidRPr="003F2321" w:rsidRDefault="008E5CEA" w:rsidP="008E5CEA">
      <w:pPr>
        <w:spacing w:after="0" w:line="360" w:lineRule="auto"/>
        <w:contextualSpacing/>
        <w:jc w:val="both"/>
        <w:rPr>
          <w:rFonts w:ascii="Arial Narrow" w:eastAsiaTheme="minorEastAsia" w:hAnsi="Arial Narrow"/>
          <w:sz w:val="24"/>
          <w:szCs w:val="24"/>
          <w:lang w:val="id-ID"/>
        </w:rPr>
      </w:pPr>
      <w:r w:rsidRPr="003F2321">
        <w:rPr>
          <w:rFonts w:ascii="Arial Narrow" w:eastAsiaTheme="minorEastAsia" w:hAnsi="Arial Narrow"/>
          <w:sz w:val="24"/>
          <w:szCs w:val="24"/>
        </w:rPr>
        <w:tab/>
      </w:r>
      <w:r w:rsidRPr="003F2321">
        <w:rPr>
          <w:rFonts w:ascii="Arial Narrow" w:eastAsiaTheme="minorEastAsia" w:hAnsi="Arial Narrow"/>
          <w:sz w:val="24"/>
          <w:szCs w:val="24"/>
          <w:lang w:val="id-ID"/>
        </w:rPr>
        <w:t xml:space="preserve">Menurut </w:t>
      </w:r>
      <w:r w:rsidRPr="003F2321">
        <w:rPr>
          <w:rFonts w:ascii="Arial Narrow" w:eastAsiaTheme="minorEastAsia" w:hAnsi="Arial Narrow"/>
          <w:sz w:val="24"/>
          <w:szCs w:val="24"/>
        </w:rPr>
        <w:t>Stahl, E. (2013)</w:t>
      </w:r>
      <w:r w:rsidRPr="003F2321">
        <w:rPr>
          <w:rFonts w:ascii="Arial Narrow" w:eastAsiaTheme="minorEastAsia" w:hAnsi="Arial Narrow"/>
          <w:sz w:val="24"/>
          <w:szCs w:val="24"/>
          <w:lang w:val="id-ID"/>
        </w:rPr>
        <w:t xml:space="preserve"> bahwa analisis dengan menggunakan KLT merupakan pemisahan komponen kimia berdasarkan prinsip adsorbsi dan partisi yang ditentukan oleh fase diam (adsorben) dan fase gerak (eluen). Komponen kimia bergerak naik mengikuti fase gerak karena daya serap adsorben terhadap komponen-komponen kimia tidak sama sehingga komponen kimia dapat bergerak dengan jarak yang berbeda berdasarkan tingkat kepolarannya.</w:t>
      </w:r>
    </w:p>
    <w:p w:rsidR="008E5CEA" w:rsidRDefault="008E5CEA" w:rsidP="008E5CEA">
      <w:pPr>
        <w:spacing w:after="0" w:line="360" w:lineRule="auto"/>
        <w:contextualSpacing/>
        <w:jc w:val="both"/>
        <w:rPr>
          <w:rFonts w:ascii="Arial Narrow" w:eastAsiaTheme="minorEastAsia" w:hAnsi="Arial Narrow"/>
          <w:sz w:val="24"/>
          <w:szCs w:val="24"/>
        </w:rPr>
      </w:pPr>
      <w:r w:rsidRPr="003F2321">
        <w:rPr>
          <w:rFonts w:ascii="Arial Narrow" w:eastAsiaTheme="minorEastAsia" w:hAnsi="Arial Narrow"/>
          <w:sz w:val="24"/>
          <w:szCs w:val="24"/>
        </w:rPr>
        <w:tab/>
        <w:t>Kromatografi lapis tipis (KLT) adalah memisahkan beberapa sampel secara bersamaan (Depkes RI, 2009).</w:t>
      </w:r>
      <w:r w:rsidRPr="003F2321">
        <w:rPr>
          <w:rFonts w:ascii="Arial Narrow" w:eastAsiaTheme="minorEastAsia" w:hAnsi="Arial Narrow"/>
          <w:sz w:val="24"/>
          <w:szCs w:val="24"/>
          <w:lang w:val="id-ID"/>
        </w:rPr>
        <w:t xml:space="preserve"> </w:t>
      </w:r>
      <w:r w:rsidRPr="003F2321">
        <w:rPr>
          <w:rFonts w:ascii="Arial Narrow" w:eastAsiaTheme="minorEastAsia" w:hAnsi="Arial Narrow"/>
          <w:sz w:val="24"/>
          <w:szCs w:val="24"/>
        </w:rPr>
        <w:t xml:space="preserve">Beberapa </w:t>
      </w:r>
      <w:r w:rsidRPr="003F2321">
        <w:rPr>
          <w:rFonts w:ascii="Arial Narrow" w:eastAsiaTheme="minorEastAsia" w:hAnsi="Arial Narrow"/>
          <w:sz w:val="24"/>
          <w:szCs w:val="24"/>
        </w:rPr>
        <w:lastRenderedPageBreak/>
        <w:t xml:space="preserve">kelebihan dengan menggunakan KLT yaitu cepat, mudah digunakan pada penapisan awal dengan penelitian semi kuantitatif dari pada kromatografi lainnya, sederhana, murah, persiapan sampel yang mudah serta dapat mendeteksi dalam jumlah yang besar (Liang, </w:t>
      </w:r>
      <w:r w:rsidRPr="003F2321">
        <w:rPr>
          <w:rFonts w:ascii="Arial Narrow" w:eastAsiaTheme="minorEastAsia" w:hAnsi="Arial Narrow"/>
          <w:i/>
          <w:sz w:val="24"/>
          <w:szCs w:val="24"/>
        </w:rPr>
        <w:t>et al.,</w:t>
      </w:r>
      <w:r w:rsidRPr="003F2321">
        <w:rPr>
          <w:rFonts w:ascii="Arial Narrow" w:eastAsiaTheme="minorEastAsia" w:hAnsi="Arial Narrow"/>
          <w:sz w:val="24"/>
          <w:szCs w:val="24"/>
        </w:rPr>
        <w:t xml:space="preserve"> 2004).</w:t>
      </w:r>
      <w:r w:rsidRPr="003F2321">
        <w:rPr>
          <w:rFonts w:ascii="Arial Narrow" w:eastAsiaTheme="minorEastAsia" w:hAnsi="Arial Narrow"/>
          <w:sz w:val="24"/>
          <w:szCs w:val="24"/>
          <w:lang w:val="id-ID"/>
        </w:rPr>
        <w:t xml:space="preserve"> </w:t>
      </w:r>
    </w:p>
    <w:p w:rsidR="00840663" w:rsidRPr="00840663" w:rsidRDefault="00840663" w:rsidP="008E5CEA">
      <w:pPr>
        <w:spacing w:after="0" w:line="360" w:lineRule="auto"/>
        <w:contextualSpacing/>
        <w:jc w:val="both"/>
        <w:rPr>
          <w:rFonts w:ascii="Arial Narrow" w:eastAsiaTheme="minorEastAsia" w:hAnsi="Arial Narrow"/>
          <w:sz w:val="24"/>
          <w:szCs w:val="24"/>
        </w:rPr>
      </w:pPr>
    </w:p>
    <w:p w:rsidR="008E5CEA" w:rsidRDefault="008E5CEA" w:rsidP="00840663">
      <w:pPr>
        <w:spacing w:after="0" w:line="240" w:lineRule="auto"/>
        <w:contextualSpacing/>
        <w:jc w:val="both"/>
        <w:rPr>
          <w:rFonts w:ascii="Arial Narrow" w:hAnsi="Arial Narrow"/>
          <w:b/>
          <w:sz w:val="24"/>
          <w:szCs w:val="24"/>
        </w:rPr>
      </w:pPr>
      <w:r w:rsidRPr="003F2321">
        <w:rPr>
          <w:rFonts w:ascii="Arial Narrow" w:hAnsi="Arial Narrow"/>
          <w:b/>
          <w:sz w:val="24"/>
          <w:szCs w:val="24"/>
        </w:rPr>
        <w:t xml:space="preserve">Daya Hambat  Senyawa Saponin dari ekstrak Buah Mangrove </w:t>
      </w:r>
      <w:r w:rsidRPr="003F2321">
        <w:rPr>
          <w:rFonts w:ascii="Arial Narrow" w:hAnsi="Arial Narrow"/>
          <w:b/>
          <w:i/>
          <w:sz w:val="24"/>
          <w:szCs w:val="24"/>
        </w:rPr>
        <w:t xml:space="preserve">S.alba  </w:t>
      </w:r>
      <w:r w:rsidRPr="003F2321">
        <w:rPr>
          <w:rFonts w:ascii="Arial Narrow" w:hAnsi="Arial Narrow"/>
          <w:b/>
          <w:sz w:val="24"/>
          <w:szCs w:val="24"/>
        </w:rPr>
        <w:t>Terhadap Radikal bebas DPPH</w:t>
      </w:r>
    </w:p>
    <w:p w:rsidR="00A51030" w:rsidRPr="003F2321" w:rsidRDefault="00A51030" w:rsidP="00840663">
      <w:pPr>
        <w:spacing w:after="0" w:line="240" w:lineRule="auto"/>
        <w:contextualSpacing/>
        <w:jc w:val="both"/>
        <w:rPr>
          <w:rFonts w:ascii="Arial Narrow" w:hAnsi="Arial Narrow"/>
          <w:b/>
          <w:sz w:val="24"/>
          <w:szCs w:val="24"/>
        </w:rPr>
      </w:pPr>
    </w:p>
    <w:p w:rsidR="008E5CEA" w:rsidRPr="003F2321" w:rsidRDefault="008E5CEA" w:rsidP="008E5CEA">
      <w:pPr>
        <w:spacing w:after="0" w:line="360" w:lineRule="auto"/>
        <w:contextualSpacing/>
        <w:jc w:val="both"/>
        <w:rPr>
          <w:rFonts w:ascii="Arial Narrow" w:eastAsiaTheme="minorEastAsia" w:hAnsi="Arial Narrow"/>
          <w:sz w:val="24"/>
          <w:szCs w:val="24"/>
        </w:rPr>
      </w:pPr>
      <w:r w:rsidRPr="003F2321">
        <w:rPr>
          <w:rFonts w:ascii="Arial Narrow" w:eastAsiaTheme="minorEastAsia" w:hAnsi="Arial Narrow"/>
          <w:sz w:val="24"/>
          <w:szCs w:val="24"/>
        </w:rPr>
        <w:tab/>
      </w:r>
      <w:r w:rsidRPr="003F2321">
        <w:rPr>
          <w:rFonts w:ascii="Arial Narrow" w:eastAsiaTheme="minorEastAsia" w:hAnsi="Arial Narrow"/>
          <w:sz w:val="24"/>
          <w:szCs w:val="24"/>
          <w:lang w:val="id-ID"/>
        </w:rPr>
        <w:t xml:space="preserve">Berdasarkan hasil pengujian </w:t>
      </w:r>
      <w:r w:rsidRPr="003F2321">
        <w:rPr>
          <w:rFonts w:ascii="Arial Narrow" w:eastAsiaTheme="minorEastAsia" w:hAnsi="Arial Narrow"/>
          <w:sz w:val="24"/>
          <w:szCs w:val="24"/>
        </w:rPr>
        <w:t xml:space="preserve">daya hambat senyawa saponin </w:t>
      </w:r>
      <w:r w:rsidRPr="003F2321">
        <w:rPr>
          <w:rFonts w:ascii="Arial Narrow" w:eastAsiaTheme="minorEastAsia" w:hAnsi="Arial Narrow"/>
          <w:i/>
          <w:sz w:val="24"/>
          <w:szCs w:val="24"/>
          <w:lang w:val="id-ID"/>
        </w:rPr>
        <w:t>S.</w:t>
      </w:r>
      <w:r w:rsidRPr="003F2321">
        <w:rPr>
          <w:rFonts w:ascii="Arial Narrow" w:eastAsiaTheme="minorEastAsia" w:hAnsi="Arial Narrow"/>
          <w:i/>
          <w:sz w:val="24"/>
          <w:szCs w:val="24"/>
        </w:rPr>
        <w:t xml:space="preserve"> </w:t>
      </w:r>
      <w:r w:rsidRPr="003F2321">
        <w:rPr>
          <w:rFonts w:ascii="Arial Narrow" w:eastAsiaTheme="minorEastAsia" w:hAnsi="Arial Narrow"/>
          <w:i/>
          <w:sz w:val="24"/>
          <w:szCs w:val="24"/>
          <w:lang w:val="id-ID"/>
        </w:rPr>
        <w:t>a</w:t>
      </w:r>
      <w:r w:rsidRPr="003F2321">
        <w:rPr>
          <w:rFonts w:ascii="Arial Narrow" w:eastAsiaTheme="minorEastAsia" w:hAnsi="Arial Narrow"/>
          <w:i/>
          <w:sz w:val="24"/>
          <w:szCs w:val="24"/>
        </w:rPr>
        <w:t xml:space="preserve">lba </w:t>
      </w:r>
      <w:r w:rsidRPr="003F2321">
        <w:rPr>
          <w:rFonts w:ascii="Arial Narrow" w:eastAsiaTheme="minorEastAsia" w:hAnsi="Arial Narrow"/>
          <w:sz w:val="24"/>
          <w:szCs w:val="24"/>
        </w:rPr>
        <w:t>terhadap radikal bebas</w:t>
      </w:r>
      <w:r w:rsidRPr="003F2321">
        <w:rPr>
          <w:rFonts w:ascii="Arial Narrow" w:eastAsiaTheme="minorEastAsia" w:hAnsi="Arial Narrow"/>
          <w:sz w:val="24"/>
          <w:szCs w:val="24"/>
          <w:lang w:val="id-ID"/>
        </w:rPr>
        <w:t xml:space="preserve"> dapat dilihat pada Gambar </w:t>
      </w:r>
      <w:r w:rsidRPr="003F2321">
        <w:rPr>
          <w:rFonts w:ascii="Arial Narrow" w:eastAsiaTheme="minorEastAsia" w:hAnsi="Arial Narrow"/>
          <w:sz w:val="24"/>
          <w:szCs w:val="24"/>
        </w:rPr>
        <w:t>3.</w:t>
      </w:r>
    </w:p>
    <w:p w:rsidR="008E5CEA" w:rsidRPr="003F2321" w:rsidRDefault="008E5CEA" w:rsidP="008E5CEA">
      <w:pPr>
        <w:spacing w:after="0" w:line="360" w:lineRule="auto"/>
        <w:contextualSpacing/>
        <w:jc w:val="both"/>
        <w:rPr>
          <w:rFonts w:ascii="Arial Narrow" w:eastAsiaTheme="minorEastAsia" w:hAnsi="Arial Narrow"/>
          <w:sz w:val="24"/>
          <w:szCs w:val="24"/>
        </w:rPr>
      </w:pPr>
      <w:r w:rsidRPr="003F2321">
        <w:rPr>
          <w:rFonts w:ascii="Arial Narrow" w:eastAsiaTheme="minorEastAsia" w:hAnsi="Arial Narrow"/>
          <w:noProof/>
          <w:sz w:val="24"/>
          <w:szCs w:val="24"/>
        </w:rPr>
        <w:drawing>
          <wp:inline distT="0" distB="0" distL="0" distR="0">
            <wp:extent cx="2558732" cy="1264596"/>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2558415" cy="1264439"/>
                    </a:xfrm>
                    <a:prstGeom prst="rect">
                      <a:avLst/>
                    </a:prstGeom>
                    <a:noFill/>
                    <a:ln w="9525">
                      <a:noFill/>
                      <a:miter lim="800000"/>
                      <a:headEnd/>
                      <a:tailEnd/>
                    </a:ln>
                  </pic:spPr>
                </pic:pic>
              </a:graphicData>
            </a:graphic>
          </wp:inline>
        </w:drawing>
      </w:r>
    </w:p>
    <w:p w:rsidR="008E5CEA" w:rsidRPr="006F2744" w:rsidRDefault="008E5CEA" w:rsidP="00B8487D">
      <w:pPr>
        <w:spacing w:after="0" w:line="240" w:lineRule="auto"/>
        <w:ind w:left="567" w:hanging="567"/>
        <w:jc w:val="both"/>
        <w:rPr>
          <w:rFonts w:ascii="Arial Narrow" w:hAnsi="Arial Narrow"/>
          <w:sz w:val="24"/>
          <w:szCs w:val="24"/>
        </w:rPr>
      </w:pPr>
      <w:r w:rsidRPr="003F2321">
        <w:rPr>
          <w:rFonts w:ascii="Arial Narrow" w:hAnsi="Arial Narrow"/>
          <w:sz w:val="24"/>
          <w:szCs w:val="24"/>
          <w:lang w:val="id-ID"/>
        </w:rPr>
        <w:t xml:space="preserve">Gambar </w:t>
      </w:r>
      <w:r w:rsidRPr="003F2321">
        <w:rPr>
          <w:rFonts w:ascii="Arial Narrow" w:hAnsi="Arial Narrow"/>
          <w:sz w:val="24"/>
          <w:szCs w:val="24"/>
        </w:rPr>
        <w:t>3</w:t>
      </w:r>
      <w:r w:rsidRPr="003F2321">
        <w:rPr>
          <w:rFonts w:ascii="Arial Narrow" w:hAnsi="Arial Narrow"/>
          <w:sz w:val="24"/>
          <w:szCs w:val="24"/>
          <w:lang w:val="id-ID"/>
        </w:rPr>
        <w:t xml:space="preserve">. </w:t>
      </w:r>
      <w:r w:rsidRPr="003F2321">
        <w:rPr>
          <w:rFonts w:ascii="Arial Narrow" w:hAnsi="Arial Narrow"/>
          <w:sz w:val="24"/>
          <w:szCs w:val="24"/>
        </w:rPr>
        <w:t>Daya hambat senyawa saponin</w:t>
      </w:r>
      <w:r w:rsidRPr="003F2321">
        <w:rPr>
          <w:rFonts w:ascii="Arial Narrow" w:hAnsi="Arial Narrow"/>
          <w:sz w:val="24"/>
          <w:szCs w:val="24"/>
          <w:lang w:val="id-ID"/>
        </w:rPr>
        <w:t xml:space="preserve"> </w:t>
      </w:r>
      <w:r w:rsidRPr="003F2321">
        <w:rPr>
          <w:rFonts w:ascii="Arial Narrow" w:hAnsi="Arial Narrow"/>
          <w:i/>
          <w:sz w:val="24"/>
          <w:szCs w:val="24"/>
          <w:lang w:val="id-ID"/>
        </w:rPr>
        <w:t>S. alba</w:t>
      </w:r>
      <w:r w:rsidRPr="003F2321">
        <w:rPr>
          <w:rFonts w:ascii="Arial Narrow" w:hAnsi="Arial Narrow"/>
          <w:sz w:val="24"/>
          <w:szCs w:val="24"/>
          <w:lang w:val="id-ID"/>
        </w:rPr>
        <w:t xml:space="preserve"> </w:t>
      </w:r>
      <w:r w:rsidRPr="003F2321">
        <w:rPr>
          <w:rFonts w:ascii="Arial Narrow" w:hAnsi="Arial Narrow"/>
          <w:sz w:val="24"/>
          <w:szCs w:val="24"/>
        </w:rPr>
        <w:t xml:space="preserve">terhadap radikal bebas </w:t>
      </w:r>
      <w:r w:rsidRPr="003F2321">
        <w:rPr>
          <w:rFonts w:ascii="Arial Narrow" w:hAnsi="Arial Narrow"/>
          <w:sz w:val="24"/>
          <w:szCs w:val="24"/>
          <w:lang w:val="id-ID"/>
        </w:rPr>
        <w:t xml:space="preserve">dengan variasi pelarut berbeda. Huruf yang berbeda pada histogram menunjukkan perlakuan </w:t>
      </w:r>
      <w:r w:rsidR="006F2744">
        <w:rPr>
          <w:rFonts w:ascii="Arial Narrow" w:hAnsi="Arial Narrow"/>
          <w:sz w:val="24"/>
          <w:szCs w:val="24"/>
          <w:lang w:val="id-ID"/>
        </w:rPr>
        <w:t>yang berbeda nyata</w:t>
      </w:r>
      <w:r w:rsidR="006F2744">
        <w:rPr>
          <w:rFonts w:ascii="Arial Narrow" w:hAnsi="Arial Narrow"/>
          <w:sz w:val="24"/>
          <w:szCs w:val="24"/>
        </w:rPr>
        <w:t xml:space="preserve"> ( P &lt; 0,05)</w:t>
      </w:r>
    </w:p>
    <w:p w:rsidR="00B8487D" w:rsidRPr="00B8487D" w:rsidRDefault="00B8487D" w:rsidP="00B8487D">
      <w:pPr>
        <w:spacing w:after="0" w:line="240" w:lineRule="auto"/>
        <w:ind w:left="567" w:hanging="567"/>
        <w:jc w:val="both"/>
        <w:rPr>
          <w:rFonts w:ascii="Arial Narrow" w:hAnsi="Arial Narrow"/>
          <w:sz w:val="24"/>
          <w:szCs w:val="24"/>
        </w:rPr>
      </w:pPr>
    </w:p>
    <w:p w:rsidR="008E5CEA" w:rsidRPr="003F2321" w:rsidRDefault="008E5CEA" w:rsidP="008E5CEA">
      <w:pPr>
        <w:spacing w:after="0" w:line="360" w:lineRule="auto"/>
        <w:rPr>
          <w:rFonts w:ascii="Arial Narrow" w:hAnsi="Arial Narrow"/>
          <w:sz w:val="24"/>
          <w:szCs w:val="24"/>
          <w:lang w:val="id-ID"/>
        </w:rPr>
      </w:pPr>
      <w:r w:rsidRPr="003F2321">
        <w:rPr>
          <w:rFonts w:ascii="Arial Narrow" w:hAnsi="Arial Narrow"/>
          <w:sz w:val="24"/>
          <w:szCs w:val="24"/>
          <w:lang w:val="id-ID"/>
        </w:rPr>
        <w:t>Keterangan:</w:t>
      </w:r>
    </w:p>
    <w:p w:rsidR="008E5CEA" w:rsidRPr="003F2321" w:rsidRDefault="008E5CEA" w:rsidP="008E5CEA">
      <w:pPr>
        <w:spacing w:after="0" w:line="360" w:lineRule="auto"/>
        <w:ind w:left="720"/>
        <w:rPr>
          <w:rFonts w:ascii="Arial Narrow" w:hAnsi="Arial Narrow"/>
          <w:sz w:val="24"/>
          <w:szCs w:val="24"/>
          <w:lang w:val="id-ID"/>
        </w:rPr>
      </w:pPr>
      <w:r w:rsidRPr="003F2321">
        <w:rPr>
          <w:rFonts w:ascii="Arial Narrow" w:hAnsi="Arial Narrow"/>
          <w:sz w:val="24"/>
          <w:szCs w:val="24"/>
          <w:lang w:val="id-ID"/>
        </w:rPr>
        <w:t>A1 = Pelarut metanol</w:t>
      </w:r>
    </w:p>
    <w:p w:rsidR="008E5CEA" w:rsidRPr="003F2321" w:rsidRDefault="008E5CEA" w:rsidP="008E5CEA">
      <w:pPr>
        <w:spacing w:after="0" w:line="360" w:lineRule="auto"/>
        <w:ind w:left="720"/>
        <w:rPr>
          <w:rFonts w:ascii="Arial Narrow" w:hAnsi="Arial Narrow"/>
          <w:sz w:val="24"/>
          <w:szCs w:val="24"/>
          <w:lang w:val="id-ID"/>
        </w:rPr>
      </w:pPr>
      <w:r w:rsidRPr="003F2321">
        <w:rPr>
          <w:rFonts w:ascii="Arial Narrow" w:hAnsi="Arial Narrow"/>
          <w:sz w:val="24"/>
          <w:szCs w:val="24"/>
          <w:lang w:val="id-ID"/>
        </w:rPr>
        <w:t>A2 = Pelarut etanol</w:t>
      </w:r>
    </w:p>
    <w:p w:rsidR="008E5CEA" w:rsidRPr="003F2321" w:rsidRDefault="008E5CEA" w:rsidP="008E5CEA">
      <w:pPr>
        <w:spacing w:after="0" w:line="360" w:lineRule="auto"/>
        <w:ind w:left="720"/>
        <w:rPr>
          <w:rFonts w:ascii="Arial Narrow" w:hAnsi="Arial Narrow"/>
          <w:sz w:val="24"/>
          <w:szCs w:val="24"/>
        </w:rPr>
      </w:pPr>
      <w:r w:rsidRPr="003F2321">
        <w:rPr>
          <w:rFonts w:ascii="Arial Narrow" w:hAnsi="Arial Narrow"/>
          <w:sz w:val="24"/>
          <w:szCs w:val="24"/>
          <w:lang w:val="id-ID"/>
        </w:rPr>
        <w:t>A3 = Pelarut air</w:t>
      </w:r>
    </w:p>
    <w:p w:rsidR="008E5CEA" w:rsidRPr="00010834" w:rsidRDefault="008E5CEA" w:rsidP="008E5CEA">
      <w:pPr>
        <w:spacing w:after="0" w:line="360" w:lineRule="auto"/>
        <w:jc w:val="both"/>
        <w:rPr>
          <w:rFonts w:ascii="Arial Narrow" w:hAnsi="Arial Narrow"/>
          <w:sz w:val="24"/>
          <w:szCs w:val="24"/>
        </w:rPr>
      </w:pPr>
      <w:r w:rsidRPr="00010834">
        <w:rPr>
          <w:rFonts w:ascii="Arial Narrow" w:hAnsi="Arial Narrow"/>
          <w:sz w:val="24"/>
          <w:szCs w:val="24"/>
        </w:rPr>
        <w:tab/>
      </w:r>
      <w:r w:rsidR="00BE6134" w:rsidRPr="00010834">
        <w:rPr>
          <w:rFonts w:ascii="Arial Narrow" w:hAnsi="Arial Narrow"/>
          <w:sz w:val="24"/>
          <w:szCs w:val="24"/>
        </w:rPr>
        <w:t>Hasil</w:t>
      </w:r>
      <w:r w:rsidRPr="00010834">
        <w:rPr>
          <w:rFonts w:ascii="Arial Narrow" w:hAnsi="Arial Narrow"/>
          <w:sz w:val="24"/>
          <w:szCs w:val="24"/>
          <w:lang w:val="id-ID"/>
        </w:rPr>
        <w:t xml:space="preserve"> penelitian</w:t>
      </w:r>
      <w:r w:rsidR="00BE6134" w:rsidRPr="00010834">
        <w:rPr>
          <w:rFonts w:ascii="Arial Narrow" w:hAnsi="Arial Narrow"/>
          <w:sz w:val="24"/>
          <w:szCs w:val="24"/>
        </w:rPr>
        <w:t xml:space="preserve"> menujukan bahwa ekstraksi pelarut etanol menghasilkan daya hambat terhadap radikal bebas yang paling tinggi dan tidak berbeda nyata dengan ekstrak methanol, </w:t>
      </w:r>
      <w:r w:rsidR="00BE6134" w:rsidRPr="00010834">
        <w:rPr>
          <w:rFonts w:ascii="Arial Narrow" w:hAnsi="Arial Narrow"/>
          <w:sz w:val="24"/>
          <w:szCs w:val="24"/>
          <w:lang w:val="id-ID"/>
        </w:rPr>
        <w:t>disusul dengan</w:t>
      </w:r>
      <w:r w:rsidR="00BE6134" w:rsidRPr="00010834">
        <w:rPr>
          <w:rFonts w:ascii="Arial Narrow" w:hAnsi="Arial Narrow"/>
          <w:sz w:val="24"/>
          <w:szCs w:val="24"/>
        </w:rPr>
        <w:t xml:space="preserve"> </w:t>
      </w:r>
      <w:r w:rsidRPr="00010834">
        <w:rPr>
          <w:rFonts w:ascii="Arial Narrow" w:hAnsi="Arial Narrow"/>
          <w:sz w:val="24"/>
          <w:szCs w:val="24"/>
          <w:lang w:val="id-ID"/>
        </w:rPr>
        <w:t xml:space="preserve">pelarut air. Namun karena metanol dan etanol memiliki sifat yang </w:t>
      </w:r>
      <w:r w:rsidRPr="00010834">
        <w:rPr>
          <w:rFonts w:ascii="Arial Narrow" w:hAnsi="Arial Narrow"/>
          <w:sz w:val="24"/>
          <w:szCs w:val="24"/>
          <w:lang w:val="id-ID"/>
        </w:rPr>
        <w:lastRenderedPageBreak/>
        <w:t xml:space="preserve">tidak jauh berbeda, maka persentasi </w:t>
      </w:r>
      <w:r w:rsidRPr="00010834">
        <w:rPr>
          <w:rFonts w:ascii="Arial Narrow" w:hAnsi="Arial Narrow"/>
          <w:sz w:val="24"/>
          <w:szCs w:val="24"/>
        </w:rPr>
        <w:t>daya hambat senyawa saponin</w:t>
      </w:r>
      <w:r w:rsidRPr="00010834">
        <w:rPr>
          <w:rFonts w:ascii="Arial Narrow" w:hAnsi="Arial Narrow"/>
          <w:sz w:val="24"/>
          <w:szCs w:val="24"/>
          <w:lang w:val="id-ID"/>
        </w:rPr>
        <w:t xml:space="preserve"> </w:t>
      </w:r>
      <w:r w:rsidRPr="00010834">
        <w:rPr>
          <w:rFonts w:ascii="Arial Narrow" w:hAnsi="Arial Narrow"/>
          <w:sz w:val="24"/>
          <w:szCs w:val="24"/>
        </w:rPr>
        <w:t xml:space="preserve">terhadap radikal bebas DPPH </w:t>
      </w:r>
      <w:r w:rsidRPr="00010834">
        <w:rPr>
          <w:rFonts w:ascii="Arial Narrow" w:hAnsi="Arial Narrow"/>
          <w:sz w:val="24"/>
          <w:szCs w:val="24"/>
          <w:lang w:val="id-ID"/>
        </w:rPr>
        <w:t xml:space="preserve">yang dihasilkan juga tidak berbeda nyata. Dari beberapa penelitian bahwa  tumbuhan  mangrove  memiliki  </w:t>
      </w:r>
      <w:r w:rsidRPr="00010834">
        <w:rPr>
          <w:rFonts w:ascii="Arial Narrow" w:hAnsi="Arial Narrow"/>
          <w:sz w:val="24"/>
          <w:szCs w:val="24"/>
        </w:rPr>
        <w:t>daya hambat terhadap radikal bebas</w:t>
      </w:r>
      <w:r w:rsidRPr="00010834">
        <w:rPr>
          <w:rFonts w:ascii="Arial Narrow" w:hAnsi="Arial Narrow"/>
          <w:sz w:val="24"/>
          <w:szCs w:val="24"/>
          <w:lang w:val="id-ID"/>
        </w:rPr>
        <w:t xml:space="preserve"> dengan menggunakan pelarut yang sama. saponin mampu meredam</w:t>
      </w:r>
      <w:r w:rsidRPr="00010834">
        <w:rPr>
          <w:rFonts w:ascii="Arial Narrow" w:hAnsi="Arial Narrow"/>
          <w:sz w:val="24"/>
          <w:szCs w:val="24"/>
        </w:rPr>
        <w:t xml:space="preserve"> </w:t>
      </w:r>
      <w:r w:rsidRPr="00010834">
        <w:rPr>
          <w:rFonts w:ascii="Arial Narrow" w:hAnsi="Arial Narrow"/>
          <w:sz w:val="24"/>
          <w:szCs w:val="24"/>
          <w:lang w:val="id-ID"/>
        </w:rPr>
        <w:t>superoksida melalui pembentukan</w:t>
      </w:r>
      <w:r w:rsidRPr="00010834">
        <w:rPr>
          <w:rFonts w:ascii="Arial Narrow" w:hAnsi="Arial Narrow"/>
          <w:sz w:val="24"/>
          <w:szCs w:val="24"/>
        </w:rPr>
        <w:t xml:space="preserve"> </w:t>
      </w:r>
      <w:r w:rsidRPr="00010834">
        <w:rPr>
          <w:rFonts w:ascii="Arial Narrow" w:hAnsi="Arial Narrow"/>
          <w:sz w:val="24"/>
          <w:szCs w:val="24"/>
          <w:lang w:val="id-ID"/>
        </w:rPr>
        <w:t>intermediet hidroperoksida sehingga</w:t>
      </w:r>
      <w:r w:rsidRPr="00010834">
        <w:rPr>
          <w:rFonts w:ascii="Arial Narrow" w:hAnsi="Arial Narrow"/>
          <w:sz w:val="24"/>
          <w:szCs w:val="24"/>
        </w:rPr>
        <w:t xml:space="preserve"> </w:t>
      </w:r>
      <w:r w:rsidRPr="00010834">
        <w:rPr>
          <w:rFonts w:ascii="Arial Narrow" w:hAnsi="Arial Narrow"/>
          <w:sz w:val="24"/>
          <w:szCs w:val="24"/>
          <w:lang w:val="id-ID"/>
        </w:rPr>
        <w:t>mencegah kerusakan biomolekular oleh</w:t>
      </w:r>
      <w:r w:rsidRPr="00010834">
        <w:rPr>
          <w:rFonts w:ascii="Arial Narrow" w:hAnsi="Arial Narrow"/>
          <w:sz w:val="24"/>
          <w:szCs w:val="24"/>
        </w:rPr>
        <w:t xml:space="preserve"> </w:t>
      </w:r>
      <w:r w:rsidRPr="00010834">
        <w:rPr>
          <w:rFonts w:ascii="Arial Narrow" w:hAnsi="Arial Narrow"/>
          <w:sz w:val="24"/>
          <w:szCs w:val="24"/>
          <w:lang w:val="id-ID"/>
        </w:rPr>
        <w:t>radikal bebas (Ali, et. al., 2012).</w:t>
      </w:r>
    </w:p>
    <w:p w:rsidR="008E5CEA" w:rsidRPr="00010834" w:rsidRDefault="008E5CEA" w:rsidP="008E5CEA">
      <w:pPr>
        <w:spacing w:after="0" w:line="360" w:lineRule="auto"/>
        <w:jc w:val="both"/>
        <w:rPr>
          <w:rFonts w:ascii="Arial Narrow" w:hAnsi="Arial Narrow"/>
          <w:sz w:val="24"/>
          <w:szCs w:val="24"/>
        </w:rPr>
      </w:pPr>
      <w:r w:rsidRPr="00010834">
        <w:rPr>
          <w:rFonts w:ascii="Arial Narrow" w:hAnsi="Arial Narrow"/>
          <w:sz w:val="24"/>
          <w:szCs w:val="24"/>
        </w:rPr>
        <w:tab/>
        <w:t>Etanol merupakan molekul yang sangat polar karena adanya gugus hidroksi (OH) dengan keelektonegatifan oksigen yang sangat tinggi yang menyebabkan terjadinya ikatan hydrogen dengan molekul lain, sehingga etanol dapat berikatan dengan molekul polar dan molekul ion. Gugus etil (C2H5) pada etanol bersifat non-polar, sehingga etanol dapat berikatan juga dengan molekul non-polar.</w:t>
      </w:r>
    </w:p>
    <w:p w:rsidR="008E5CEA" w:rsidRPr="00010834" w:rsidRDefault="003F1754" w:rsidP="008E5CEA">
      <w:pPr>
        <w:spacing w:after="0" w:line="360" w:lineRule="auto"/>
        <w:jc w:val="both"/>
        <w:rPr>
          <w:rFonts w:ascii="Arial Narrow" w:hAnsi="Arial Narrow"/>
          <w:sz w:val="24"/>
          <w:szCs w:val="24"/>
        </w:rPr>
      </w:pPr>
      <w:r w:rsidRPr="00010834">
        <w:rPr>
          <w:rFonts w:ascii="Arial Narrow" w:hAnsi="Arial Narrow"/>
          <w:sz w:val="24"/>
          <w:szCs w:val="24"/>
        </w:rPr>
        <w:tab/>
        <w:t>Oleszek (2000) m</w:t>
      </w:r>
      <w:r w:rsidR="008E5CEA" w:rsidRPr="00010834">
        <w:rPr>
          <w:rFonts w:ascii="Arial Narrow" w:hAnsi="Arial Narrow"/>
          <w:sz w:val="24"/>
          <w:szCs w:val="24"/>
        </w:rPr>
        <w:t xml:space="preserve">engungkapkan bahwa saponin merupakan senyawa glikosida yang tersusun atas dua jenis molekul sebagai kerangka utama yaitu steroid atau triterpenoid yang bersifat nonpolar serta memiliki gugus hidroksil yang mampu berikatan dengan gula sederhana yang bersifat polar. Sehingga saponin mampu terlarut lebih baik dalam pelarut metanol. </w:t>
      </w:r>
    </w:p>
    <w:p w:rsidR="008E5CEA" w:rsidRPr="00010834" w:rsidRDefault="008E5CEA" w:rsidP="008E5CEA">
      <w:pPr>
        <w:spacing w:after="0" w:line="360" w:lineRule="auto"/>
        <w:jc w:val="both"/>
        <w:rPr>
          <w:rFonts w:ascii="Arial Narrow" w:hAnsi="Arial Narrow"/>
          <w:sz w:val="24"/>
          <w:szCs w:val="24"/>
        </w:rPr>
      </w:pPr>
      <w:r w:rsidRPr="00010834">
        <w:rPr>
          <w:rFonts w:ascii="Arial Narrow" w:hAnsi="Arial Narrow"/>
          <w:sz w:val="24"/>
          <w:szCs w:val="24"/>
        </w:rPr>
        <w:tab/>
        <w:t>Metanol merupakan senyawa bersifat polar,</w:t>
      </w:r>
      <w:r w:rsidR="002A7C85">
        <w:rPr>
          <w:rFonts w:ascii="Arial Narrow" w:hAnsi="Arial Narrow"/>
          <w:sz w:val="24"/>
          <w:szCs w:val="24"/>
        </w:rPr>
        <w:t xml:space="preserve"> selain polar metanol bersifat </w:t>
      </w:r>
      <w:r w:rsidRPr="00010834">
        <w:rPr>
          <w:rFonts w:ascii="Arial Narrow" w:hAnsi="Arial Narrow"/>
          <w:sz w:val="24"/>
          <w:szCs w:val="24"/>
        </w:rPr>
        <w:t xml:space="preserve"> </w:t>
      </w:r>
      <w:r w:rsidR="002A7C85">
        <w:rPr>
          <w:rFonts w:ascii="Arial Narrow" w:hAnsi="Arial Narrow"/>
          <w:sz w:val="24"/>
          <w:szCs w:val="24"/>
        </w:rPr>
        <w:t xml:space="preserve">non polar dan semi polar </w:t>
      </w:r>
      <w:r w:rsidRPr="00010834">
        <w:rPr>
          <w:rFonts w:ascii="Arial Narrow" w:hAnsi="Arial Narrow"/>
          <w:sz w:val="24"/>
          <w:szCs w:val="24"/>
        </w:rPr>
        <w:t xml:space="preserve">sebagaimana dinyatakan oleh Lazuardi (2006), saponin dapat diekstrak secara </w:t>
      </w:r>
      <w:r w:rsidRPr="00010834">
        <w:rPr>
          <w:rFonts w:ascii="Arial Narrow" w:hAnsi="Arial Narrow"/>
          <w:sz w:val="24"/>
          <w:szCs w:val="24"/>
        </w:rPr>
        <w:lastRenderedPageBreak/>
        <w:t xml:space="preserve">baik dengan menggunakan pelarut metanol dengan konsentrasi lebih dari 40% (Oleszek, 2000). </w:t>
      </w:r>
    </w:p>
    <w:p w:rsidR="008E5CEA" w:rsidRPr="003F2321" w:rsidRDefault="003F1754" w:rsidP="008E5CEA">
      <w:pPr>
        <w:spacing w:after="0" w:line="360" w:lineRule="auto"/>
        <w:jc w:val="both"/>
        <w:rPr>
          <w:rFonts w:ascii="Arial Narrow" w:hAnsi="Arial Narrow"/>
          <w:sz w:val="24"/>
          <w:szCs w:val="24"/>
        </w:rPr>
      </w:pPr>
      <w:r>
        <w:rPr>
          <w:rFonts w:ascii="Arial Narrow" w:hAnsi="Arial Narrow"/>
          <w:sz w:val="24"/>
          <w:szCs w:val="24"/>
        </w:rPr>
        <w:tab/>
        <w:t xml:space="preserve">Tumbuh-tumbuhan </w:t>
      </w:r>
      <w:r w:rsidR="008E5CEA" w:rsidRPr="003F2321">
        <w:rPr>
          <w:rFonts w:ascii="Arial Narrow" w:hAnsi="Arial Narrow"/>
          <w:sz w:val="24"/>
          <w:szCs w:val="24"/>
        </w:rPr>
        <w:t xml:space="preserve">mengandung senyawa metabolit sekunder berupa fenolik yang memiliki kemampuan menghambat kerja radikal bebas (Duenas </w:t>
      </w:r>
      <w:r w:rsidR="008E5CEA" w:rsidRPr="003F2321">
        <w:rPr>
          <w:rFonts w:ascii="Arial Narrow" w:hAnsi="Arial Narrow"/>
          <w:i/>
          <w:sz w:val="24"/>
          <w:szCs w:val="24"/>
        </w:rPr>
        <w:t>e</w:t>
      </w:r>
      <w:r w:rsidR="008E5CEA" w:rsidRPr="003F2321">
        <w:rPr>
          <w:rFonts w:ascii="Arial Narrow" w:hAnsi="Arial Narrow"/>
          <w:i/>
          <w:sz w:val="24"/>
          <w:szCs w:val="24"/>
          <w:lang w:val="id-ID"/>
        </w:rPr>
        <w:t xml:space="preserve"> </w:t>
      </w:r>
      <w:r w:rsidR="008E5CEA" w:rsidRPr="003F2321">
        <w:rPr>
          <w:rFonts w:ascii="Arial Narrow" w:hAnsi="Arial Narrow"/>
          <w:i/>
          <w:sz w:val="24"/>
          <w:szCs w:val="24"/>
        </w:rPr>
        <w:t>t al.</w:t>
      </w:r>
      <w:r w:rsidR="008E5CEA" w:rsidRPr="003F2321">
        <w:rPr>
          <w:rFonts w:ascii="Arial Narrow" w:hAnsi="Arial Narrow"/>
          <w:sz w:val="24"/>
          <w:szCs w:val="24"/>
        </w:rPr>
        <w:t xml:space="preserve"> 2009).</w:t>
      </w:r>
      <w:r w:rsidR="008E5CEA" w:rsidRPr="003F2321">
        <w:rPr>
          <w:rFonts w:ascii="Arial Narrow" w:hAnsi="Arial Narrow"/>
          <w:sz w:val="24"/>
          <w:szCs w:val="24"/>
          <w:lang w:val="id-ID"/>
        </w:rPr>
        <w:t xml:space="preserve"> </w:t>
      </w:r>
      <w:r w:rsidR="008E5CEA" w:rsidRPr="003F2321">
        <w:rPr>
          <w:rFonts w:ascii="Arial Narrow" w:hAnsi="Arial Narrow"/>
          <w:sz w:val="24"/>
          <w:szCs w:val="24"/>
        </w:rPr>
        <w:t>Radikal bebas bersifat tidak stabil dan selalu berusaha mengambil elektron dari molekul lain. Suatu inisiator radikal bebas ialah zat apa saja yang dapat mengawali suatu reaksi radikal bebas. Senyawa apa saja yang mudah terurai menjadi radikal bebas dapat bertindak sebagai inisiator. Inhibitor radikal bebas menghambat suatu reaksi radikal bebas.</w:t>
      </w:r>
    </w:p>
    <w:p w:rsidR="008E5CEA" w:rsidRPr="003F2321" w:rsidRDefault="008E5CEA" w:rsidP="008E5CEA">
      <w:pPr>
        <w:spacing w:after="0" w:line="360" w:lineRule="auto"/>
        <w:jc w:val="both"/>
        <w:rPr>
          <w:rFonts w:ascii="Arial Narrow" w:hAnsi="Arial Narrow"/>
          <w:sz w:val="24"/>
          <w:szCs w:val="24"/>
        </w:rPr>
      </w:pPr>
      <w:r w:rsidRPr="003F2321">
        <w:rPr>
          <w:rFonts w:ascii="Arial Narrow" w:hAnsi="Arial Narrow"/>
          <w:sz w:val="24"/>
          <w:szCs w:val="24"/>
        </w:rPr>
        <w:tab/>
        <w:t>Sebuah inhibitor kadang-kadang dirunjuk sebagai suatu “perangkap” radikal bebas. Kerja yang lazim suatu inhibitor radikal bebas ialah bereaksi dengan radikal bebas reaktif membentuk radikal bebas tak reaktif dan relatif stabil. Fenol-fenol, senyawa dengan suatu gugus –OH yang terikat pada karbon cincin aromatik, merupakan antioksidan yang efektif, produk radikal bebas senyawa-senyawa ini terstabilkan secara resonansi dan karena itu tak reaktif dibandingkan dengan kebanyakan radikal bebas lain.</w:t>
      </w:r>
    </w:p>
    <w:p w:rsidR="008E5CEA" w:rsidRPr="003F2321" w:rsidRDefault="008E5CEA" w:rsidP="008E5CEA">
      <w:pPr>
        <w:spacing w:after="0" w:line="360" w:lineRule="auto"/>
        <w:jc w:val="both"/>
        <w:rPr>
          <w:rFonts w:ascii="Arial Narrow" w:hAnsi="Arial Narrow"/>
          <w:b/>
          <w:sz w:val="24"/>
          <w:szCs w:val="24"/>
        </w:rPr>
      </w:pPr>
      <w:r w:rsidRPr="003F2321">
        <w:rPr>
          <w:rFonts w:ascii="Arial Narrow" w:hAnsi="Arial Narrow"/>
          <w:b/>
          <w:sz w:val="24"/>
          <w:szCs w:val="24"/>
          <w:lang w:val="id-ID"/>
        </w:rPr>
        <w:t>Simpulan</w:t>
      </w:r>
    </w:p>
    <w:p w:rsidR="00426517" w:rsidRPr="003664EB" w:rsidRDefault="008E5CEA" w:rsidP="008E5CEA">
      <w:pPr>
        <w:spacing w:after="0" w:line="360" w:lineRule="auto"/>
        <w:jc w:val="both"/>
        <w:rPr>
          <w:rFonts w:ascii="Arial Narrow" w:hAnsi="Arial Narrow"/>
          <w:sz w:val="24"/>
          <w:szCs w:val="24"/>
        </w:rPr>
      </w:pPr>
      <w:r w:rsidRPr="003F2321">
        <w:rPr>
          <w:rFonts w:ascii="Arial Narrow" w:hAnsi="Arial Narrow"/>
          <w:sz w:val="24"/>
          <w:szCs w:val="24"/>
        </w:rPr>
        <w:tab/>
      </w:r>
      <w:r w:rsidRPr="003F2321">
        <w:rPr>
          <w:rFonts w:ascii="Arial Narrow" w:hAnsi="Arial Narrow"/>
          <w:sz w:val="24"/>
          <w:szCs w:val="24"/>
          <w:lang w:val="id-ID"/>
        </w:rPr>
        <w:t xml:space="preserve">Berdasarkan hasil penelitian yang telah dilakukan maka dapat disimpulkan bahwa </w:t>
      </w:r>
      <w:r w:rsidRPr="003F2321">
        <w:rPr>
          <w:rFonts w:ascii="Arial Narrow" w:hAnsi="Arial Narrow"/>
          <w:i/>
          <w:sz w:val="24"/>
          <w:szCs w:val="24"/>
          <w:lang w:val="id-ID"/>
        </w:rPr>
        <w:t>S. alba</w:t>
      </w:r>
      <w:r w:rsidRPr="003F2321">
        <w:rPr>
          <w:rFonts w:ascii="Arial Narrow" w:hAnsi="Arial Narrow"/>
          <w:sz w:val="24"/>
          <w:szCs w:val="24"/>
          <w:lang w:val="id-ID"/>
        </w:rPr>
        <w:t xml:space="preserve"> yang diekstraksi dengan menggunakan variasi pelarut berbeda menghasilkan kadar saponin sebesar 20,25 mg/g pada pelarut </w:t>
      </w:r>
      <w:r w:rsidRPr="003F2321">
        <w:rPr>
          <w:rFonts w:ascii="Arial Narrow" w:hAnsi="Arial Narrow"/>
          <w:sz w:val="24"/>
          <w:szCs w:val="24"/>
          <w:lang w:val="id-ID"/>
        </w:rPr>
        <w:lastRenderedPageBreak/>
        <w:t xml:space="preserve">metanol (A1), 18,80 mg/g pada pelarut etanol (A2), dan 10,65 mg/g pada pelarut air (A3). Hasil uji kromatografi KLT menunjukkan bahwa kadar </w:t>
      </w:r>
      <w:r w:rsidRPr="003F2321">
        <w:rPr>
          <w:rFonts w:ascii="Arial Narrow" w:hAnsi="Arial Narrow"/>
          <w:i/>
          <w:sz w:val="24"/>
          <w:szCs w:val="24"/>
          <w:lang w:val="id-ID"/>
        </w:rPr>
        <w:t xml:space="preserve">S. alba </w:t>
      </w:r>
      <w:r w:rsidRPr="003F2321">
        <w:rPr>
          <w:rFonts w:ascii="Arial Narrow" w:hAnsi="Arial Narrow"/>
          <w:sz w:val="24"/>
          <w:szCs w:val="24"/>
          <w:lang w:val="id-ID"/>
        </w:rPr>
        <w:t xml:space="preserve">menunjukkan bercak noda ikatan rangkap dua dengan nilai Rf 0,80-0,85 yang menegaskan bahwa </w:t>
      </w:r>
      <w:r w:rsidRPr="003F2321">
        <w:rPr>
          <w:rFonts w:ascii="Arial Narrow" w:hAnsi="Arial Narrow"/>
          <w:i/>
          <w:sz w:val="24"/>
          <w:szCs w:val="24"/>
          <w:lang w:val="id-ID"/>
        </w:rPr>
        <w:t>S. alba</w:t>
      </w:r>
      <w:r w:rsidRPr="003F2321">
        <w:rPr>
          <w:rFonts w:ascii="Arial Narrow" w:hAnsi="Arial Narrow"/>
          <w:sz w:val="24"/>
          <w:szCs w:val="24"/>
          <w:lang w:val="id-ID"/>
        </w:rPr>
        <w:t xml:space="preserve"> mengandung kadar saponin. </w:t>
      </w:r>
      <w:r w:rsidR="003F04BF" w:rsidRPr="003664EB">
        <w:rPr>
          <w:rFonts w:ascii="Arial Narrow" w:hAnsi="Arial Narrow"/>
          <w:sz w:val="24"/>
          <w:szCs w:val="24"/>
        </w:rPr>
        <w:t>Daya hambat terhadap radikal bebas tertinggi diperoleh pada ekstrak etanol dan metanol.</w:t>
      </w:r>
    </w:p>
    <w:p w:rsidR="008E5CEA" w:rsidRPr="003F2321" w:rsidRDefault="008E5CEA" w:rsidP="008E5CEA">
      <w:pPr>
        <w:spacing w:line="360" w:lineRule="auto"/>
        <w:jc w:val="center"/>
        <w:rPr>
          <w:rFonts w:ascii="Arial Narrow" w:hAnsi="Arial Narrow"/>
          <w:b/>
          <w:sz w:val="24"/>
          <w:szCs w:val="24"/>
        </w:rPr>
      </w:pPr>
      <w:r w:rsidRPr="003F2321">
        <w:rPr>
          <w:rFonts w:ascii="Arial Narrow" w:hAnsi="Arial Narrow"/>
          <w:b/>
          <w:sz w:val="24"/>
          <w:szCs w:val="24"/>
        </w:rPr>
        <w:t>Daftar Pustaka</w:t>
      </w:r>
    </w:p>
    <w:p w:rsidR="008E5CEA" w:rsidRPr="003F2321" w:rsidRDefault="008E5CEA" w:rsidP="008E5CEA">
      <w:pPr>
        <w:tabs>
          <w:tab w:val="left" w:pos="180"/>
        </w:tabs>
        <w:spacing w:line="360" w:lineRule="auto"/>
        <w:ind w:left="810" w:hanging="810"/>
        <w:jc w:val="both"/>
        <w:rPr>
          <w:rFonts w:ascii="Arial Narrow" w:hAnsi="Arial Narrow"/>
          <w:sz w:val="24"/>
          <w:szCs w:val="24"/>
        </w:rPr>
      </w:pPr>
      <w:r w:rsidRPr="003F2321">
        <w:rPr>
          <w:rFonts w:ascii="Arial Narrow" w:hAnsi="Arial Narrow"/>
          <w:sz w:val="24"/>
          <w:szCs w:val="24"/>
        </w:rPr>
        <w:t xml:space="preserve">Arief, M. 1987. Ilmu Meracik Obat. Teori dan Praktek. Cetakan ke-9, 168-171, Gadjah Mada </w:t>
      </w:r>
      <w:r w:rsidRPr="003F2321">
        <w:rPr>
          <w:rFonts w:ascii="Arial Narrow" w:hAnsi="Arial Narrow"/>
          <w:i/>
          <w:sz w:val="24"/>
          <w:szCs w:val="24"/>
        </w:rPr>
        <w:t>University</w:t>
      </w:r>
      <w:r w:rsidRPr="003F2321">
        <w:rPr>
          <w:rFonts w:ascii="Arial Narrow" w:hAnsi="Arial Narrow"/>
          <w:sz w:val="24"/>
          <w:szCs w:val="24"/>
        </w:rPr>
        <w:t xml:space="preserve">Press, Yogyakarta. </w:t>
      </w:r>
    </w:p>
    <w:p w:rsidR="008E5CEA" w:rsidRPr="003F2321" w:rsidRDefault="008E5CEA" w:rsidP="008E5CEA">
      <w:pPr>
        <w:tabs>
          <w:tab w:val="left" w:pos="180"/>
        </w:tabs>
        <w:spacing w:line="360" w:lineRule="auto"/>
        <w:ind w:left="810" w:hanging="810"/>
        <w:jc w:val="both"/>
        <w:rPr>
          <w:rFonts w:ascii="Arial Narrow" w:hAnsi="Arial Narrow"/>
          <w:sz w:val="24"/>
          <w:szCs w:val="24"/>
          <w:lang w:val="id-ID"/>
        </w:rPr>
      </w:pPr>
      <w:r w:rsidRPr="003F2321">
        <w:rPr>
          <w:rFonts w:ascii="Arial Narrow" w:hAnsi="Arial Narrow"/>
          <w:sz w:val="24"/>
          <w:szCs w:val="24"/>
        </w:rPr>
        <w:t>Depkes RI. 2008. Farmakope Herbal Indonesia.Edisi 1. Jakarta: Departemen Kesehatan Republik Indonesia. Hal. 8-9, 11-12.</w:t>
      </w:r>
    </w:p>
    <w:p w:rsidR="008E5CEA" w:rsidRPr="003F2321" w:rsidRDefault="008E5CEA" w:rsidP="008E5CEA">
      <w:pPr>
        <w:tabs>
          <w:tab w:val="left" w:pos="180"/>
        </w:tabs>
        <w:spacing w:line="360" w:lineRule="auto"/>
        <w:ind w:left="851" w:hanging="851"/>
        <w:jc w:val="both"/>
        <w:rPr>
          <w:rFonts w:ascii="Arial Narrow" w:hAnsi="Arial Narrow"/>
          <w:sz w:val="24"/>
          <w:szCs w:val="24"/>
          <w:lang w:val="id-ID"/>
        </w:rPr>
      </w:pPr>
      <w:r w:rsidRPr="003F2321">
        <w:rPr>
          <w:rFonts w:ascii="Arial Narrow" w:hAnsi="Arial Narrow"/>
          <w:sz w:val="24"/>
          <w:szCs w:val="24"/>
        </w:rPr>
        <w:t>Duenas M, Manzano SO, Paramas AG, Buelga SC. 2009. Antioxidant evaluation of O-methylated metabolites of catechins, epicatechin, and quersetin.Journal of Pharmaceutical and Biomedical Analysis.</w:t>
      </w:r>
    </w:p>
    <w:p w:rsidR="008E5CEA" w:rsidRPr="003F2321" w:rsidRDefault="008E5CEA" w:rsidP="008E5CEA">
      <w:pPr>
        <w:tabs>
          <w:tab w:val="left" w:pos="180"/>
        </w:tabs>
        <w:spacing w:line="360" w:lineRule="auto"/>
        <w:ind w:left="810" w:hanging="810"/>
        <w:jc w:val="both"/>
        <w:rPr>
          <w:rFonts w:ascii="Arial Narrow" w:hAnsi="Arial Narrow"/>
          <w:sz w:val="24"/>
          <w:szCs w:val="24"/>
          <w:lang w:val="id-ID"/>
        </w:rPr>
      </w:pPr>
      <w:r w:rsidRPr="003F2321">
        <w:rPr>
          <w:rFonts w:ascii="Arial Narrow" w:hAnsi="Arial Narrow"/>
          <w:sz w:val="24"/>
          <w:szCs w:val="24"/>
        </w:rPr>
        <w:t>Hernani dan M. Raharjo. 2005. Tanaman Berkhasiat Antioksidan. Jakarta: Penebar Swadya</w:t>
      </w:r>
    </w:p>
    <w:p w:rsidR="008E5CEA" w:rsidRPr="003F2321" w:rsidRDefault="008E5CEA" w:rsidP="008E5CEA">
      <w:pPr>
        <w:tabs>
          <w:tab w:val="left" w:pos="180"/>
        </w:tabs>
        <w:spacing w:line="360" w:lineRule="auto"/>
        <w:ind w:left="810" w:hanging="810"/>
        <w:jc w:val="both"/>
        <w:rPr>
          <w:rFonts w:ascii="Arial Narrow" w:hAnsi="Arial Narrow"/>
          <w:color w:val="000000"/>
          <w:sz w:val="24"/>
          <w:szCs w:val="24"/>
          <w:lang w:val="id-ID"/>
        </w:rPr>
      </w:pPr>
      <w:r w:rsidRPr="003F2321">
        <w:rPr>
          <w:rFonts w:ascii="Arial Narrow" w:hAnsi="Arial Narrow"/>
          <w:sz w:val="24"/>
          <w:szCs w:val="24"/>
        </w:rPr>
        <w:t xml:space="preserve">Liang, </w:t>
      </w:r>
      <w:r w:rsidRPr="003F2321">
        <w:rPr>
          <w:rFonts w:ascii="Arial Narrow" w:hAnsi="Arial Narrow"/>
          <w:i/>
          <w:sz w:val="24"/>
          <w:szCs w:val="24"/>
        </w:rPr>
        <w:t>dkk.,</w:t>
      </w:r>
      <w:r w:rsidRPr="003F2321">
        <w:rPr>
          <w:rFonts w:ascii="Arial Narrow" w:hAnsi="Arial Narrow"/>
          <w:sz w:val="24"/>
          <w:szCs w:val="24"/>
        </w:rPr>
        <w:t xml:space="preserve"> 2004. </w:t>
      </w:r>
      <w:r w:rsidRPr="003F2321">
        <w:rPr>
          <w:rFonts w:ascii="Arial Narrow" w:hAnsi="Arial Narrow"/>
          <w:i/>
          <w:sz w:val="24"/>
          <w:szCs w:val="24"/>
        </w:rPr>
        <w:t>Quality Control of Herbal Medicines.</w:t>
      </w:r>
      <w:r w:rsidRPr="003F2321">
        <w:rPr>
          <w:rFonts w:ascii="Arial Narrow" w:hAnsi="Arial Narrow"/>
          <w:sz w:val="24"/>
          <w:szCs w:val="24"/>
        </w:rPr>
        <w:t>Journal of Chromatography.</w:t>
      </w:r>
    </w:p>
    <w:p w:rsidR="008E5CEA" w:rsidRPr="003F2321" w:rsidRDefault="008E5CEA" w:rsidP="008E5CEA">
      <w:pPr>
        <w:tabs>
          <w:tab w:val="left" w:pos="180"/>
        </w:tabs>
        <w:spacing w:line="360" w:lineRule="auto"/>
        <w:ind w:left="810" w:hanging="810"/>
        <w:jc w:val="both"/>
        <w:rPr>
          <w:rFonts w:ascii="Arial Narrow" w:hAnsi="Arial Narrow"/>
          <w:sz w:val="24"/>
          <w:szCs w:val="24"/>
          <w:lang w:val="id-ID"/>
        </w:rPr>
      </w:pPr>
      <w:r w:rsidRPr="003F2321">
        <w:rPr>
          <w:rFonts w:ascii="Arial Narrow" w:hAnsi="Arial Narrow"/>
          <w:sz w:val="24"/>
          <w:szCs w:val="24"/>
        </w:rPr>
        <w:lastRenderedPageBreak/>
        <w:t>Middleton EC, Kandaswami, TC Theoharides. 2000. The effects of plant flavonoids on mammalian cells: implications for inflammation, heart disease, and cancer. Pharmacological Reviews 52:673-751</w:t>
      </w:r>
    </w:p>
    <w:p w:rsidR="008E5CEA" w:rsidRPr="003F2321" w:rsidRDefault="008E5CEA" w:rsidP="008E5CEA">
      <w:pPr>
        <w:tabs>
          <w:tab w:val="left" w:pos="180"/>
        </w:tabs>
        <w:spacing w:line="360" w:lineRule="auto"/>
        <w:ind w:left="810" w:hanging="810"/>
        <w:jc w:val="both"/>
        <w:rPr>
          <w:rFonts w:ascii="Arial Narrow" w:hAnsi="Arial Narrow"/>
          <w:color w:val="000000"/>
          <w:sz w:val="24"/>
          <w:szCs w:val="24"/>
          <w:lang w:val="id-ID"/>
        </w:rPr>
      </w:pPr>
      <w:r w:rsidRPr="003F2321">
        <w:rPr>
          <w:rFonts w:ascii="Arial Narrow" w:hAnsi="Arial Narrow"/>
          <w:sz w:val="24"/>
          <w:szCs w:val="24"/>
        </w:rPr>
        <w:t xml:space="preserve">Oleszek, W.A. 2000. </w:t>
      </w:r>
      <w:r w:rsidRPr="003F2321">
        <w:rPr>
          <w:rFonts w:ascii="Arial Narrow" w:hAnsi="Arial Narrow"/>
          <w:i/>
          <w:sz w:val="24"/>
          <w:szCs w:val="24"/>
        </w:rPr>
        <w:t>Saponins</w:t>
      </w:r>
      <w:r w:rsidRPr="003F2321">
        <w:rPr>
          <w:rFonts w:ascii="Arial Narrow" w:hAnsi="Arial Narrow"/>
          <w:sz w:val="24"/>
          <w:szCs w:val="24"/>
        </w:rPr>
        <w:t>. CRC Press LLC.</w:t>
      </w:r>
    </w:p>
    <w:p w:rsidR="008E5CEA" w:rsidRPr="003F2321" w:rsidRDefault="008E5CEA" w:rsidP="008E5CEA">
      <w:pPr>
        <w:tabs>
          <w:tab w:val="left" w:pos="180"/>
        </w:tabs>
        <w:spacing w:line="360" w:lineRule="auto"/>
        <w:ind w:left="810" w:hanging="810"/>
        <w:jc w:val="both"/>
        <w:rPr>
          <w:rFonts w:ascii="Arial Narrow" w:hAnsi="Arial Narrow"/>
          <w:color w:val="000000"/>
          <w:sz w:val="24"/>
          <w:szCs w:val="24"/>
          <w:lang w:val="id-ID"/>
        </w:rPr>
      </w:pPr>
      <w:r w:rsidRPr="003F2321">
        <w:rPr>
          <w:rFonts w:ascii="Arial Narrow" w:hAnsi="Arial Narrow"/>
          <w:sz w:val="24"/>
          <w:szCs w:val="24"/>
        </w:rPr>
        <w:t>Sintha, E. dan A. P. (2008). Pengaruh Konsentrasi Alkohol Dan Waktu Ekstraksi  Terhadap Ekstraksi Tanin Dan Natrium Bisulfit Dari Kulit Buah Manggis. Makalah Seminar Nasional Soebardjo brotoharfdjono “Pengolahan Sumber Day</w:t>
      </w:r>
    </w:p>
    <w:p w:rsidR="008E5CEA" w:rsidRPr="00881FC3" w:rsidRDefault="008E5CEA" w:rsidP="008E5CEA">
      <w:pPr>
        <w:tabs>
          <w:tab w:val="left" w:pos="180"/>
        </w:tabs>
        <w:spacing w:line="360" w:lineRule="auto"/>
        <w:ind w:left="810" w:hanging="810"/>
        <w:jc w:val="both"/>
        <w:rPr>
          <w:rFonts w:ascii="Arial Narrow" w:eastAsiaTheme="minorEastAsia" w:hAnsi="Arial Narrow"/>
          <w:color w:val="000000"/>
          <w:sz w:val="24"/>
          <w:szCs w:val="24"/>
          <w:lang w:val="id-ID"/>
        </w:rPr>
      </w:pPr>
      <w:r w:rsidRPr="00881FC3">
        <w:rPr>
          <w:rFonts w:ascii="Arial Narrow" w:eastAsiaTheme="minorEastAsia" w:hAnsi="Arial Narrow"/>
          <w:sz w:val="24"/>
          <w:szCs w:val="24"/>
        </w:rPr>
        <w:lastRenderedPageBreak/>
        <w:t xml:space="preserve">Stahl, E. (2013).  </w:t>
      </w:r>
      <w:r w:rsidRPr="00881FC3">
        <w:rPr>
          <w:rFonts w:ascii="Arial Narrow" w:eastAsiaTheme="minorEastAsia" w:hAnsi="Arial Narrow"/>
          <w:i/>
          <w:sz w:val="24"/>
          <w:szCs w:val="24"/>
        </w:rPr>
        <w:t>Thin-Layer Chromatography</w:t>
      </w:r>
      <w:r w:rsidRPr="00881FC3">
        <w:rPr>
          <w:rFonts w:ascii="Arial Narrow" w:eastAsiaTheme="minorEastAsia" w:hAnsi="Arial Narrow"/>
          <w:sz w:val="24"/>
          <w:szCs w:val="24"/>
        </w:rPr>
        <w:t>: A Laboratory Handbook. Springer</w:t>
      </w:r>
    </w:p>
    <w:p w:rsidR="008E5CEA" w:rsidRPr="003F2321" w:rsidRDefault="008E5CEA" w:rsidP="008E5CEA">
      <w:pPr>
        <w:tabs>
          <w:tab w:val="left" w:pos="180"/>
        </w:tabs>
        <w:spacing w:line="360" w:lineRule="auto"/>
        <w:ind w:left="810" w:hanging="810"/>
        <w:jc w:val="both"/>
        <w:rPr>
          <w:rFonts w:ascii="Arial Narrow" w:hAnsi="Arial Narrow"/>
          <w:color w:val="000000"/>
          <w:sz w:val="24"/>
          <w:szCs w:val="24"/>
          <w:lang w:val="id-ID"/>
        </w:rPr>
      </w:pPr>
      <w:r w:rsidRPr="003F2321">
        <w:rPr>
          <w:rFonts w:ascii="Arial Narrow" w:hAnsi="Arial Narrow"/>
          <w:sz w:val="24"/>
          <w:szCs w:val="24"/>
        </w:rPr>
        <w:t>T. Purnama. (2004). Ekstraksi Dan Karakteristik Pati Temu Ireng. Balai Besar  </w:t>
      </w:r>
      <w:r w:rsidRPr="003F2321">
        <w:rPr>
          <w:rFonts w:ascii="Arial Narrow" w:hAnsi="Arial Narrow"/>
          <w:sz w:val="24"/>
          <w:szCs w:val="24"/>
        </w:rPr>
        <w:tab/>
        <w:t>Penelitian Dan Pengembangan Pasca Panen Ppertanian</w:t>
      </w:r>
    </w:p>
    <w:p w:rsidR="008E5CEA" w:rsidRPr="003F2321" w:rsidRDefault="008E5CEA" w:rsidP="008E5CEA">
      <w:pPr>
        <w:tabs>
          <w:tab w:val="left" w:pos="180"/>
        </w:tabs>
        <w:spacing w:line="360" w:lineRule="auto"/>
        <w:ind w:left="810" w:hanging="810"/>
        <w:jc w:val="both"/>
        <w:rPr>
          <w:rFonts w:ascii="Arial Narrow" w:hAnsi="Arial Narrow"/>
          <w:color w:val="000000"/>
          <w:sz w:val="24"/>
          <w:szCs w:val="24"/>
          <w:lang w:val="id-ID"/>
        </w:rPr>
      </w:pPr>
      <w:r w:rsidRPr="003F2321">
        <w:rPr>
          <w:rFonts w:ascii="Arial Narrow" w:hAnsi="Arial Narrow"/>
          <w:sz w:val="24"/>
          <w:szCs w:val="24"/>
        </w:rPr>
        <w:t>Thompson, E. B. 1985. Drug Bioscreening. America: Graceway</w:t>
      </w:r>
    </w:p>
    <w:p w:rsidR="008E5CEA" w:rsidRPr="003F2321" w:rsidRDefault="008E5CEA" w:rsidP="008E5CEA">
      <w:pPr>
        <w:tabs>
          <w:tab w:val="left" w:pos="180"/>
        </w:tabs>
        <w:spacing w:line="360" w:lineRule="auto"/>
        <w:jc w:val="both"/>
        <w:rPr>
          <w:rFonts w:ascii="Arial Narrow" w:hAnsi="Arial Narrow"/>
          <w:sz w:val="24"/>
          <w:szCs w:val="24"/>
          <w:lang w:val="id-ID"/>
        </w:rPr>
      </w:pPr>
    </w:p>
    <w:p w:rsidR="008E5CEA" w:rsidRPr="003F2321" w:rsidRDefault="008E5CEA" w:rsidP="008E5CEA">
      <w:pPr>
        <w:spacing w:line="360" w:lineRule="auto"/>
        <w:jc w:val="both"/>
        <w:rPr>
          <w:rFonts w:ascii="Arial Narrow" w:hAnsi="Arial Narrow"/>
          <w:b/>
          <w:sz w:val="24"/>
          <w:szCs w:val="24"/>
        </w:rPr>
      </w:pPr>
    </w:p>
    <w:p w:rsidR="008E5CEA" w:rsidRPr="003F2321" w:rsidRDefault="008E5CEA" w:rsidP="008E5CEA">
      <w:pPr>
        <w:spacing w:line="360" w:lineRule="auto"/>
        <w:jc w:val="both"/>
        <w:rPr>
          <w:rFonts w:ascii="Arial Narrow" w:hAnsi="Arial Narrow"/>
          <w:sz w:val="24"/>
          <w:szCs w:val="24"/>
        </w:rPr>
      </w:pPr>
    </w:p>
    <w:p w:rsidR="00C17424" w:rsidRPr="003F2321" w:rsidRDefault="00C17424" w:rsidP="00C17424">
      <w:pPr>
        <w:spacing w:after="0" w:line="240" w:lineRule="auto"/>
        <w:jc w:val="both"/>
        <w:rPr>
          <w:rFonts w:ascii="Arial Narrow" w:hAnsi="Arial Narrow"/>
          <w:b/>
          <w:sz w:val="24"/>
          <w:szCs w:val="24"/>
        </w:rPr>
        <w:sectPr w:rsidR="00C17424" w:rsidRPr="003F2321" w:rsidSect="00B8487D">
          <w:type w:val="continuous"/>
          <w:pgSz w:w="11907" w:h="16839" w:code="9"/>
          <w:pgMar w:top="1701" w:right="1418" w:bottom="1418" w:left="1701" w:header="720" w:footer="720" w:gutter="0"/>
          <w:cols w:num="2" w:space="282"/>
          <w:docGrid w:linePitch="360"/>
        </w:sectPr>
      </w:pPr>
    </w:p>
    <w:p w:rsidR="00862C83" w:rsidRPr="003F2321" w:rsidRDefault="00862C83" w:rsidP="009753C8">
      <w:pPr>
        <w:spacing w:after="0" w:line="360" w:lineRule="auto"/>
        <w:jc w:val="center"/>
        <w:rPr>
          <w:rFonts w:ascii="Arial Narrow" w:hAnsi="Arial Narrow"/>
          <w:sz w:val="24"/>
          <w:szCs w:val="24"/>
        </w:rPr>
      </w:pPr>
    </w:p>
    <w:sectPr w:rsidR="00862C83" w:rsidRPr="003F2321" w:rsidSect="00AA6C4D">
      <w:type w:val="continuous"/>
      <w:pgSz w:w="11907" w:h="16839" w:code="9"/>
      <w:pgMar w:top="1701" w:right="1418" w:bottom="1418" w:left="1701"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AF5" w:rsidRDefault="00E92AF5" w:rsidP="00B90FAA">
      <w:pPr>
        <w:spacing w:after="0" w:line="240" w:lineRule="auto"/>
      </w:pPr>
      <w:r>
        <w:separator/>
      </w:r>
    </w:p>
  </w:endnote>
  <w:endnote w:type="continuationSeparator" w:id="1">
    <w:p w:rsidR="00E92AF5" w:rsidRDefault="00E92AF5" w:rsidP="00B90F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AF5" w:rsidRDefault="00E92AF5" w:rsidP="00B90FAA">
      <w:pPr>
        <w:spacing w:after="0" w:line="240" w:lineRule="auto"/>
      </w:pPr>
      <w:r>
        <w:separator/>
      </w:r>
    </w:p>
  </w:footnote>
  <w:footnote w:type="continuationSeparator" w:id="1">
    <w:p w:rsidR="00E92AF5" w:rsidRDefault="00E92AF5" w:rsidP="00B90F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30026"/>
    <w:multiLevelType w:val="multilevel"/>
    <w:tmpl w:val="7E96E88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3EC37E69"/>
    <w:multiLevelType w:val="multilevel"/>
    <w:tmpl w:val="D66C8EF4"/>
    <w:lvl w:ilvl="0">
      <w:start w:val="4"/>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63737FC0"/>
    <w:multiLevelType w:val="hybridMultilevel"/>
    <w:tmpl w:val="8DD836E2"/>
    <w:lvl w:ilvl="0" w:tplc="BBB0DA4A">
      <w:start w:val="1"/>
      <w:numFmt w:val="decimal"/>
      <w:lvlText w:val="5.%1"/>
      <w:lvlJc w:val="left"/>
      <w:pPr>
        <w:ind w:left="3585" w:hanging="360"/>
      </w:pPr>
      <w:rPr>
        <w:rFonts w:hint="default"/>
      </w:rPr>
    </w:lvl>
    <w:lvl w:ilvl="1" w:tplc="04210019" w:tentative="1">
      <w:start w:val="1"/>
      <w:numFmt w:val="lowerLetter"/>
      <w:lvlText w:val="%2."/>
      <w:lvlJc w:val="left"/>
      <w:pPr>
        <w:ind w:left="4305" w:hanging="360"/>
      </w:pPr>
    </w:lvl>
    <w:lvl w:ilvl="2" w:tplc="0421001B" w:tentative="1">
      <w:start w:val="1"/>
      <w:numFmt w:val="lowerRoman"/>
      <w:lvlText w:val="%3."/>
      <w:lvlJc w:val="right"/>
      <w:pPr>
        <w:ind w:left="5025" w:hanging="180"/>
      </w:pPr>
    </w:lvl>
    <w:lvl w:ilvl="3" w:tplc="0421000F" w:tentative="1">
      <w:start w:val="1"/>
      <w:numFmt w:val="decimal"/>
      <w:lvlText w:val="%4."/>
      <w:lvlJc w:val="left"/>
      <w:pPr>
        <w:ind w:left="5745" w:hanging="360"/>
      </w:pPr>
    </w:lvl>
    <w:lvl w:ilvl="4" w:tplc="04210019" w:tentative="1">
      <w:start w:val="1"/>
      <w:numFmt w:val="lowerLetter"/>
      <w:lvlText w:val="%5."/>
      <w:lvlJc w:val="left"/>
      <w:pPr>
        <w:ind w:left="6465" w:hanging="360"/>
      </w:pPr>
    </w:lvl>
    <w:lvl w:ilvl="5" w:tplc="0421001B" w:tentative="1">
      <w:start w:val="1"/>
      <w:numFmt w:val="lowerRoman"/>
      <w:lvlText w:val="%6."/>
      <w:lvlJc w:val="right"/>
      <w:pPr>
        <w:ind w:left="7185" w:hanging="180"/>
      </w:pPr>
    </w:lvl>
    <w:lvl w:ilvl="6" w:tplc="0421000F" w:tentative="1">
      <w:start w:val="1"/>
      <w:numFmt w:val="decimal"/>
      <w:lvlText w:val="%7."/>
      <w:lvlJc w:val="left"/>
      <w:pPr>
        <w:ind w:left="7905" w:hanging="360"/>
      </w:pPr>
    </w:lvl>
    <w:lvl w:ilvl="7" w:tplc="04210019" w:tentative="1">
      <w:start w:val="1"/>
      <w:numFmt w:val="lowerLetter"/>
      <w:lvlText w:val="%8."/>
      <w:lvlJc w:val="left"/>
      <w:pPr>
        <w:ind w:left="8625" w:hanging="360"/>
      </w:pPr>
    </w:lvl>
    <w:lvl w:ilvl="8" w:tplc="0421001B" w:tentative="1">
      <w:start w:val="1"/>
      <w:numFmt w:val="lowerRoman"/>
      <w:lvlText w:val="%9."/>
      <w:lvlJc w:val="right"/>
      <w:pPr>
        <w:ind w:left="934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A04EF"/>
    <w:rsid w:val="0000048E"/>
    <w:rsid w:val="00010834"/>
    <w:rsid w:val="00010A06"/>
    <w:rsid w:val="00036BBC"/>
    <w:rsid w:val="00045B05"/>
    <w:rsid w:val="00061B8F"/>
    <w:rsid w:val="000767F6"/>
    <w:rsid w:val="000A27E1"/>
    <w:rsid w:val="000D02CF"/>
    <w:rsid w:val="000E28FA"/>
    <w:rsid w:val="00124E5B"/>
    <w:rsid w:val="00157F6A"/>
    <w:rsid w:val="00166DC9"/>
    <w:rsid w:val="0017529E"/>
    <w:rsid w:val="00192EDE"/>
    <w:rsid w:val="001939D9"/>
    <w:rsid w:val="001D1069"/>
    <w:rsid w:val="001E08D5"/>
    <w:rsid w:val="001F3A7B"/>
    <w:rsid w:val="002013A1"/>
    <w:rsid w:val="00224343"/>
    <w:rsid w:val="00225AAB"/>
    <w:rsid w:val="002302DB"/>
    <w:rsid w:val="00237691"/>
    <w:rsid w:val="00243FBE"/>
    <w:rsid w:val="00261B9E"/>
    <w:rsid w:val="00261E46"/>
    <w:rsid w:val="00264A77"/>
    <w:rsid w:val="0027744A"/>
    <w:rsid w:val="002A7C85"/>
    <w:rsid w:val="002B221A"/>
    <w:rsid w:val="002C3B0B"/>
    <w:rsid w:val="002D136C"/>
    <w:rsid w:val="002D496A"/>
    <w:rsid w:val="00300DB9"/>
    <w:rsid w:val="00315F9D"/>
    <w:rsid w:val="003163ED"/>
    <w:rsid w:val="003664EB"/>
    <w:rsid w:val="00392629"/>
    <w:rsid w:val="003F04BF"/>
    <w:rsid w:val="003F1754"/>
    <w:rsid w:val="003F2321"/>
    <w:rsid w:val="003F623D"/>
    <w:rsid w:val="00410BB7"/>
    <w:rsid w:val="00416D5F"/>
    <w:rsid w:val="00421C4E"/>
    <w:rsid w:val="00426517"/>
    <w:rsid w:val="00427CB6"/>
    <w:rsid w:val="00432007"/>
    <w:rsid w:val="00432778"/>
    <w:rsid w:val="00434128"/>
    <w:rsid w:val="00437B20"/>
    <w:rsid w:val="00440AAD"/>
    <w:rsid w:val="00452170"/>
    <w:rsid w:val="00456046"/>
    <w:rsid w:val="00472F50"/>
    <w:rsid w:val="00490FE3"/>
    <w:rsid w:val="004A56AA"/>
    <w:rsid w:val="004B24CD"/>
    <w:rsid w:val="004C2F9B"/>
    <w:rsid w:val="004C4F29"/>
    <w:rsid w:val="0050636B"/>
    <w:rsid w:val="0052663E"/>
    <w:rsid w:val="00541346"/>
    <w:rsid w:val="00560442"/>
    <w:rsid w:val="00567883"/>
    <w:rsid w:val="005C198A"/>
    <w:rsid w:val="005D733F"/>
    <w:rsid w:val="005E09B6"/>
    <w:rsid w:val="006454E8"/>
    <w:rsid w:val="00651E6B"/>
    <w:rsid w:val="0066612F"/>
    <w:rsid w:val="00691C81"/>
    <w:rsid w:val="006B1DDA"/>
    <w:rsid w:val="006B5536"/>
    <w:rsid w:val="006E1DF3"/>
    <w:rsid w:val="006F2744"/>
    <w:rsid w:val="0071162D"/>
    <w:rsid w:val="00717582"/>
    <w:rsid w:val="00720B73"/>
    <w:rsid w:val="0073091B"/>
    <w:rsid w:val="007311EB"/>
    <w:rsid w:val="0076070E"/>
    <w:rsid w:val="007649A8"/>
    <w:rsid w:val="00775EA0"/>
    <w:rsid w:val="00780022"/>
    <w:rsid w:val="00791D69"/>
    <w:rsid w:val="007929EC"/>
    <w:rsid w:val="007A71F4"/>
    <w:rsid w:val="007A7D51"/>
    <w:rsid w:val="007C2DBE"/>
    <w:rsid w:val="007D06EA"/>
    <w:rsid w:val="007D1F9F"/>
    <w:rsid w:val="008138B0"/>
    <w:rsid w:val="00814173"/>
    <w:rsid w:val="00822FFD"/>
    <w:rsid w:val="00833463"/>
    <w:rsid w:val="00840663"/>
    <w:rsid w:val="00862C83"/>
    <w:rsid w:val="00881FC3"/>
    <w:rsid w:val="008D2BC2"/>
    <w:rsid w:val="008D3A67"/>
    <w:rsid w:val="008E5CEA"/>
    <w:rsid w:val="00942556"/>
    <w:rsid w:val="0095338D"/>
    <w:rsid w:val="009753C8"/>
    <w:rsid w:val="009B7663"/>
    <w:rsid w:val="009C277C"/>
    <w:rsid w:val="009C36C9"/>
    <w:rsid w:val="009D72CD"/>
    <w:rsid w:val="009E234F"/>
    <w:rsid w:val="00A05F4B"/>
    <w:rsid w:val="00A06BEC"/>
    <w:rsid w:val="00A27AFA"/>
    <w:rsid w:val="00A44B20"/>
    <w:rsid w:val="00A51030"/>
    <w:rsid w:val="00A60DE8"/>
    <w:rsid w:val="00A9484F"/>
    <w:rsid w:val="00AA04EF"/>
    <w:rsid w:val="00AA6C4D"/>
    <w:rsid w:val="00AB7AFD"/>
    <w:rsid w:val="00AC3743"/>
    <w:rsid w:val="00AE065B"/>
    <w:rsid w:val="00AF1F7B"/>
    <w:rsid w:val="00B15A98"/>
    <w:rsid w:val="00B23B47"/>
    <w:rsid w:val="00B528D6"/>
    <w:rsid w:val="00B60CB0"/>
    <w:rsid w:val="00B6112A"/>
    <w:rsid w:val="00B7057D"/>
    <w:rsid w:val="00B82F98"/>
    <w:rsid w:val="00B8487D"/>
    <w:rsid w:val="00B90FAA"/>
    <w:rsid w:val="00BA68A6"/>
    <w:rsid w:val="00BB3AF5"/>
    <w:rsid w:val="00BD68E8"/>
    <w:rsid w:val="00BE6134"/>
    <w:rsid w:val="00C147E4"/>
    <w:rsid w:val="00C17424"/>
    <w:rsid w:val="00C174B8"/>
    <w:rsid w:val="00C31B94"/>
    <w:rsid w:val="00CB3B5D"/>
    <w:rsid w:val="00CC50E8"/>
    <w:rsid w:val="00CD4B76"/>
    <w:rsid w:val="00CE1D3C"/>
    <w:rsid w:val="00D00302"/>
    <w:rsid w:val="00D44AE3"/>
    <w:rsid w:val="00D65825"/>
    <w:rsid w:val="00D74C87"/>
    <w:rsid w:val="00D75DC7"/>
    <w:rsid w:val="00DB5181"/>
    <w:rsid w:val="00DD7BA5"/>
    <w:rsid w:val="00DF0850"/>
    <w:rsid w:val="00E1404A"/>
    <w:rsid w:val="00E92AF5"/>
    <w:rsid w:val="00EB12E5"/>
    <w:rsid w:val="00ED6613"/>
    <w:rsid w:val="00F20C65"/>
    <w:rsid w:val="00F233CB"/>
    <w:rsid w:val="00F3327B"/>
    <w:rsid w:val="00F619A0"/>
    <w:rsid w:val="00FA7F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4E8"/>
    <w:pPr>
      <w:spacing w:after="200" w:line="276" w:lineRule="auto"/>
      <w:jc w:val="left"/>
    </w:pPr>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E5B"/>
    <w:rPr>
      <w:color w:val="0000FF" w:themeColor="hyperlink"/>
      <w:u w:val="single"/>
    </w:rPr>
  </w:style>
  <w:style w:type="paragraph" w:styleId="ListParagraph">
    <w:name w:val="List Paragraph"/>
    <w:basedOn w:val="Normal"/>
    <w:link w:val="ListParagraphChar"/>
    <w:uiPriority w:val="34"/>
    <w:qFormat/>
    <w:rsid w:val="00124E5B"/>
    <w:pPr>
      <w:ind w:left="720"/>
      <w:contextualSpacing/>
    </w:pPr>
    <w:rPr>
      <w:rFonts w:asciiTheme="minorHAnsi" w:eastAsiaTheme="minorEastAsia" w:hAnsiTheme="minorHAnsi" w:cstheme="minorBidi"/>
    </w:rPr>
  </w:style>
  <w:style w:type="character" w:customStyle="1" w:styleId="ListParagraphChar">
    <w:name w:val="List Paragraph Char"/>
    <w:basedOn w:val="DefaultParagraphFont"/>
    <w:link w:val="ListParagraph"/>
    <w:uiPriority w:val="34"/>
    <w:qFormat/>
    <w:rsid w:val="00124E5B"/>
    <w:rPr>
      <w:rFonts w:eastAsiaTheme="minorEastAsia"/>
    </w:rPr>
  </w:style>
  <w:style w:type="table" w:styleId="TableGrid">
    <w:name w:val="Table Grid"/>
    <w:basedOn w:val="TableNormal"/>
    <w:uiPriority w:val="59"/>
    <w:rsid w:val="00651E6B"/>
    <w:pPr>
      <w:jc w:val="left"/>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1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E6B"/>
    <w:rPr>
      <w:rFonts w:ascii="Tahoma" w:eastAsia="Times New Roman" w:hAnsi="Tahoma" w:cs="Tahoma"/>
      <w:sz w:val="16"/>
      <w:szCs w:val="16"/>
    </w:rPr>
  </w:style>
  <w:style w:type="paragraph" w:styleId="Header">
    <w:name w:val="header"/>
    <w:basedOn w:val="Normal"/>
    <w:link w:val="HeaderChar"/>
    <w:uiPriority w:val="99"/>
    <w:semiHidden/>
    <w:unhideWhenUsed/>
    <w:rsid w:val="00B90F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0FAA"/>
    <w:rPr>
      <w:rFonts w:ascii="Times New Roman" w:eastAsia="Times New Roman" w:hAnsi="Times New Roman" w:cs="Times New Roman"/>
    </w:rPr>
  </w:style>
  <w:style w:type="paragraph" w:styleId="Footer">
    <w:name w:val="footer"/>
    <w:basedOn w:val="Normal"/>
    <w:link w:val="FooterChar"/>
    <w:uiPriority w:val="99"/>
    <w:semiHidden/>
    <w:unhideWhenUsed/>
    <w:rsid w:val="00B90F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0FAA"/>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flinlabagu95@gmail.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13EB2-13B3-4127-9A1B-B713A4310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10</Pages>
  <Words>3177</Words>
  <Characters>18112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dc:creator>
  <cp:lastModifiedBy>WIN 8</cp:lastModifiedBy>
  <cp:revision>141</cp:revision>
  <cp:lastPrinted>2020-11-07T11:41:00Z</cp:lastPrinted>
  <dcterms:created xsi:type="dcterms:W3CDTF">2020-10-24T04:33:00Z</dcterms:created>
  <dcterms:modified xsi:type="dcterms:W3CDTF">2020-11-07T11:46:00Z</dcterms:modified>
</cp:coreProperties>
</file>