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07"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360"/>
        <w:gridCol w:w="7712"/>
        <w:gridCol w:w="1135"/>
      </w:tblGrid>
      <w:tr w:rsidR="007D6E09" w:rsidRPr="007D6E09" w:rsidTr="00F113FE">
        <w:trPr>
          <w:trHeight w:val="70"/>
          <w:jc w:val="center"/>
        </w:trPr>
        <w:tc>
          <w:tcPr>
            <w:tcW w:w="1360" w:type="dxa"/>
            <w:vMerge w:val="restart"/>
            <w:tcBorders>
              <w:top w:val="thinThickSmallGap" w:sz="24" w:space="0" w:color="000000" w:themeColor="text1"/>
            </w:tcBorders>
          </w:tcPr>
          <w:p w:rsidR="007D6E09" w:rsidRPr="007D6E09" w:rsidRDefault="007D6E09" w:rsidP="007D6E09">
            <w:pPr>
              <w:tabs>
                <w:tab w:val="left" w:pos="1843"/>
              </w:tabs>
              <w:jc w:val="center"/>
              <w:rPr>
                <w:rFonts w:ascii="Bookman Old Style" w:eastAsia="Calibri" w:hAnsi="Bookman Old Style" w:cs="Times New Roman"/>
                <w:b/>
                <w:sz w:val="24"/>
                <w:szCs w:val="24"/>
              </w:rPr>
            </w:pPr>
            <w:r w:rsidRPr="007D6E09">
              <w:rPr>
                <w:rFonts w:ascii="Bookman Old Style" w:eastAsia="Calibri" w:hAnsi="Bookman Old Style" w:cs="Times New Roman"/>
                <w:noProof/>
                <w:sz w:val="24"/>
                <w:szCs w:val="24"/>
              </w:rPr>
              <w:drawing>
                <wp:anchor distT="0" distB="0" distL="114300" distR="114300" simplePos="0" relativeHeight="251660288" behindDoc="0" locked="0" layoutInCell="1" allowOverlap="1" wp14:anchorId="3EF29D08" wp14:editId="7C7F0CD3">
                  <wp:simplePos x="0" y="0"/>
                  <wp:positionH relativeFrom="column">
                    <wp:posOffset>-38352</wp:posOffset>
                  </wp:positionH>
                  <wp:positionV relativeFrom="paragraph">
                    <wp:posOffset>-48</wp:posOffset>
                  </wp:positionV>
                  <wp:extent cx="767751" cy="732509"/>
                  <wp:effectExtent l="0" t="0" r="0" b="0"/>
                  <wp:wrapNone/>
                  <wp:docPr id="4" name="Picture 9">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49C2CF-9039-AD07-4739-57206D34B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49C2CF-9039-AD07-4739-57206D34BCD1}"/>
                              </a:ext>
                            </a:extLst>
                          </pic:cNvPr>
                          <pic:cNvPicPr>
                            <a:picLocks noChangeAspect="1"/>
                          </pic:cNvPicPr>
                        </pic:nvPicPr>
                        <pic:blipFill rotWithShape="1">
                          <a:blip r:embed="rId8" cstate="print">
                            <a:clrChange>
                              <a:clrFrom>
                                <a:srgbClr val="F8F8F8"/>
                              </a:clrFrom>
                              <a:clrTo>
                                <a:srgbClr val="F8F8F8">
                                  <a:alpha val="0"/>
                                </a:srgbClr>
                              </a:clrTo>
                            </a:clrChange>
                            <a:extLst>
                              <a:ext uri="{28A0092B-C50C-407E-A947-70E740481C1C}">
                                <a14:useLocalDpi xmlns:a14="http://schemas.microsoft.com/office/drawing/2010/main" val="0"/>
                              </a:ext>
                            </a:extLst>
                          </a:blip>
                          <a:srcRect l="1725" t="5507" r="5462"/>
                          <a:stretch/>
                        </pic:blipFill>
                        <pic:spPr bwMode="auto">
                          <a:xfrm>
                            <a:off x="0" y="0"/>
                            <a:ext cx="771897" cy="736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7712" w:type="dxa"/>
            <w:tcBorders>
              <w:top w:val="thinThickSmallGap" w:sz="24" w:space="0" w:color="000000" w:themeColor="text1"/>
              <w:bottom w:val="nil"/>
            </w:tcBorders>
            <w:shd w:val="clear" w:color="auto" w:fill="FFFFFF" w:themeFill="background1"/>
          </w:tcPr>
          <w:p w:rsidR="007D6E09" w:rsidRPr="007D6E09" w:rsidRDefault="007D6E09" w:rsidP="007D6E09">
            <w:pPr>
              <w:tabs>
                <w:tab w:val="left" w:pos="1843"/>
              </w:tabs>
              <w:jc w:val="center"/>
              <w:rPr>
                <w:rFonts w:ascii="Bookman Old Style" w:eastAsia="Calibri" w:hAnsi="Bookman Old Style" w:cs="Times New Roman"/>
                <w:b/>
                <w:sz w:val="8"/>
                <w:szCs w:val="8"/>
              </w:rPr>
            </w:pPr>
            <w:bookmarkStart w:id="0" w:name="_GoBack"/>
            <w:bookmarkEnd w:id="0"/>
          </w:p>
        </w:tc>
        <w:tc>
          <w:tcPr>
            <w:tcW w:w="1135" w:type="dxa"/>
            <w:vMerge w:val="restart"/>
            <w:tcBorders>
              <w:top w:val="thinThickSmallGap" w:sz="24" w:space="0" w:color="000000" w:themeColor="text1"/>
            </w:tcBorders>
          </w:tcPr>
          <w:p w:rsidR="007D6E09" w:rsidRPr="007D6E09" w:rsidRDefault="007D6E09" w:rsidP="007D6E09">
            <w:pPr>
              <w:tabs>
                <w:tab w:val="left" w:pos="1843"/>
              </w:tabs>
              <w:jc w:val="center"/>
              <w:rPr>
                <w:rFonts w:ascii="Bookman Old Style" w:eastAsia="Calibri" w:hAnsi="Bookman Old Style" w:cs="Times New Roman"/>
                <w:b/>
                <w:sz w:val="24"/>
                <w:szCs w:val="24"/>
              </w:rPr>
            </w:pPr>
            <w:r w:rsidRPr="007D6E09">
              <w:rPr>
                <w:rFonts w:ascii="Times New Roman" w:eastAsia="Calibri" w:hAnsi="Times New Roman" w:cs="Arial"/>
                <w:noProof/>
                <w:sz w:val="24"/>
              </w:rPr>
              <w:drawing>
                <wp:anchor distT="0" distB="0" distL="114300" distR="114300" simplePos="0" relativeHeight="251659264" behindDoc="0" locked="0" layoutInCell="1" allowOverlap="1" wp14:anchorId="144989D8" wp14:editId="6439D691">
                  <wp:simplePos x="0" y="0"/>
                  <wp:positionH relativeFrom="column">
                    <wp:posOffset>32385</wp:posOffset>
                  </wp:positionH>
                  <wp:positionV relativeFrom="paragraph">
                    <wp:posOffset>8578</wp:posOffset>
                  </wp:positionV>
                  <wp:extent cx="611757" cy="7207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407" cy="725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6E09" w:rsidRPr="007D6E09" w:rsidTr="00F113FE">
        <w:trPr>
          <w:jc w:val="center"/>
        </w:trPr>
        <w:tc>
          <w:tcPr>
            <w:tcW w:w="1360" w:type="dxa"/>
            <w:vMerge/>
          </w:tcPr>
          <w:p w:rsidR="007D6E09" w:rsidRPr="007D6E09" w:rsidRDefault="007D6E09" w:rsidP="007D6E09">
            <w:pPr>
              <w:tabs>
                <w:tab w:val="left" w:pos="1843"/>
              </w:tabs>
              <w:jc w:val="center"/>
              <w:rPr>
                <w:rFonts w:ascii="Bookman Old Style" w:eastAsia="Calibri" w:hAnsi="Bookman Old Style" w:cs="Times New Roman"/>
                <w:b/>
                <w:sz w:val="24"/>
                <w:szCs w:val="24"/>
              </w:rPr>
            </w:pPr>
          </w:p>
        </w:tc>
        <w:tc>
          <w:tcPr>
            <w:tcW w:w="7712" w:type="dxa"/>
            <w:tcBorders>
              <w:top w:val="nil"/>
              <w:bottom w:val="nil"/>
            </w:tcBorders>
            <w:shd w:val="clear" w:color="auto" w:fill="C2D69B" w:themeFill="accent3" w:themeFillTint="99"/>
          </w:tcPr>
          <w:p w:rsidR="007D6E09" w:rsidRPr="007D6E09" w:rsidRDefault="007D6E09" w:rsidP="007D6E09">
            <w:pPr>
              <w:tabs>
                <w:tab w:val="left" w:pos="1843"/>
              </w:tabs>
              <w:spacing w:before="40" w:after="40"/>
              <w:jc w:val="center"/>
              <w:rPr>
                <w:rFonts w:ascii="Bookman Old Style" w:eastAsia="Calibri" w:hAnsi="Bookman Old Style" w:cs="Times New Roman"/>
                <w:b/>
                <w:sz w:val="24"/>
                <w:szCs w:val="24"/>
              </w:rPr>
            </w:pPr>
            <w:r w:rsidRPr="007D6E09">
              <w:rPr>
                <w:rFonts w:ascii="Bookman Old Style" w:eastAsia="Calibri" w:hAnsi="Bookman Old Style" w:cs="Times New Roman"/>
                <w:b/>
                <w:sz w:val="28"/>
                <w:szCs w:val="28"/>
              </w:rPr>
              <w:t>JURNAL LAHAN PERTANIAN TROPIS</w:t>
            </w:r>
          </w:p>
          <w:p w:rsidR="007D6E09" w:rsidRPr="007D6E09" w:rsidRDefault="007D6E09" w:rsidP="007D6E09">
            <w:pPr>
              <w:tabs>
                <w:tab w:val="left" w:pos="1843"/>
              </w:tabs>
              <w:spacing w:before="40" w:after="40"/>
              <w:jc w:val="center"/>
              <w:rPr>
                <w:rFonts w:ascii="Bookman Old Style" w:eastAsia="Calibri" w:hAnsi="Bookman Old Style" w:cs="Times New Roman"/>
                <w:bCs/>
                <w:sz w:val="24"/>
                <w:szCs w:val="24"/>
              </w:rPr>
            </w:pPr>
            <w:r w:rsidRPr="007D6E09">
              <w:rPr>
                <w:rFonts w:ascii="Bookman Old Style" w:eastAsia="Calibri" w:hAnsi="Bookman Old Style" w:cs="Times New Roman"/>
                <w:bCs/>
                <w:i/>
                <w:iCs/>
                <w:sz w:val="24"/>
                <w:szCs w:val="24"/>
              </w:rPr>
              <w:t xml:space="preserve">Journal of Agriculture Land Tropic </w:t>
            </w:r>
            <w:r w:rsidRPr="007D6E09">
              <w:rPr>
                <w:rFonts w:ascii="Bookman Old Style" w:eastAsia="Calibri" w:hAnsi="Bookman Old Style" w:cs="Times New Roman"/>
                <w:bCs/>
                <w:sz w:val="24"/>
                <w:szCs w:val="24"/>
              </w:rPr>
              <w:t>(JALT)</w:t>
            </w:r>
          </w:p>
          <w:p w:rsidR="007D6E09" w:rsidRPr="007D6E09" w:rsidRDefault="007D6E09" w:rsidP="007D6E09">
            <w:pPr>
              <w:tabs>
                <w:tab w:val="left" w:pos="1843"/>
              </w:tabs>
              <w:spacing w:before="40" w:after="40"/>
              <w:jc w:val="center"/>
              <w:rPr>
                <w:rFonts w:ascii="Bookman Old Style" w:eastAsia="Calibri" w:hAnsi="Bookman Old Style" w:cs="Times New Roman"/>
                <w:bCs/>
                <w:sz w:val="24"/>
                <w:szCs w:val="24"/>
              </w:rPr>
            </w:pPr>
            <w:r w:rsidRPr="007D6E09">
              <w:rPr>
                <w:rFonts w:ascii="Bookman Old Style" w:eastAsia="Calibri" w:hAnsi="Bookman Old Style" w:cs="Times New Roman"/>
                <w:bCs/>
                <w:sz w:val="20"/>
                <w:szCs w:val="20"/>
              </w:rPr>
              <w:t xml:space="preserve">Homepage: </w:t>
            </w:r>
            <w:hyperlink r:id="rId10" w:history="1">
              <w:r w:rsidRPr="007D6E09">
                <w:rPr>
                  <w:rFonts w:ascii="Bookman Old Style" w:eastAsia="Calibri" w:hAnsi="Bookman Old Style" w:cs="Times New Roman"/>
                  <w:bCs/>
                  <w:i/>
                  <w:iCs/>
                  <w:color w:val="0000FF"/>
                  <w:sz w:val="20"/>
                  <w:szCs w:val="20"/>
                  <w:u w:val="single"/>
                </w:rPr>
                <w:t>http://jurnal.ung.ac.id/jlpt</w:t>
              </w:r>
            </w:hyperlink>
            <w:r w:rsidRPr="007D6E09">
              <w:rPr>
                <w:rFonts w:ascii="Bookman Old Style" w:eastAsia="Calibri" w:hAnsi="Bookman Old Style" w:cs="Times New Roman"/>
                <w:bCs/>
                <w:i/>
                <w:iCs/>
                <w:sz w:val="20"/>
                <w:szCs w:val="20"/>
              </w:rPr>
              <w:t xml:space="preserve"> </w:t>
            </w:r>
            <w:r w:rsidRPr="007D6E09">
              <w:rPr>
                <w:rFonts w:ascii="Bookman Old Style" w:eastAsia="Calibri" w:hAnsi="Bookman Old Style" w:cs="Times New Roman"/>
                <w:bCs/>
                <w:sz w:val="20"/>
                <w:szCs w:val="20"/>
              </w:rPr>
              <w:t xml:space="preserve"> </w:t>
            </w:r>
          </w:p>
        </w:tc>
        <w:tc>
          <w:tcPr>
            <w:tcW w:w="1135" w:type="dxa"/>
            <w:vMerge/>
          </w:tcPr>
          <w:p w:rsidR="007D6E09" w:rsidRPr="007D6E09" w:rsidRDefault="007D6E09" w:rsidP="007D6E09">
            <w:pPr>
              <w:tabs>
                <w:tab w:val="left" w:pos="1843"/>
              </w:tabs>
              <w:jc w:val="center"/>
              <w:rPr>
                <w:rFonts w:ascii="Bookman Old Style" w:eastAsia="Calibri" w:hAnsi="Bookman Old Style" w:cs="Times New Roman"/>
                <w:b/>
                <w:sz w:val="24"/>
                <w:szCs w:val="24"/>
              </w:rPr>
            </w:pPr>
          </w:p>
        </w:tc>
      </w:tr>
      <w:tr w:rsidR="007D6E09" w:rsidRPr="007D6E09" w:rsidTr="00F113FE">
        <w:trPr>
          <w:trHeight w:val="64"/>
          <w:jc w:val="center"/>
        </w:trPr>
        <w:tc>
          <w:tcPr>
            <w:tcW w:w="1360" w:type="dxa"/>
            <w:vMerge/>
          </w:tcPr>
          <w:p w:rsidR="007D6E09" w:rsidRPr="007D6E09" w:rsidRDefault="007D6E09" w:rsidP="007D6E09">
            <w:pPr>
              <w:tabs>
                <w:tab w:val="left" w:pos="1843"/>
              </w:tabs>
              <w:jc w:val="center"/>
              <w:rPr>
                <w:rFonts w:ascii="Bookman Old Style" w:eastAsia="Calibri" w:hAnsi="Bookman Old Style" w:cs="Times New Roman"/>
                <w:b/>
                <w:sz w:val="24"/>
                <w:szCs w:val="24"/>
              </w:rPr>
            </w:pPr>
          </w:p>
        </w:tc>
        <w:tc>
          <w:tcPr>
            <w:tcW w:w="7712" w:type="dxa"/>
            <w:tcBorders>
              <w:top w:val="nil"/>
            </w:tcBorders>
            <w:shd w:val="clear" w:color="auto" w:fill="FFFFFF" w:themeFill="background1"/>
          </w:tcPr>
          <w:p w:rsidR="007D6E09" w:rsidRPr="007D6E09" w:rsidRDefault="007D6E09" w:rsidP="007D6E09">
            <w:pPr>
              <w:tabs>
                <w:tab w:val="left" w:pos="1843"/>
              </w:tabs>
              <w:jc w:val="center"/>
              <w:rPr>
                <w:rFonts w:ascii="Bookman Old Style" w:eastAsia="Calibri" w:hAnsi="Bookman Old Style" w:cs="Times New Roman"/>
                <w:b/>
                <w:sz w:val="8"/>
                <w:szCs w:val="8"/>
              </w:rPr>
            </w:pPr>
          </w:p>
        </w:tc>
        <w:tc>
          <w:tcPr>
            <w:tcW w:w="1135" w:type="dxa"/>
            <w:vMerge/>
          </w:tcPr>
          <w:p w:rsidR="007D6E09" w:rsidRPr="007D6E09" w:rsidRDefault="007D6E09" w:rsidP="007D6E09">
            <w:pPr>
              <w:tabs>
                <w:tab w:val="left" w:pos="1843"/>
              </w:tabs>
              <w:jc w:val="center"/>
              <w:rPr>
                <w:rFonts w:ascii="Bookman Old Style" w:eastAsia="Calibri" w:hAnsi="Bookman Old Style" w:cs="Times New Roman"/>
                <w:b/>
                <w:sz w:val="24"/>
                <w:szCs w:val="24"/>
              </w:rPr>
            </w:pPr>
          </w:p>
        </w:tc>
      </w:tr>
    </w:tbl>
    <w:p w:rsidR="007D6E09" w:rsidRPr="007D6E09" w:rsidRDefault="007D6E09" w:rsidP="007D6E09">
      <w:pPr>
        <w:tabs>
          <w:tab w:val="left" w:pos="1843"/>
        </w:tabs>
        <w:spacing w:after="0" w:line="240" w:lineRule="auto"/>
        <w:jc w:val="center"/>
        <w:rPr>
          <w:rFonts w:ascii="Bookman Old Style" w:eastAsia="Calibri" w:hAnsi="Bookman Old Style" w:cs="Times New Roman"/>
          <w:b/>
          <w:sz w:val="24"/>
          <w:szCs w:val="24"/>
        </w:rPr>
      </w:pPr>
    </w:p>
    <w:p w:rsidR="007D6E09" w:rsidRDefault="007D6E09" w:rsidP="007D6E09">
      <w:pPr>
        <w:spacing w:after="0"/>
        <w:jc w:val="center"/>
        <w:rPr>
          <w:rFonts w:ascii="Times New Roman" w:eastAsia="Calibri" w:hAnsi="Times New Roman" w:cs="Times New Roman"/>
          <w:b/>
          <w:sz w:val="24"/>
          <w:szCs w:val="24"/>
          <w:lang w:val="da-DK"/>
        </w:rPr>
      </w:pPr>
      <w:r w:rsidRPr="007D6E09">
        <w:rPr>
          <w:rFonts w:ascii="Times New Roman" w:eastAsia="Calibri" w:hAnsi="Times New Roman" w:cs="Times New Roman"/>
          <w:b/>
          <w:sz w:val="24"/>
          <w:szCs w:val="24"/>
          <w:lang w:val="da-DK"/>
        </w:rPr>
        <w:t>PENGARUH PUPUK ORGANIK SAMPAH KOTA TERHADAP PERTUMBUHAN</w:t>
      </w:r>
    </w:p>
    <w:p w:rsidR="007D6E09" w:rsidRDefault="007D6E09" w:rsidP="007D6E09">
      <w:pPr>
        <w:spacing w:after="0"/>
        <w:jc w:val="center"/>
        <w:rPr>
          <w:rFonts w:ascii="Times New Roman" w:eastAsia="Calibri" w:hAnsi="Times New Roman" w:cs="Times New Roman"/>
          <w:b/>
          <w:sz w:val="24"/>
          <w:szCs w:val="24"/>
          <w:lang w:val="da-DK"/>
        </w:rPr>
      </w:pPr>
      <w:r w:rsidRPr="007D6E09">
        <w:rPr>
          <w:rFonts w:ascii="Times New Roman" w:eastAsia="Calibri" w:hAnsi="Times New Roman" w:cs="Times New Roman"/>
          <w:b/>
          <w:sz w:val="24"/>
          <w:szCs w:val="24"/>
          <w:lang w:val="da-DK"/>
        </w:rPr>
        <w:t xml:space="preserve"> DAN HASIL TANAMAN SEMANGKA (</w:t>
      </w:r>
      <w:r w:rsidRPr="007D6E09">
        <w:rPr>
          <w:rFonts w:ascii="Times New Roman" w:eastAsia="Calibri" w:hAnsi="Times New Roman" w:cs="Times New Roman"/>
          <w:b/>
          <w:i/>
          <w:sz w:val="24"/>
          <w:szCs w:val="24"/>
          <w:lang w:val="da-DK"/>
        </w:rPr>
        <w:t xml:space="preserve">Citrullus vulgaris </w:t>
      </w:r>
      <w:r w:rsidRPr="007D6E09">
        <w:rPr>
          <w:rFonts w:ascii="Times New Roman" w:eastAsia="Calibri" w:hAnsi="Times New Roman" w:cs="Times New Roman"/>
          <w:b/>
          <w:sz w:val="24"/>
          <w:szCs w:val="24"/>
          <w:lang w:val="da-DK"/>
        </w:rPr>
        <w:t>Schard)</w:t>
      </w:r>
    </w:p>
    <w:p w:rsidR="007D6E09" w:rsidRDefault="007D6E09" w:rsidP="007D6E09">
      <w:pPr>
        <w:spacing w:after="0"/>
        <w:jc w:val="center"/>
        <w:rPr>
          <w:rFonts w:ascii="Times New Roman" w:eastAsia="Calibri" w:hAnsi="Times New Roman" w:cs="Times New Roman"/>
          <w:b/>
          <w:i/>
          <w:sz w:val="24"/>
          <w:szCs w:val="24"/>
          <w:lang w:val="da-DK"/>
        </w:rPr>
      </w:pPr>
      <w:r w:rsidRPr="007D6E09">
        <w:rPr>
          <w:rFonts w:ascii="Times New Roman" w:eastAsia="Calibri" w:hAnsi="Times New Roman" w:cs="Times New Roman"/>
          <w:b/>
          <w:i/>
          <w:sz w:val="24"/>
          <w:szCs w:val="24"/>
          <w:lang w:val="da-DK"/>
        </w:rPr>
        <w:t xml:space="preserve">The effect of </w:t>
      </w:r>
      <w:r w:rsidR="006C70F4">
        <w:rPr>
          <w:rFonts w:ascii="Times New Roman" w:eastAsia="Calibri" w:hAnsi="Times New Roman" w:cs="Times New Roman"/>
          <w:b/>
          <w:i/>
          <w:sz w:val="24"/>
          <w:szCs w:val="24"/>
          <w:lang w:val="da-DK"/>
        </w:rPr>
        <w:t>M</w:t>
      </w:r>
      <w:r w:rsidRPr="007D6E09">
        <w:rPr>
          <w:rFonts w:ascii="Times New Roman" w:eastAsia="Calibri" w:hAnsi="Times New Roman" w:cs="Times New Roman"/>
          <w:b/>
          <w:i/>
          <w:sz w:val="24"/>
          <w:szCs w:val="24"/>
          <w:lang w:val="da-DK"/>
        </w:rPr>
        <w:t xml:space="preserve">unicipal </w:t>
      </w:r>
      <w:r w:rsidR="00127F97">
        <w:rPr>
          <w:rFonts w:ascii="Times New Roman" w:eastAsia="Calibri" w:hAnsi="Times New Roman" w:cs="Times New Roman"/>
          <w:b/>
          <w:i/>
          <w:sz w:val="24"/>
          <w:szCs w:val="24"/>
          <w:lang w:val="da-DK"/>
        </w:rPr>
        <w:t>W</w:t>
      </w:r>
      <w:r w:rsidRPr="007D6E09">
        <w:rPr>
          <w:rFonts w:ascii="Times New Roman" w:eastAsia="Calibri" w:hAnsi="Times New Roman" w:cs="Times New Roman"/>
          <w:b/>
          <w:i/>
          <w:sz w:val="24"/>
          <w:szCs w:val="24"/>
          <w:lang w:val="da-DK"/>
        </w:rPr>
        <w:t xml:space="preserve">aste </w:t>
      </w:r>
      <w:r w:rsidR="00127F97">
        <w:rPr>
          <w:rFonts w:ascii="Times New Roman" w:eastAsia="Calibri" w:hAnsi="Times New Roman" w:cs="Times New Roman"/>
          <w:b/>
          <w:i/>
          <w:sz w:val="24"/>
          <w:szCs w:val="24"/>
          <w:lang w:val="da-DK"/>
        </w:rPr>
        <w:t>O</w:t>
      </w:r>
      <w:r w:rsidRPr="007D6E09">
        <w:rPr>
          <w:rFonts w:ascii="Times New Roman" w:eastAsia="Calibri" w:hAnsi="Times New Roman" w:cs="Times New Roman"/>
          <w:b/>
          <w:i/>
          <w:sz w:val="24"/>
          <w:szCs w:val="24"/>
          <w:lang w:val="da-DK"/>
        </w:rPr>
        <w:t xml:space="preserve">rganic </w:t>
      </w:r>
      <w:r w:rsidR="00127F97">
        <w:rPr>
          <w:rFonts w:ascii="Times New Roman" w:eastAsia="Calibri" w:hAnsi="Times New Roman" w:cs="Times New Roman"/>
          <w:b/>
          <w:i/>
          <w:sz w:val="24"/>
          <w:szCs w:val="24"/>
          <w:lang w:val="da-DK"/>
        </w:rPr>
        <w:t>F</w:t>
      </w:r>
      <w:r w:rsidRPr="007D6E09">
        <w:rPr>
          <w:rFonts w:ascii="Times New Roman" w:eastAsia="Calibri" w:hAnsi="Times New Roman" w:cs="Times New Roman"/>
          <w:b/>
          <w:i/>
          <w:sz w:val="24"/>
          <w:szCs w:val="24"/>
          <w:lang w:val="da-DK"/>
        </w:rPr>
        <w:t xml:space="preserve">ertilizeron the </w:t>
      </w:r>
      <w:r w:rsidR="00127F97">
        <w:rPr>
          <w:rFonts w:ascii="Times New Roman" w:eastAsia="Calibri" w:hAnsi="Times New Roman" w:cs="Times New Roman"/>
          <w:b/>
          <w:i/>
          <w:sz w:val="24"/>
          <w:szCs w:val="24"/>
          <w:lang w:val="da-DK"/>
        </w:rPr>
        <w:t>G</w:t>
      </w:r>
      <w:r w:rsidRPr="007D6E09">
        <w:rPr>
          <w:rFonts w:ascii="Times New Roman" w:eastAsia="Calibri" w:hAnsi="Times New Roman" w:cs="Times New Roman"/>
          <w:b/>
          <w:i/>
          <w:sz w:val="24"/>
          <w:szCs w:val="24"/>
          <w:lang w:val="da-DK"/>
        </w:rPr>
        <w:t xml:space="preserve">rowth and </w:t>
      </w:r>
      <w:r w:rsidR="00127F97">
        <w:rPr>
          <w:rFonts w:ascii="Times New Roman" w:eastAsia="Calibri" w:hAnsi="Times New Roman" w:cs="Times New Roman"/>
          <w:b/>
          <w:i/>
          <w:sz w:val="24"/>
          <w:szCs w:val="24"/>
          <w:lang w:val="da-DK"/>
        </w:rPr>
        <w:t>Y</w:t>
      </w:r>
      <w:r w:rsidRPr="007D6E09">
        <w:rPr>
          <w:rFonts w:ascii="Times New Roman" w:eastAsia="Calibri" w:hAnsi="Times New Roman" w:cs="Times New Roman"/>
          <w:b/>
          <w:i/>
          <w:sz w:val="24"/>
          <w:szCs w:val="24"/>
          <w:lang w:val="da-DK"/>
        </w:rPr>
        <w:t xml:space="preserve">ield of </w:t>
      </w:r>
    </w:p>
    <w:p w:rsidR="007D6E09" w:rsidRPr="007D6E09" w:rsidRDefault="00127F97" w:rsidP="007D6E09">
      <w:pPr>
        <w:spacing w:after="0"/>
        <w:jc w:val="center"/>
        <w:rPr>
          <w:rFonts w:ascii="Bookman Old Style" w:eastAsia="Calibri" w:hAnsi="Bookman Old Style" w:cs="Times New Roman"/>
          <w:b/>
          <w:i/>
          <w:sz w:val="26"/>
          <w:szCs w:val="26"/>
          <w:lang w:val="id-ID"/>
        </w:rPr>
      </w:pPr>
      <w:r>
        <w:rPr>
          <w:rFonts w:ascii="Times New Roman" w:eastAsia="Calibri" w:hAnsi="Times New Roman" w:cs="Times New Roman"/>
          <w:b/>
          <w:i/>
          <w:sz w:val="24"/>
          <w:szCs w:val="24"/>
          <w:lang w:val="da-DK"/>
        </w:rPr>
        <w:t>W</w:t>
      </w:r>
      <w:r w:rsidR="007D6E09" w:rsidRPr="007D6E09">
        <w:rPr>
          <w:rFonts w:ascii="Times New Roman" w:eastAsia="Calibri" w:hAnsi="Times New Roman" w:cs="Times New Roman"/>
          <w:b/>
          <w:i/>
          <w:sz w:val="24"/>
          <w:szCs w:val="24"/>
          <w:lang w:val="da-DK"/>
        </w:rPr>
        <w:t xml:space="preserve">atermelon </w:t>
      </w:r>
      <w:r>
        <w:rPr>
          <w:rFonts w:ascii="Times New Roman" w:eastAsia="Calibri" w:hAnsi="Times New Roman" w:cs="Times New Roman"/>
          <w:b/>
          <w:i/>
          <w:sz w:val="24"/>
          <w:szCs w:val="24"/>
          <w:lang w:val="da-DK"/>
        </w:rPr>
        <w:t>P</w:t>
      </w:r>
      <w:r w:rsidR="007D6E09" w:rsidRPr="007D6E09">
        <w:rPr>
          <w:rFonts w:ascii="Times New Roman" w:eastAsia="Calibri" w:hAnsi="Times New Roman" w:cs="Times New Roman"/>
          <w:b/>
          <w:i/>
          <w:sz w:val="24"/>
          <w:szCs w:val="24"/>
          <w:lang w:val="da-DK"/>
        </w:rPr>
        <w:t>lants</w:t>
      </w:r>
      <w:r>
        <w:rPr>
          <w:rFonts w:ascii="Times New Roman" w:eastAsia="Calibri" w:hAnsi="Times New Roman" w:cs="Times New Roman"/>
          <w:b/>
          <w:i/>
          <w:sz w:val="24"/>
          <w:szCs w:val="24"/>
          <w:lang w:val="da-DK"/>
        </w:rPr>
        <w:t xml:space="preserve"> </w:t>
      </w:r>
      <w:r w:rsidR="007D6E09" w:rsidRPr="007D6E09">
        <w:rPr>
          <w:rFonts w:ascii="Times New Roman" w:eastAsia="Calibri" w:hAnsi="Times New Roman" w:cs="Times New Roman"/>
          <w:b/>
          <w:sz w:val="24"/>
          <w:szCs w:val="24"/>
          <w:lang w:val="da-DK"/>
        </w:rPr>
        <w:t>(</w:t>
      </w:r>
      <w:r w:rsidR="007D6E09" w:rsidRPr="007D6E09">
        <w:rPr>
          <w:rFonts w:ascii="Times New Roman" w:eastAsia="Calibri" w:hAnsi="Times New Roman" w:cs="Times New Roman"/>
          <w:b/>
          <w:i/>
          <w:sz w:val="24"/>
          <w:szCs w:val="24"/>
          <w:lang w:val="da-DK"/>
        </w:rPr>
        <w:t xml:space="preserve">Citrullus vulgaris </w:t>
      </w:r>
      <w:r w:rsidR="007D6E09" w:rsidRPr="007D6E09">
        <w:rPr>
          <w:rFonts w:ascii="Times New Roman" w:eastAsia="Calibri" w:hAnsi="Times New Roman" w:cs="Times New Roman"/>
          <w:b/>
          <w:sz w:val="24"/>
          <w:szCs w:val="24"/>
          <w:lang w:val="da-DK"/>
        </w:rPr>
        <w:t>Schard)</w:t>
      </w:r>
    </w:p>
    <w:p w:rsidR="007D6E09" w:rsidRDefault="007D6E09" w:rsidP="007D6E09">
      <w:pPr>
        <w:spacing w:after="0"/>
        <w:jc w:val="center"/>
        <w:rPr>
          <w:rFonts w:ascii="Times New Roman" w:eastAsia="Calibri" w:hAnsi="Times New Roman" w:cs="Times New Roman"/>
          <w:b/>
          <w:sz w:val="24"/>
          <w:szCs w:val="24"/>
          <w:lang w:val="da-DK"/>
        </w:rPr>
      </w:pPr>
    </w:p>
    <w:p w:rsidR="007D6E09" w:rsidRDefault="007D6E09" w:rsidP="007D6E09">
      <w:pPr>
        <w:spacing w:after="0"/>
        <w:jc w:val="center"/>
        <w:rPr>
          <w:rFonts w:ascii="Times New Roman" w:eastAsia="Calibri" w:hAnsi="Times New Roman" w:cs="Times New Roman"/>
          <w:b/>
          <w:sz w:val="24"/>
          <w:szCs w:val="24"/>
          <w:vertAlign w:val="superscript"/>
          <w:lang w:val="da-DK"/>
        </w:rPr>
      </w:pPr>
      <w:r w:rsidRPr="007D6E09">
        <w:rPr>
          <w:rFonts w:ascii="Times New Roman" w:eastAsia="Calibri" w:hAnsi="Times New Roman" w:cs="Times New Roman"/>
          <w:b/>
          <w:sz w:val="24"/>
          <w:szCs w:val="24"/>
          <w:lang w:val="da-DK"/>
        </w:rPr>
        <w:t>Jeinarti Piyohu</w:t>
      </w:r>
      <w:r w:rsidRPr="007D6E09">
        <w:rPr>
          <w:rFonts w:ascii="Times New Roman" w:eastAsia="Calibri" w:hAnsi="Times New Roman" w:cs="Times New Roman"/>
          <w:b/>
          <w:sz w:val="24"/>
          <w:szCs w:val="24"/>
          <w:vertAlign w:val="superscript"/>
          <w:lang w:val="da-DK"/>
        </w:rPr>
        <w:t>(1)</w:t>
      </w:r>
      <w:r w:rsidRPr="007D6E09">
        <w:rPr>
          <w:rFonts w:ascii="Times New Roman" w:eastAsia="Calibri" w:hAnsi="Times New Roman" w:cs="Times New Roman"/>
          <w:b/>
          <w:sz w:val="24"/>
          <w:szCs w:val="24"/>
          <w:lang w:val="da-DK"/>
        </w:rPr>
        <w:t>, Nurmi</w:t>
      </w:r>
      <w:r w:rsidRPr="007D6E09">
        <w:rPr>
          <w:rFonts w:ascii="Times New Roman" w:eastAsia="Calibri" w:hAnsi="Times New Roman" w:cs="Times New Roman"/>
          <w:b/>
          <w:sz w:val="24"/>
          <w:szCs w:val="24"/>
          <w:vertAlign w:val="superscript"/>
          <w:lang w:val="da-DK"/>
        </w:rPr>
        <w:t>(2)</w:t>
      </w:r>
      <w:r w:rsidRPr="007D6E09">
        <w:rPr>
          <w:rFonts w:ascii="Times New Roman" w:eastAsia="Calibri" w:hAnsi="Times New Roman" w:cs="Times New Roman"/>
          <w:b/>
          <w:sz w:val="24"/>
          <w:szCs w:val="24"/>
          <w:lang w:val="da-DK"/>
        </w:rPr>
        <w:t>, Suyono Dude,</w:t>
      </w:r>
      <w:r w:rsidRPr="007D6E09">
        <w:rPr>
          <w:rFonts w:ascii="Times New Roman" w:eastAsia="Calibri" w:hAnsi="Times New Roman" w:cs="Times New Roman"/>
          <w:b/>
          <w:sz w:val="24"/>
          <w:szCs w:val="24"/>
          <w:vertAlign w:val="superscript"/>
          <w:lang w:val="da-DK"/>
        </w:rPr>
        <w:t>(3)</w:t>
      </w:r>
    </w:p>
    <w:p w:rsidR="007D6E09" w:rsidRDefault="007D6E09" w:rsidP="007D6E09">
      <w:pPr>
        <w:spacing w:after="0"/>
        <w:jc w:val="center"/>
        <w:rPr>
          <w:rFonts w:ascii="Bookman Old Style" w:eastAsia="Calibri" w:hAnsi="Bookman Old Style" w:cs="Times New Roman"/>
          <w:b/>
        </w:rPr>
      </w:pPr>
      <w:r>
        <w:rPr>
          <w:rFonts w:ascii="Times New Roman" w:eastAsia="Calibri" w:hAnsi="Times New Roman" w:cs="Times New Roman"/>
          <w:b/>
          <w:sz w:val="24"/>
          <w:szCs w:val="24"/>
          <w:vertAlign w:val="superscript"/>
          <w:lang w:val="da-DK"/>
        </w:rPr>
        <w:t>1,2,3)</w:t>
      </w:r>
      <w:r w:rsidRPr="007D6E09">
        <w:rPr>
          <w:rFonts w:ascii="Times New Roman" w:eastAsia="Calibri" w:hAnsi="Times New Roman" w:cs="Times New Roman"/>
          <w:sz w:val="24"/>
          <w:szCs w:val="24"/>
          <w:lang w:val="da-DK"/>
        </w:rPr>
        <w:t>Jurusan Agroteknologi, Fakultas Pertanian, Universitas Negeri Gorontalo</w:t>
      </w:r>
    </w:p>
    <w:p w:rsidR="007D6E09" w:rsidRPr="007D6E09" w:rsidRDefault="007D6E09" w:rsidP="007D6E09">
      <w:pPr>
        <w:autoSpaceDE w:val="0"/>
        <w:autoSpaceDN w:val="0"/>
        <w:adjustRightInd w:val="0"/>
        <w:spacing w:after="0" w:line="240" w:lineRule="auto"/>
        <w:jc w:val="center"/>
        <w:rPr>
          <w:rFonts w:ascii="Bookman Old Style" w:eastAsia="Calibri" w:hAnsi="Bookman Old Style" w:cs="Times New Roman"/>
          <w:sz w:val="20"/>
          <w:szCs w:val="20"/>
        </w:rPr>
      </w:pPr>
    </w:p>
    <w:p w:rsidR="007D6E09" w:rsidRPr="007D6E09" w:rsidRDefault="007D6E09" w:rsidP="007D6E09">
      <w:pPr>
        <w:tabs>
          <w:tab w:val="left" w:pos="5529"/>
        </w:tabs>
        <w:spacing w:before="60" w:after="0" w:line="240" w:lineRule="auto"/>
        <w:contextualSpacing/>
        <w:jc w:val="center"/>
        <w:rPr>
          <w:rFonts w:ascii="Bookman Old Style" w:eastAsia="Calibri" w:hAnsi="Bookman Old Style" w:cs="Times New Roman"/>
          <w:color w:val="FF0000"/>
          <w:sz w:val="20"/>
          <w:szCs w:val="20"/>
          <w:lang w:val="id-ID" w:eastAsia="id-ID"/>
        </w:rPr>
      </w:pPr>
      <w:r w:rsidRPr="007D6E09">
        <w:rPr>
          <w:rFonts w:ascii="Bookman Old Style" w:eastAsia="Times New Roman" w:hAnsi="Bookman Old Style" w:cs="Times New Roman"/>
          <w:color w:val="000000"/>
          <w:sz w:val="20"/>
          <w:szCs w:val="20"/>
          <w:vertAlign w:val="superscript"/>
          <w:lang w:val="id-ID" w:eastAsia="id-ID"/>
        </w:rPr>
        <w:t>@</w:t>
      </w:r>
      <w:r w:rsidRPr="007D6E09">
        <w:rPr>
          <w:rFonts w:ascii="Bookman Old Style" w:eastAsia="Times New Roman" w:hAnsi="Bookman Old Style" w:cs="Times New Roman"/>
          <w:color w:val="000000"/>
          <w:sz w:val="20"/>
          <w:szCs w:val="20"/>
          <w:lang w:eastAsia="id-ID"/>
        </w:rPr>
        <w:t>P</w:t>
      </w:r>
      <w:r w:rsidRPr="007D6E09">
        <w:rPr>
          <w:rFonts w:ascii="Bookman Old Style" w:eastAsia="Times New Roman" w:hAnsi="Bookman Old Style" w:cs="Times New Roman"/>
          <w:color w:val="000000"/>
          <w:sz w:val="20"/>
          <w:szCs w:val="20"/>
          <w:lang w:val="id-ID" w:eastAsia="id-ID"/>
        </w:rPr>
        <w:t xml:space="preserve">enulis korespondensi: </w:t>
      </w:r>
      <w:r w:rsidR="006C70F4">
        <w:rPr>
          <w:rFonts w:ascii="Bookman Old Style" w:eastAsia="Times New Roman" w:hAnsi="Bookman Old Style" w:cs="Times New Roman"/>
          <w:color w:val="000000"/>
          <w:sz w:val="20"/>
          <w:szCs w:val="20"/>
          <w:lang w:eastAsia="id-ID"/>
        </w:rPr>
        <w:t>hafidnurmi</w:t>
      </w:r>
      <w:r w:rsidRPr="007D6E09">
        <w:rPr>
          <w:rFonts w:ascii="Bookman Old Style" w:eastAsia="Times New Roman" w:hAnsi="Bookman Old Style" w:cs="Times New Roman"/>
          <w:color w:val="000000"/>
          <w:sz w:val="20"/>
          <w:szCs w:val="20"/>
          <w:lang w:eastAsia="id-ID"/>
        </w:rPr>
        <w:t>@</w:t>
      </w:r>
      <w:r w:rsidR="006C70F4">
        <w:rPr>
          <w:rFonts w:ascii="Bookman Old Style" w:eastAsia="Times New Roman" w:hAnsi="Bookman Old Style" w:cs="Times New Roman"/>
          <w:color w:val="000000"/>
          <w:sz w:val="20"/>
          <w:szCs w:val="20"/>
          <w:lang w:eastAsia="id-ID"/>
        </w:rPr>
        <w:t>gmail.com</w:t>
      </w:r>
    </w:p>
    <w:p w:rsidR="007D6E09" w:rsidRPr="007D6E09" w:rsidRDefault="007D6E09" w:rsidP="007D6E09">
      <w:pPr>
        <w:tabs>
          <w:tab w:val="left" w:pos="5529"/>
        </w:tabs>
        <w:spacing w:after="0" w:line="240" w:lineRule="auto"/>
        <w:jc w:val="center"/>
        <w:rPr>
          <w:rFonts w:ascii="Bookman Old Style" w:eastAsia="Calibri" w:hAnsi="Bookman Old Style" w:cs="Times New Roman"/>
          <w:color w:val="FF0000"/>
          <w:sz w:val="20"/>
          <w:szCs w:val="20"/>
          <w:lang w:val="id-ID" w:eastAsia="id-ID"/>
        </w:rPr>
      </w:pPr>
    </w:p>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3"/>
        <w:gridCol w:w="7042"/>
      </w:tblGrid>
      <w:tr w:rsidR="007D6E09" w:rsidRPr="007D6E09" w:rsidTr="00F113FE">
        <w:trPr>
          <w:trHeight w:val="433"/>
          <w:jc w:val="center"/>
        </w:trPr>
        <w:tc>
          <w:tcPr>
            <w:tcW w:w="3023" w:type="dxa"/>
            <w:tcBorders>
              <w:top w:val="single" w:sz="2" w:space="0" w:color="auto"/>
              <w:bottom w:val="single" w:sz="2" w:space="0" w:color="auto"/>
            </w:tcBorders>
            <w:vAlign w:val="center"/>
          </w:tcPr>
          <w:p w:rsidR="007D6E09" w:rsidRPr="007D6E09" w:rsidRDefault="007D6E09" w:rsidP="007D6E09">
            <w:pPr>
              <w:keepNext/>
              <w:autoSpaceDE w:val="0"/>
              <w:autoSpaceDN w:val="0"/>
              <w:jc w:val="center"/>
              <w:outlineLvl w:val="0"/>
              <w:rPr>
                <w:rFonts w:ascii="Bookman Old Style" w:eastAsia="Times New Roman" w:hAnsi="Bookman Old Style" w:cs="Times New Roman"/>
                <w:b/>
                <w:bCs/>
                <w:smallCaps/>
                <w:kern w:val="28"/>
                <w:sz w:val="20"/>
                <w:szCs w:val="20"/>
              </w:rPr>
            </w:pPr>
            <w:r w:rsidRPr="007D6E09">
              <w:rPr>
                <w:rFonts w:ascii="Bookman Old Style" w:eastAsia="Times New Roman" w:hAnsi="Bookman Old Style" w:cs="Times New Roman"/>
                <w:b/>
                <w:bCs/>
                <w:smallCaps/>
                <w:kern w:val="28"/>
                <w:sz w:val="20"/>
                <w:szCs w:val="20"/>
              </w:rPr>
              <w:t>ARTICLE INFO</w:t>
            </w:r>
          </w:p>
        </w:tc>
        <w:tc>
          <w:tcPr>
            <w:tcW w:w="7042" w:type="dxa"/>
            <w:tcBorders>
              <w:top w:val="single" w:sz="2" w:space="0" w:color="auto"/>
              <w:bottom w:val="single" w:sz="2" w:space="0" w:color="auto"/>
            </w:tcBorders>
            <w:vAlign w:val="center"/>
          </w:tcPr>
          <w:p w:rsidR="007D6E09" w:rsidRPr="007D6E09" w:rsidRDefault="007D6E09" w:rsidP="007D6E09">
            <w:pPr>
              <w:keepNext/>
              <w:autoSpaceDE w:val="0"/>
              <w:autoSpaceDN w:val="0"/>
              <w:jc w:val="center"/>
              <w:outlineLvl w:val="0"/>
              <w:rPr>
                <w:rFonts w:ascii="Bookman Old Style" w:eastAsia="Times New Roman" w:hAnsi="Bookman Old Style" w:cs="Times New Roman"/>
                <w:b/>
                <w:bCs/>
                <w:smallCaps/>
                <w:kern w:val="28"/>
                <w:sz w:val="20"/>
                <w:szCs w:val="20"/>
              </w:rPr>
            </w:pPr>
            <w:r w:rsidRPr="007D6E09">
              <w:rPr>
                <w:rFonts w:ascii="Bookman Old Style" w:eastAsia="Times New Roman" w:hAnsi="Bookman Old Style" w:cs="Times New Roman"/>
                <w:b/>
                <w:bCs/>
                <w:smallCaps/>
                <w:kern w:val="28"/>
                <w:sz w:val="20"/>
                <w:szCs w:val="20"/>
              </w:rPr>
              <w:t>ABSTRACT</w:t>
            </w:r>
          </w:p>
        </w:tc>
      </w:tr>
      <w:tr w:rsidR="007D6E09" w:rsidRPr="007D6E09" w:rsidTr="00F113FE">
        <w:trPr>
          <w:trHeight w:val="3117"/>
          <w:jc w:val="center"/>
        </w:trPr>
        <w:tc>
          <w:tcPr>
            <w:tcW w:w="3023" w:type="dxa"/>
            <w:tcBorders>
              <w:top w:val="single" w:sz="2" w:space="0" w:color="auto"/>
              <w:bottom w:val="single" w:sz="2" w:space="0" w:color="auto"/>
            </w:tcBorders>
          </w:tcPr>
          <w:p w:rsidR="007D6E09" w:rsidRPr="007D6E09" w:rsidRDefault="007D6E09" w:rsidP="007D6E09">
            <w:pPr>
              <w:ind w:left="1276" w:hanging="1276"/>
              <w:rPr>
                <w:rFonts w:ascii="Bookman Old Style" w:eastAsia="Calibri" w:hAnsi="Bookman Old Style" w:cs="Calibri"/>
                <w:sz w:val="16"/>
                <w:szCs w:val="16"/>
              </w:rPr>
            </w:pPr>
            <w:r w:rsidRPr="007D6E09">
              <w:rPr>
                <w:rFonts w:ascii="Bookman Old Style" w:eastAsia="Calibri" w:hAnsi="Bookman Old Style" w:cs="Calibri"/>
                <w:b/>
                <w:sz w:val="16"/>
                <w:szCs w:val="16"/>
              </w:rPr>
              <w:t>Keywords</w:t>
            </w:r>
            <w:r w:rsidRPr="007D6E09">
              <w:rPr>
                <w:rFonts w:ascii="Bookman Old Style" w:eastAsia="Calibri" w:hAnsi="Bookman Old Style" w:cs="Calibri"/>
                <w:sz w:val="16"/>
                <w:szCs w:val="16"/>
              </w:rPr>
              <w:t xml:space="preserve">: </w:t>
            </w:r>
          </w:p>
          <w:p w:rsidR="006C70F4" w:rsidRPr="007D6E09" w:rsidRDefault="006C70F4" w:rsidP="006C70F4">
            <w:pPr>
              <w:rPr>
                <w:rFonts w:ascii="Bookman Old Style" w:eastAsia="Calibri" w:hAnsi="Bookman Old Style" w:cs="Calibri"/>
                <w:sz w:val="16"/>
                <w:szCs w:val="16"/>
              </w:rPr>
            </w:pPr>
            <w:r>
              <w:rPr>
                <w:rFonts w:ascii="Bookman Old Style" w:eastAsia="Calibri" w:hAnsi="Bookman Old Style" w:cs="Calibri"/>
                <w:i/>
                <w:iCs/>
                <w:sz w:val="16"/>
                <w:szCs w:val="16"/>
                <w:lang w:val="en-US"/>
              </w:rPr>
              <w:t>Watermelon, Municpat Waste, Growth, Yield</w:t>
            </w:r>
          </w:p>
          <w:p w:rsidR="007D6E09" w:rsidRPr="007D6E09" w:rsidRDefault="007D6E09" w:rsidP="007D6E09">
            <w:pPr>
              <w:rPr>
                <w:rFonts w:ascii="Bookman Old Style" w:eastAsia="Calibri" w:hAnsi="Bookman Old Style" w:cs="Calibri"/>
                <w:sz w:val="16"/>
                <w:szCs w:val="16"/>
              </w:rPr>
            </w:pPr>
          </w:p>
          <w:p w:rsidR="007D6E09" w:rsidRPr="007D6E09" w:rsidRDefault="007D6E09" w:rsidP="007D6E09">
            <w:pPr>
              <w:rPr>
                <w:rFonts w:ascii="Bookman Old Style" w:eastAsia="Calibri" w:hAnsi="Bookman Old Style" w:cs="Calibri"/>
                <w:sz w:val="16"/>
                <w:szCs w:val="16"/>
              </w:rPr>
            </w:pPr>
          </w:p>
          <w:p w:rsidR="007D6E09" w:rsidRPr="007D6E09" w:rsidRDefault="007D6E09" w:rsidP="007D6E09">
            <w:pPr>
              <w:ind w:left="1276" w:hanging="1276"/>
              <w:rPr>
                <w:rFonts w:ascii="Bookman Old Style" w:eastAsia="Calibri" w:hAnsi="Bookman Old Style" w:cs="Calibri"/>
                <w:sz w:val="16"/>
                <w:szCs w:val="16"/>
              </w:rPr>
            </w:pPr>
          </w:p>
          <w:p w:rsidR="007D6E09" w:rsidRPr="007D6E09" w:rsidRDefault="007D6E09" w:rsidP="007D6E09">
            <w:pPr>
              <w:ind w:left="1276" w:hanging="1276"/>
              <w:rPr>
                <w:rFonts w:ascii="Bookman Old Style" w:eastAsia="Calibri" w:hAnsi="Bookman Old Style" w:cs="Calibri"/>
                <w:sz w:val="16"/>
                <w:szCs w:val="16"/>
              </w:rPr>
            </w:pPr>
            <w:r w:rsidRPr="007D6E09">
              <w:rPr>
                <w:rFonts w:ascii="Bookman Old Style" w:eastAsia="Calibri" w:hAnsi="Bookman Old Style" w:cs="Calibri"/>
                <w:sz w:val="16"/>
                <w:szCs w:val="16"/>
              </w:rPr>
              <w:t>Article history</w:t>
            </w:r>
          </w:p>
          <w:p w:rsidR="007D6E09" w:rsidRPr="007D6E09" w:rsidRDefault="007D6E09" w:rsidP="007D6E09">
            <w:pPr>
              <w:rPr>
                <w:rFonts w:ascii="Bookman Old Style" w:eastAsia="Calibri" w:hAnsi="Bookman Old Style" w:cs="Calibri"/>
                <w:iCs/>
                <w:sz w:val="16"/>
                <w:szCs w:val="16"/>
              </w:rPr>
            </w:pPr>
            <w:r w:rsidRPr="007D6E09">
              <w:rPr>
                <w:rFonts w:ascii="Bookman Old Style" w:eastAsia="Calibri" w:hAnsi="Bookman Old Style" w:cs="Calibri"/>
                <w:iCs/>
                <w:sz w:val="16"/>
                <w:szCs w:val="16"/>
              </w:rPr>
              <w:t>Submitted: 202x-xx-xx</w:t>
            </w:r>
          </w:p>
          <w:p w:rsidR="007D6E09" w:rsidRPr="007D6E09" w:rsidRDefault="007D6E09" w:rsidP="007D6E09">
            <w:pPr>
              <w:rPr>
                <w:rFonts w:ascii="Bookman Old Style" w:eastAsia="Calibri" w:hAnsi="Bookman Old Style" w:cs="Calibri"/>
                <w:iCs/>
                <w:sz w:val="16"/>
                <w:szCs w:val="16"/>
              </w:rPr>
            </w:pPr>
            <w:r w:rsidRPr="007D6E09">
              <w:rPr>
                <w:rFonts w:ascii="Bookman Old Style" w:eastAsia="Calibri" w:hAnsi="Bookman Old Style" w:cs="Calibri"/>
                <w:iCs/>
                <w:sz w:val="16"/>
                <w:szCs w:val="16"/>
              </w:rPr>
              <w:t>Accepted: 202x-xx-xx</w:t>
            </w:r>
          </w:p>
          <w:p w:rsidR="007D6E09" w:rsidRPr="007D6E09" w:rsidRDefault="007D6E09" w:rsidP="007D6E09">
            <w:pPr>
              <w:rPr>
                <w:rFonts w:ascii="Bookman Old Style" w:eastAsia="Calibri" w:hAnsi="Bookman Old Style" w:cs="Calibri"/>
                <w:iCs/>
                <w:sz w:val="16"/>
                <w:szCs w:val="16"/>
              </w:rPr>
            </w:pPr>
            <w:r w:rsidRPr="007D6E09">
              <w:rPr>
                <w:rFonts w:ascii="Bookman Old Style" w:eastAsia="Calibri" w:hAnsi="Bookman Old Style" w:cs="Calibri"/>
                <w:iCs/>
                <w:sz w:val="16"/>
                <w:szCs w:val="16"/>
              </w:rPr>
              <w:t xml:space="preserve">Available online: </w:t>
            </w:r>
            <w:r w:rsidRPr="007D6E09">
              <w:rPr>
                <w:rFonts w:ascii="Bookman Old Style" w:eastAsia="Calibri" w:hAnsi="Bookman Old Style" w:cs="Calibri"/>
                <w:iCs/>
                <w:sz w:val="16"/>
                <w:szCs w:val="16"/>
                <w:highlight w:val="yellow"/>
              </w:rPr>
              <w:t>202x-xx-</w:t>
            </w:r>
            <w:r w:rsidRPr="007D6E09">
              <w:rPr>
                <w:rFonts w:ascii="Bookman Old Style" w:eastAsia="Calibri" w:hAnsi="Bookman Old Style" w:cs="Calibri"/>
                <w:iCs/>
                <w:sz w:val="16"/>
                <w:szCs w:val="16"/>
              </w:rPr>
              <w:t>xx</w:t>
            </w:r>
          </w:p>
          <w:p w:rsidR="007D6E09" w:rsidRPr="007D6E09" w:rsidRDefault="007D6E09" w:rsidP="007D6E09">
            <w:pPr>
              <w:rPr>
                <w:rFonts w:ascii="Bookman Old Style" w:eastAsia="Calibri" w:hAnsi="Bookman Old Style" w:cs="Calibri"/>
                <w:iCs/>
                <w:sz w:val="16"/>
                <w:szCs w:val="16"/>
              </w:rPr>
            </w:pPr>
            <w:r w:rsidRPr="007D6E09">
              <w:rPr>
                <w:rFonts w:ascii="Bookman Old Style" w:eastAsia="Calibri" w:hAnsi="Bookman Old Style" w:cs="Calibri"/>
                <w:iCs/>
                <w:sz w:val="16"/>
                <w:szCs w:val="16"/>
              </w:rPr>
              <w:t>Published regularly: xxxc 202x</w:t>
            </w:r>
          </w:p>
          <w:p w:rsidR="007D6E09" w:rsidRPr="007D6E09" w:rsidRDefault="007D6E09" w:rsidP="007D6E09">
            <w:pPr>
              <w:rPr>
                <w:rFonts w:ascii="Bookman Old Style" w:eastAsia="Calibri" w:hAnsi="Bookman Old Style" w:cs="Calibri"/>
                <w:iCs/>
                <w:sz w:val="16"/>
                <w:szCs w:val="16"/>
              </w:rPr>
            </w:pPr>
          </w:p>
          <w:p w:rsidR="007D6E09" w:rsidRPr="007D6E09" w:rsidRDefault="007D6E09" w:rsidP="007D6E09">
            <w:pPr>
              <w:tabs>
                <w:tab w:val="left" w:pos="181"/>
              </w:tabs>
              <w:rPr>
                <w:rFonts w:ascii="Bookman Old Style" w:eastAsia="Calibri" w:hAnsi="Bookman Old Style" w:cs="Calibri"/>
                <w:bCs/>
                <w:iCs/>
                <w:sz w:val="16"/>
                <w:szCs w:val="16"/>
              </w:rPr>
            </w:pPr>
            <w:r w:rsidRPr="007D6E09">
              <w:rPr>
                <w:rFonts w:ascii="Bookman Old Style" w:eastAsia="Calibri" w:hAnsi="Bookman Old Style" w:cs="Calibri"/>
                <w:b/>
                <w:iCs/>
                <w:sz w:val="16"/>
                <w:szCs w:val="16"/>
              </w:rPr>
              <w:t>*</w:t>
            </w:r>
            <w:r w:rsidRPr="007D6E09">
              <w:rPr>
                <w:rFonts w:ascii="Bookman Old Style" w:eastAsia="Calibri" w:hAnsi="Bookman Old Style" w:cs="Calibri"/>
                <w:iCs/>
                <w:sz w:val="16"/>
                <w:szCs w:val="16"/>
              </w:rPr>
              <w:t xml:space="preserve"> Corresponding Author </w:t>
            </w:r>
          </w:p>
          <w:p w:rsidR="007D6E09" w:rsidRPr="007D6E09" w:rsidRDefault="007D6E09" w:rsidP="007D6E09">
            <w:pPr>
              <w:tabs>
                <w:tab w:val="left" w:pos="181"/>
              </w:tabs>
              <w:rPr>
                <w:rFonts w:ascii="Bookman Old Style" w:eastAsia="Calibri" w:hAnsi="Bookman Old Style" w:cs="Calibri"/>
                <w:i/>
                <w:iCs/>
                <w:sz w:val="16"/>
                <w:szCs w:val="16"/>
              </w:rPr>
            </w:pPr>
            <w:r w:rsidRPr="007D6E09">
              <w:rPr>
                <w:rFonts w:ascii="Bookman Old Style" w:eastAsia="Calibri" w:hAnsi="Bookman Old Style" w:cs="Calibri"/>
                <w:iCs/>
                <w:sz w:val="16"/>
                <w:szCs w:val="16"/>
              </w:rPr>
              <w:t>Email address:</w:t>
            </w:r>
            <w:r w:rsidRPr="007D6E09">
              <w:rPr>
                <w:rFonts w:ascii="Bookman Old Style" w:eastAsia="Calibri" w:hAnsi="Bookman Old Style" w:cs="Calibri"/>
                <w:i/>
                <w:iCs/>
                <w:sz w:val="16"/>
                <w:szCs w:val="16"/>
              </w:rPr>
              <w:t xml:space="preserve"> </w:t>
            </w:r>
            <w:r w:rsidR="006C70F4" w:rsidRPr="006C70F4">
              <w:rPr>
                <w:rFonts w:ascii="Bookman Old Style" w:eastAsia="Times New Roman" w:hAnsi="Bookman Old Style" w:cs="Times New Roman"/>
                <w:color w:val="000000"/>
                <w:sz w:val="16"/>
                <w:szCs w:val="16"/>
                <w:lang w:eastAsia="id-ID"/>
              </w:rPr>
              <w:t>hafidnurmi</w:t>
            </w:r>
            <w:r w:rsidR="006C70F4" w:rsidRPr="007D6E09">
              <w:rPr>
                <w:rFonts w:ascii="Bookman Old Style" w:eastAsia="Times New Roman" w:hAnsi="Bookman Old Style" w:cs="Times New Roman"/>
                <w:color w:val="000000"/>
                <w:sz w:val="16"/>
                <w:szCs w:val="16"/>
                <w:lang w:eastAsia="id-ID"/>
              </w:rPr>
              <w:t>@</w:t>
            </w:r>
            <w:r w:rsidR="006C70F4" w:rsidRPr="006C70F4">
              <w:rPr>
                <w:rFonts w:ascii="Bookman Old Style" w:eastAsia="Times New Roman" w:hAnsi="Bookman Old Style" w:cs="Times New Roman"/>
                <w:color w:val="000000"/>
                <w:sz w:val="16"/>
                <w:szCs w:val="16"/>
                <w:lang w:eastAsia="id-ID"/>
              </w:rPr>
              <w:t>gmail.com</w:t>
            </w:r>
            <w:r w:rsidRPr="007D6E09">
              <w:rPr>
                <w:rFonts w:ascii="Bookman Old Style" w:eastAsia="Calibri" w:hAnsi="Bookman Old Style" w:cs="Calibri"/>
                <w:sz w:val="16"/>
                <w:szCs w:val="16"/>
              </w:rPr>
              <w:t xml:space="preserve"> </w:t>
            </w:r>
            <w:r w:rsidRPr="007D6E09">
              <w:rPr>
                <w:rFonts w:ascii="Bookman Old Style" w:eastAsia="Calibri" w:hAnsi="Bookman Old Style" w:cs="Calibri"/>
                <w:i/>
                <w:iCs/>
                <w:sz w:val="16"/>
                <w:szCs w:val="16"/>
              </w:rPr>
              <w:t xml:space="preserve"> </w:t>
            </w:r>
          </w:p>
          <w:p w:rsidR="007D6E09" w:rsidRPr="007D6E09" w:rsidRDefault="007D6E09" w:rsidP="007D6E09">
            <w:pPr>
              <w:tabs>
                <w:tab w:val="left" w:pos="181"/>
              </w:tabs>
              <w:rPr>
                <w:rFonts w:ascii="Bookman Old Style" w:eastAsia="MS Mincho" w:hAnsi="Bookman Old Style" w:cs="Calibri"/>
                <w:bCs/>
                <w:i/>
                <w:kern w:val="2"/>
                <w:sz w:val="16"/>
                <w:szCs w:val="16"/>
                <w:lang w:val="en-GB" w:eastAsia="zh-CN"/>
              </w:rPr>
            </w:pPr>
          </w:p>
        </w:tc>
        <w:tc>
          <w:tcPr>
            <w:tcW w:w="7042" w:type="dxa"/>
            <w:tcBorders>
              <w:top w:val="single" w:sz="2" w:space="0" w:color="auto"/>
              <w:bottom w:val="single" w:sz="2" w:space="0" w:color="auto"/>
            </w:tcBorders>
          </w:tcPr>
          <w:p w:rsidR="007D6E09" w:rsidRPr="007D6E09" w:rsidRDefault="006C70F4" w:rsidP="007D6E09">
            <w:pPr>
              <w:jc w:val="both"/>
              <w:rPr>
                <w:rFonts w:ascii="Bookman Old Style" w:eastAsia="Calibri" w:hAnsi="Bookman Old Style" w:cs="Calibri"/>
                <w:sz w:val="16"/>
                <w:szCs w:val="16"/>
              </w:rPr>
            </w:pPr>
            <w:r w:rsidRPr="006C70F4">
              <w:rPr>
                <w:rFonts w:ascii="Bookman Old Style" w:eastAsia="Calibri" w:hAnsi="Bookman Old Style" w:cs="Times New Roman"/>
                <w:sz w:val="16"/>
                <w:szCs w:val="16"/>
                <w:lang w:val="en-US"/>
              </w:rPr>
              <w:t>This research aims at investigating the influence of waste organic fertilizer of Gorontalo City towards Growth and Crop of with watermelon (</w:t>
            </w:r>
            <w:r w:rsidRPr="006C70F4">
              <w:rPr>
                <w:rFonts w:ascii="Bookman Old Style" w:eastAsia="Calibri" w:hAnsi="Bookman Old Style" w:cs="Times New Roman"/>
                <w:i/>
                <w:sz w:val="16"/>
                <w:szCs w:val="16"/>
                <w:lang w:val="en-US"/>
              </w:rPr>
              <w:t>Citrullus vulgaris</w:t>
            </w:r>
            <w:r w:rsidRPr="006C70F4">
              <w:rPr>
                <w:rFonts w:ascii="Bookman Old Style" w:eastAsia="Calibri" w:hAnsi="Bookman Old Style" w:cs="Times New Roman"/>
                <w:sz w:val="16"/>
                <w:szCs w:val="16"/>
                <w:lang w:val="en-US"/>
              </w:rPr>
              <w:t xml:space="preserve"> Schard). This research was done in village of Tanah Putih, Sub-districh of Botupingge, Discrict io Bone Bolango. It starts from May to July 2016. This research applies completely randomized design which consist of 4 levels or treatment which are P0 without fertilizer, P1 of 10 tons/ha, P2 of 20 tons/ha, P3 of 30 tons/ha. Every treatment is repeated 3 times, thus there are 12 plots of research. Research finding reveals that treatment of waste organic fertilizer of the City has significant influence towards Grouth and Crop of watermelon that is heigh of plant on age of 2 Weeks after Planting and 3 WAP, amount of flowers to be fruit. Waste Organic fertilizer of the City with dose of 30 tons/ha geves the best influence towards Grouth and crop of Watermelon.</w:t>
            </w:r>
            <w:r w:rsidR="007D6E09" w:rsidRPr="007D6E09">
              <w:rPr>
                <w:rFonts w:ascii="Bookman Old Style" w:eastAsia="Calibri" w:hAnsi="Bookman Old Style" w:cs="Calibri"/>
                <w:sz w:val="16"/>
                <w:szCs w:val="16"/>
              </w:rPr>
              <w:t xml:space="preserve"> </w:t>
            </w:r>
          </w:p>
        </w:tc>
      </w:tr>
      <w:tr w:rsidR="007D6E09" w:rsidRPr="007D6E09" w:rsidTr="00F113FE">
        <w:trPr>
          <w:trHeight w:val="229"/>
          <w:jc w:val="center"/>
        </w:trPr>
        <w:tc>
          <w:tcPr>
            <w:tcW w:w="10065" w:type="dxa"/>
            <w:gridSpan w:val="2"/>
            <w:tcBorders>
              <w:top w:val="single" w:sz="2" w:space="0" w:color="auto"/>
              <w:bottom w:val="single" w:sz="2" w:space="0" w:color="auto"/>
            </w:tcBorders>
            <w:vAlign w:val="center"/>
          </w:tcPr>
          <w:p w:rsidR="007D6E09" w:rsidRPr="007D6E09" w:rsidRDefault="007D6E09" w:rsidP="007D6E09">
            <w:pPr>
              <w:jc w:val="center"/>
              <w:rPr>
                <w:rFonts w:ascii="Bookman Old Style" w:eastAsia="Calibri" w:hAnsi="Bookman Old Style" w:cs="Arial"/>
                <w:b/>
                <w:bCs/>
                <w:sz w:val="8"/>
                <w:szCs w:val="8"/>
              </w:rPr>
            </w:pPr>
          </w:p>
          <w:p w:rsidR="007D6E09" w:rsidRPr="007D6E09" w:rsidRDefault="007D6E09" w:rsidP="007D6E09">
            <w:pPr>
              <w:spacing w:line="360" w:lineRule="auto"/>
              <w:jc w:val="center"/>
              <w:rPr>
                <w:rFonts w:ascii="Bookman Old Style" w:eastAsia="Calibri" w:hAnsi="Bookman Old Style" w:cs="Arial"/>
                <w:b/>
                <w:bCs/>
                <w:sz w:val="16"/>
                <w:szCs w:val="16"/>
              </w:rPr>
            </w:pPr>
            <w:r w:rsidRPr="007D6E09">
              <w:rPr>
                <w:rFonts w:ascii="Bookman Old Style" w:eastAsia="Calibri" w:hAnsi="Bookman Old Style" w:cs="Arial"/>
                <w:b/>
                <w:bCs/>
                <w:sz w:val="20"/>
                <w:szCs w:val="20"/>
              </w:rPr>
              <w:t>ABSTRAK</w:t>
            </w:r>
          </w:p>
        </w:tc>
      </w:tr>
      <w:tr w:rsidR="007D6E09" w:rsidRPr="007D6E09" w:rsidTr="00F113FE">
        <w:trPr>
          <w:trHeight w:val="699"/>
          <w:jc w:val="center"/>
        </w:trPr>
        <w:tc>
          <w:tcPr>
            <w:tcW w:w="10065" w:type="dxa"/>
            <w:gridSpan w:val="2"/>
            <w:tcBorders>
              <w:top w:val="single" w:sz="2" w:space="0" w:color="auto"/>
              <w:bottom w:val="single" w:sz="2" w:space="0" w:color="auto"/>
            </w:tcBorders>
          </w:tcPr>
          <w:p w:rsidR="007D6E09" w:rsidRPr="007D6E09" w:rsidRDefault="006C70F4" w:rsidP="007D6E09">
            <w:pPr>
              <w:jc w:val="both"/>
              <w:rPr>
                <w:rFonts w:ascii="Bookman Old Style" w:eastAsia="Calibri" w:hAnsi="Bookman Old Style" w:cs="Arial"/>
                <w:sz w:val="16"/>
                <w:szCs w:val="16"/>
              </w:rPr>
            </w:pPr>
            <w:r w:rsidRPr="006C70F4">
              <w:rPr>
                <w:rFonts w:ascii="Bookman Old Style" w:eastAsia="Calibri" w:hAnsi="Bookman Old Style" w:cs="Times New Roman"/>
                <w:sz w:val="16"/>
                <w:szCs w:val="16"/>
                <w:lang w:val="da-DK"/>
              </w:rPr>
              <w:t>Tujuan penelitian ini adalah untuk mengetahui pengaruh pupuk organik sampah kota terhadap pertumbuhan dan hasil tanaman semangka (</w:t>
            </w:r>
            <w:r w:rsidRPr="006C70F4">
              <w:rPr>
                <w:rFonts w:ascii="Bookman Old Style" w:eastAsia="Calibri" w:hAnsi="Bookman Old Style" w:cs="Times New Roman"/>
                <w:i/>
                <w:sz w:val="16"/>
                <w:szCs w:val="16"/>
                <w:lang w:val="da-DK"/>
              </w:rPr>
              <w:t xml:space="preserve">Citrullus vulgaris </w:t>
            </w:r>
            <w:r w:rsidRPr="006C70F4">
              <w:rPr>
                <w:rFonts w:ascii="Bookman Old Style" w:eastAsia="Calibri" w:hAnsi="Bookman Old Style" w:cs="Times New Roman"/>
                <w:sz w:val="16"/>
                <w:szCs w:val="16"/>
                <w:lang w:val="da-DK"/>
              </w:rPr>
              <w:t>Schard). Penelitian ini dilaksanakan di Desa Tanah Putih, Kecamatan Botupingge, Kabupaten Bone Bolango. Waktu penelitian ini dimulai dari bulan Mei sampai bulan Juli 2016. Penelitian ini merupak penelitian 1 faktor menggunakan rancangan acak kelompok (RAK) yang terdiri dari 4 taraf perlakuan yaitu : P0 Tanpa Pupuk, P1 10 ton/ha, P2 20 ton/ha, P3 30 ton/ha. Setiap perlakuan diulang 3 kali sehingga terdapat 12 petak penelitian di lapangan. Hasil penelitian ini menunjukan bahwa perlakuan pupuk organik sampah kota berpengaruh nyata terhadap pertumbuhan dan hasil tanaman semangka yakni pada tinggi tanaman pada umur 2 MST dan 3 MST, jumlah bunga, presentase bunga menjadi buah, jumlah buah, diameter buah, diameter daging, dan berat buah. Pupuk organik sampah kota dengan dosis 30 ton/ha memberikan pengaruh terbaik terhadap pertumbuhan dan hasil tanaman semangka</w:t>
            </w:r>
            <w:r w:rsidRPr="006C70F4">
              <w:rPr>
                <w:rFonts w:ascii="Times New Roman" w:eastAsia="Calibri" w:hAnsi="Times New Roman" w:cs="Times New Roman"/>
                <w:sz w:val="24"/>
                <w:szCs w:val="24"/>
                <w:lang w:val="da-DK"/>
              </w:rPr>
              <w:t>.</w:t>
            </w:r>
          </w:p>
        </w:tc>
      </w:tr>
      <w:tr w:rsidR="007D6E09" w:rsidRPr="007D6E09" w:rsidTr="00F113FE">
        <w:trPr>
          <w:trHeight w:val="574"/>
          <w:jc w:val="center"/>
        </w:trPr>
        <w:tc>
          <w:tcPr>
            <w:tcW w:w="10065" w:type="dxa"/>
            <w:gridSpan w:val="2"/>
            <w:tcBorders>
              <w:top w:val="single" w:sz="2" w:space="0" w:color="auto"/>
              <w:bottom w:val="single" w:sz="2" w:space="0" w:color="auto"/>
            </w:tcBorders>
            <w:vAlign w:val="center"/>
          </w:tcPr>
          <w:p w:rsidR="007D6E09" w:rsidRPr="007D6E09" w:rsidRDefault="007D6E09" w:rsidP="00127F97">
            <w:pPr>
              <w:spacing w:before="80" w:after="80"/>
              <w:jc w:val="both"/>
              <w:rPr>
                <w:rFonts w:ascii="Bookman Old Style" w:eastAsia="MS Mincho" w:hAnsi="Bookman Old Style" w:cs="Calibri"/>
                <w:spacing w:val="4"/>
              </w:rPr>
            </w:pPr>
            <w:r w:rsidRPr="007D6E09">
              <w:rPr>
                <w:rFonts w:ascii="Bookman Old Style" w:eastAsia="MS Mincho" w:hAnsi="Bookman Old Style" w:cs="Calibri"/>
                <w:b/>
                <w:spacing w:val="4"/>
                <w:sz w:val="16"/>
                <w:szCs w:val="16"/>
              </w:rPr>
              <w:t>Sitasi</w:t>
            </w:r>
            <w:r w:rsidRPr="007D6E09">
              <w:rPr>
                <w:rFonts w:ascii="Bookman Old Style" w:eastAsia="MS Mincho" w:hAnsi="Bookman Old Style" w:cs="Calibri"/>
                <w:spacing w:val="4"/>
                <w:sz w:val="16"/>
                <w:szCs w:val="16"/>
              </w:rPr>
              <w:t xml:space="preserve">: </w:t>
            </w:r>
            <w:r w:rsidR="006C70F4">
              <w:rPr>
                <w:rFonts w:ascii="Bookman Old Style" w:eastAsia="MS Mincho" w:hAnsi="Bookman Old Style" w:cs="Calibri"/>
                <w:spacing w:val="4"/>
                <w:sz w:val="16"/>
                <w:szCs w:val="16"/>
                <w:lang w:val="en-US"/>
              </w:rPr>
              <w:t>Piyohu, J.</w:t>
            </w:r>
            <w:r w:rsidRPr="007D6E09">
              <w:rPr>
                <w:rFonts w:ascii="Bookman Old Style" w:eastAsia="MS Mincho" w:hAnsi="Bookman Old Style" w:cs="Calibri"/>
                <w:spacing w:val="4"/>
                <w:sz w:val="16"/>
                <w:szCs w:val="16"/>
              </w:rPr>
              <w:t xml:space="preserve">, </w:t>
            </w:r>
            <w:proofErr w:type="gramStart"/>
            <w:r w:rsidR="006C70F4">
              <w:rPr>
                <w:rFonts w:ascii="Bookman Old Style" w:eastAsia="MS Mincho" w:hAnsi="Bookman Old Style" w:cs="Calibri"/>
                <w:spacing w:val="4"/>
                <w:sz w:val="16"/>
                <w:szCs w:val="16"/>
                <w:lang w:val="en-US"/>
              </w:rPr>
              <w:t>Nurmi</w:t>
            </w:r>
            <w:r w:rsidRPr="007D6E09">
              <w:rPr>
                <w:rFonts w:ascii="Bookman Old Style" w:eastAsia="MS Mincho" w:hAnsi="Bookman Old Style" w:cs="Calibri"/>
                <w:spacing w:val="4"/>
                <w:sz w:val="16"/>
                <w:szCs w:val="16"/>
              </w:rPr>
              <w:t>.,</w:t>
            </w:r>
            <w:proofErr w:type="gramEnd"/>
            <w:r w:rsidRPr="007D6E09">
              <w:rPr>
                <w:rFonts w:ascii="Bookman Old Style" w:eastAsia="MS Mincho" w:hAnsi="Bookman Old Style" w:cs="Calibri"/>
                <w:spacing w:val="4"/>
                <w:sz w:val="16"/>
                <w:szCs w:val="16"/>
              </w:rPr>
              <w:t xml:space="preserve"> </w:t>
            </w:r>
            <w:r w:rsidR="006C70F4">
              <w:rPr>
                <w:rFonts w:ascii="Bookman Old Style" w:eastAsia="MS Mincho" w:hAnsi="Bookman Old Style" w:cs="Calibri"/>
                <w:spacing w:val="4"/>
                <w:sz w:val="16"/>
                <w:szCs w:val="16"/>
                <w:lang w:val="en-US"/>
              </w:rPr>
              <w:t>Suyono, D.</w:t>
            </w:r>
            <w:r w:rsidRPr="007D6E09">
              <w:rPr>
                <w:rFonts w:ascii="Bookman Old Style" w:eastAsia="MS Mincho" w:hAnsi="Bookman Old Style" w:cs="Calibri"/>
                <w:spacing w:val="4"/>
                <w:sz w:val="16"/>
                <w:szCs w:val="16"/>
              </w:rPr>
              <w:t>, dst</w:t>
            </w:r>
            <w:r w:rsidRPr="007D6E09">
              <w:rPr>
                <w:rFonts w:ascii="Bookman Old Style" w:eastAsia="MS Mincho" w:hAnsi="Bookman Old Style" w:cs="Calibri"/>
                <w:sz w:val="16"/>
                <w:szCs w:val="16"/>
              </w:rPr>
              <w:t>. (20</w:t>
            </w:r>
            <w:r w:rsidR="006C70F4">
              <w:rPr>
                <w:rFonts w:ascii="Bookman Old Style" w:eastAsia="MS Mincho" w:hAnsi="Bookman Old Style" w:cs="Calibri"/>
                <w:sz w:val="16"/>
                <w:szCs w:val="16"/>
                <w:lang w:val="en-US"/>
              </w:rPr>
              <w:t>22</w:t>
            </w:r>
            <w:r w:rsidRPr="007D6E09">
              <w:rPr>
                <w:rFonts w:ascii="Bookman Old Style" w:eastAsia="MS Mincho" w:hAnsi="Bookman Old Style" w:cs="Calibri"/>
                <w:sz w:val="16"/>
                <w:szCs w:val="16"/>
              </w:rPr>
              <w:t xml:space="preserve">). </w:t>
            </w:r>
            <w:r w:rsidR="006C70F4">
              <w:rPr>
                <w:rFonts w:ascii="Bookman Old Style" w:eastAsia="MS Mincho" w:hAnsi="Bookman Old Style" w:cs="Calibri"/>
                <w:sz w:val="16"/>
                <w:szCs w:val="16"/>
                <w:lang w:val="en-US"/>
              </w:rPr>
              <w:t xml:space="preserve">Pengaruh Pupuk Organik Sampah Kota terhadap Pertumbuhan dan Hasil Tanaman Semangka </w:t>
            </w:r>
            <w:r w:rsidR="00127F97" w:rsidRPr="00127F97">
              <w:rPr>
                <w:rFonts w:ascii="Bookman Old Style" w:eastAsia="Calibri" w:hAnsi="Bookman Old Style" w:cs="Times New Roman"/>
                <w:sz w:val="16"/>
                <w:szCs w:val="16"/>
                <w:lang w:val="da-DK"/>
              </w:rPr>
              <w:t>(</w:t>
            </w:r>
            <w:r w:rsidR="00127F97" w:rsidRPr="00127F97">
              <w:rPr>
                <w:rFonts w:ascii="Bookman Old Style" w:eastAsia="Calibri" w:hAnsi="Bookman Old Style" w:cs="Times New Roman"/>
                <w:i/>
                <w:sz w:val="16"/>
                <w:szCs w:val="16"/>
                <w:lang w:val="da-DK"/>
              </w:rPr>
              <w:t xml:space="preserve">Citrullus vulgaris </w:t>
            </w:r>
            <w:r w:rsidR="00127F97" w:rsidRPr="00127F97">
              <w:rPr>
                <w:rFonts w:ascii="Bookman Old Style" w:eastAsia="Calibri" w:hAnsi="Bookman Old Style" w:cs="Times New Roman"/>
                <w:sz w:val="16"/>
                <w:szCs w:val="16"/>
                <w:lang w:val="da-DK"/>
              </w:rPr>
              <w:t>Schard)</w:t>
            </w:r>
            <w:r w:rsidRPr="007D6E09">
              <w:rPr>
                <w:rFonts w:ascii="Bookman Old Style" w:eastAsia="MS Mincho" w:hAnsi="Bookman Old Style" w:cs="Calibri"/>
                <w:sz w:val="16"/>
                <w:szCs w:val="16"/>
              </w:rPr>
              <w:t xml:space="preserve">. </w:t>
            </w:r>
            <w:r w:rsidRPr="007D6E09">
              <w:rPr>
                <w:rFonts w:ascii="Bookman Old Style" w:eastAsia="MS Mincho" w:hAnsi="Bookman Old Style" w:cs="Calibri"/>
                <w:spacing w:val="4"/>
                <w:sz w:val="16"/>
                <w:szCs w:val="16"/>
              </w:rPr>
              <w:t xml:space="preserve">Jurnal Lahan Pertanian Tropis (JLPT) – </w:t>
            </w:r>
            <w:r w:rsidRPr="007D6E09">
              <w:rPr>
                <w:rFonts w:ascii="Bookman Old Style" w:eastAsia="MS Mincho" w:hAnsi="Bookman Old Style" w:cs="Calibri"/>
                <w:i/>
                <w:iCs/>
                <w:spacing w:val="4"/>
                <w:sz w:val="16"/>
                <w:szCs w:val="16"/>
              </w:rPr>
              <w:t>Jounal of Agriculture Land Tropic</w:t>
            </w:r>
            <w:r w:rsidRPr="007D6E09">
              <w:rPr>
                <w:rFonts w:ascii="Bookman Old Style" w:eastAsia="MS Mincho" w:hAnsi="Bookman Old Style" w:cs="Calibri"/>
                <w:sz w:val="16"/>
                <w:szCs w:val="16"/>
              </w:rPr>
              <w:t xml:space="preserve">, vol ..(no..): hal -hal. Doi: </w:t>
            </w:r>
            <w:hyperlink w:history="1">
              <w:r w:rsidR="006C70F4" w:rsidRPr="00A46835">
                <w:rPr>
                  <w:rStyle w:val="Hyperlink"/>
                  <w:rFonts w:ascii="Bookman Old Style" w:eastAsia="MS Mincho" w:hAnsi="Bookman Old Style" w:cs="Calibri"/>
                  <w:sz w:val="16"/>
                  <w:szCs w:val="16"/>
                </w:rPr>
                <w:t>https://</w:t>
              </w:r>
            </w:hyperlink>
          </w:p>
        </w:tc>
      </w:tr>
    </w:tbl>
    <w:p w:rsidR="007D6E09" w:rsidRPr="007D6E09" w:rsidRDefault="007D6E09" w:rsidP="007D6E09">
      <w:pPr>
        <w:tabs>
          <w:tab w:val="left" w:pos="5529"/>
        </w:tabs>
        <w:spacing w:before="60" w:after="0" w:line="240" w:lineRule="auto"/>
        <w:contextualSpacing/>
        <w:jc w:val="center"/>
        <w:rPr>
          <w:rFonts w:ascii="Bookman Old Style" w:eastAsia="Times New Roman" w:hAnsi="Bookman Old Style" w:cs="Times New Roman"/>
          <w:color w:val="000000"/>
          <w:sz w:val="20"/>
          <w:szCs w:val="20"/>
          <w:lang w:eastAsia="id-ID"/>
        </w:rPr>
      </w:pPr>
    </w:p>
    <w:p w:rsidR="007D6E09" w:rsidRPr="007D6E09" w:rsidRDefault="007D6E09" w:rsidP="007D6E09">
      <w:pPr>
        <w:spacing w:after="120" w:line="240" w:lineRule="auto"/>
        <w:rPr>
          <w:rFonts w:ascii="Bookman Old Style" w:eastAsia="Calibri" w:hAnsi="Bookman Old Style" w:cs="Times New Roman"/>
          <w:b/>
          <w:sz w:val="24"/>
          <w:szCs w:val="24"/>
        </w:rPr>
        <w:sectPr w:rsidR="007D6E09" w:rsidRPr="007D6E09" w:rsidSect="007D6E09">
          <w:headerReference w:type="even" r:id="rId11"/>
          <w:headerReference w:type="default" r:id="rId12"/>
          <w:footerReference w:type="default" r:id="rId13"/>
          <w:headerReference w:type="first" r:id="rId14"/>
          <w:footerReference w:type="first" r:id="rId15"/>
          <w:pgSz w:w="11906" w:h="16838" w:code="9"/>
          <w:pgMar w:top="1134" w:right="1134" w:bottom="1134" w:left="1134" w:header="709" w:footer="851" w:gutter="0"/>
          <w:cols w:space="397"/>
          <w:titlePg/>
          <w:docGrid w:linePitch="360"/>
        </w:sectPr>
      </w:pPr>
    </w:p>
    <w:p w:rsidR="007D6E09" w:rsidRPr="007D6E09" w:rsidRDefault="007D6E09" w:rsidP="007D6E09">
      <w:pPr>
        <w:spacing w:after="120" w:line="240" w:lineRule="auto"/>
        <w:rPr>
          <w:rFonts w:ascii="Bookman Old Style" w:eastAsia="Calibri" w:hAnsi="Bookman Old Style" w:cs="Times New Roman"/>
          <w:b/>
          <w:sz w:val="24"/>
          <w:szCs w:val="24"/>
        </w:rPr>
      </w:pPr>
      <w:r w:rsidRPr="007D6E09">
        <w:rPr>
          <w:rFonts w:ascii="Bookman Old Style" w:eastAsia="Calibri" w:hAnsi="Bookman Old Style" w:cs="Times New Roman"/>
          <w:b/>
        </w:rPr>
        <w:lastRenderedPageBreak/>
        <w:t>Pendahuluan</w:t>
      </w:r>
    </w:p>
    <w:p w:rsidR="00127F97" w:rsidRPr="00995810" w:rsidRDefault="00127F97" w:rsidP="00127F97">
      <w:pPr>
        <w:spacing w:after="0"/>
        <w:ind w:firstLine="810"/>
        <w:contextualSpacing/>
        <w:jc w:val="both"/>
        <w:rPr>
          <w:rFonts w:ascii="Bookman Old Style" w:eastAsia="Calibri" w:hAnsi="Bookman Old Style" w:cs="Times New Roman"/>
          <w:sz w:val="20"/>
          <w:szCs w:val="20"/>
        </w:rPr>
      </w:pPr>
      <w:r w:rsidRPr="00127F97">
        <w:rPr>
          <w:rFonts w:ascii="Bookman Old Style" w:eastAsia="Calibri" w:hAnsi="Bookman Old Style" w:cs="Times New Roman"/>
          <w:sz w:val="20"/>
          <w:szCs w:val="20"/>
        </w:rPr>
        <w:t xml:space="preserve">Pupuk organik sampah </w:t>
      </w:r>
      <w:proofErr w:type="gramStart"/>
      <w:r w:rsidRPr="00127F97">
        <w:rPr>
          <w:rFonts w:ascii="Bookman Old Style" w:eastAsia="Calibri" w:hAnsi="Bookman Old Style" w:cs="Times New Roman"/>
          <w:sz w:val="20"/>
          <w:szCs w:val="20"/>
        </w:rPr>
        <w:t>kota</w:t>
      </w:r>
      <w:proofErr w:type="gramEnd"/>
      <w:r w:rsidRPr="00127F97">
        <w:rPr>
          <w:rFonts w:ascii="Bookman Old Style" w:eastAsia="Calibri" w:hAnsi="Bookman Old Style" w:cs="Times New Roman"/>
          <w:sz w:val="20"/>
          <w:szCs w:val="20"/>
        </w:rPr>
        <w:t xml:space="preserve"> dibuat dari limbah perkotaan yang berupa sampah organik.  </w:t>
      </w:r>
      <w:proofErr w:type="gramStart"/>
      <w:r w:rsidRPr="00127F97">
        <w:rPr>
          <w:rFonts w:ascii="Bookman Old Style" w:eastAsia="Calibri" w:hAnsi="Bookman Old Style" w:cs="Times New Roman"/>
          <w:sz w:val="20"/>
          <w:szCs w:val="20"/>
        </w:rPr>
        <w:t>Jumlah dan aktifitas penduduk perkotaan yang semakin tinggi, menyebabkan semakin meningkatnya jumlah sampah yang berpotensi untuk mencemari lingkungan jika tidak dikelolah dengan baik.</w:t>
      </w:r>
      <w:proofErr w:type="gramEnd"/>
      <w:r w:rsidRPr="00127F97">
        <w:rPr>
          <w:rFonts w:ascii="Bookman Old Style" w:eastAsia="Calibri" w:hAnsi="Bookman Old Style" w:cs="Times New Roman"/>
          <w:sz w:val="20"/>
          <w:szCs w:val="20"/>
        </w:rPr>
        <w:t xml:space="preserve">  </w:t>
      </w:r>
      <w:proofErr w:type="gramStart"/>
      <w:r w:rsidR="00995810" w:rsidRPr="00995810">
        <w:rPr>
          <w:rFonts w:ascii="Bookman Old Style" w:hAnsi="Bookman Old Style" w:cs="Arial"/>
          <w:sz w:val="20"/>
          <w:szCs w:val="20"/>
        </w:rPr>
        <w:t xml:space="preserve">Besarnya timbulan sampah yang dihasilkan dalam suatu daerah </w:t>
      </w:r>
      <w:r w:rsidR="00995810">
        <w:rPr>
          <w:rFonts w:ascii="Bookman Old Style" w:hAnsi="Bookman Old Style" w:cs="Arial"/>
          <w:sz w:val="20"/>
          <w:szCs w:val="20"/>
        </w:rPr>
        <w:t xml:space="preserve">juga </w:t>
      </w:r>
      <w:r w:rsidR="00995810" w:rsidRPr="00995810">
        <w:rPr>
          <w:rFonts w:ascii="Bookman Old Style" w:hAnsi="Bookman Old Style" w:cs="Arial"/>
          <w:sz w:val="20"/>
          <w:szCs w:val="20"/>
        </w:rPr>
        <w:t>dipengaruhi oleh tingkat ekonomi masyarakat.</w:t>
      </w:r>
      <w:proofErr w:type="gramEnd"/>
      <w:r w:rsidR="00995810" w:rsidRPr="00995810">
        <w:rPr>
          <w:rFonts w:ascii="Bookman Old Style" w:hAnsi="Bookman Old Style" w:cs="Arial"/>
          <w:sz w:val="20"/>
          <w:szCs w:val="20"/>
        </w:rPr>
        <w:t xml:space="preserve"> Semakin tinggi </w:t>
      </w:r>
      <w:r w:rsidR="00995810" w:rsidRPr="00995810">
        <w:rPr>
          <w:rFonts w:ascii="Bookman Old Style" w:hAnsi="Bookman Old Style" w:cs="Arial"/>
          <w:sz w:val="20"/>
          <w:szCs w:val="20"/>
        </w:rPr>
        <w:lastRenderedPageBreak/>
        <w:t xml:space="preserve">kemampuan ekonomi </w:t>
      </w:r>
      <w:proofErr w:type="gramStart"/>
      <w:r w:rsidR="00995810" w:rsidRPr="00995810">
        <w:rPr>
          <w:rFonts w:ascii="Bookman Old Style" w:hAnsi="Bookman Old Style" w:cs="Arial"/>
          <w:sz w:val="20"/>
          <w:szCs w:val="20"/>
        </w:rPr>
        <w:t>akan</w:t>
      </w:r>
      <w:proofErr w:type="gramEnd"/>
      <w:r w:rsidR="00995810" w:rsidRPr="00995810">
        <w:rPr>
          <w:rFonts w:ascii="Bookman Old Style" w:hAnsi="Bookman Old Style" w:cs="Arial"/>
          <w:sz w:val="20"/>
          <w:szCs w:val="20"/>
        </w:rPr>
        <w:t xml:space="preserve"> membuat semakin tingggi tingkat komsutivitas yang berdampak pada besarnya timbu</w:t>
      </w:r>
      <w:r w:rsidR="00995810">
        <w:rPr>
          <w:rFonts w:ascii="Bookman Old Style" w:hAnsi="Bookman Old Style" w:cs="Arial"/>
          <w:sz w:val="20"/>
          <w:szCs w:val="20"/>
        </w:rPr>
        <w:t>n</w:t>
      </w:r>
      <w:r w:rsidR="00995810" w:rsidRPr="00995810">
        <w:rPr>
          <w:rFonts w:ascii="Bookman Old Style" w:hAnsi="Bookman Old Style" w:cs="Arial"/>
          <w:sz w:val="20"/>
          <w:szCs w:val="20"/>
        </w:rPr>
        <w:t>an sampah yang dihasilkan</w:t>
      </w:r>
      <w:r w:rsidR="00995810">
        <w:rPr>
          <w:rFonts w:ascii="Bookman Old Style" w:hAnsi="Bookman Old Style" w:cs="Arial"/>
          <w:sz w:val="20"/>
          <w:szCs w:val="20"/>
        </w:rPr>
        <w:t xml:space="preserve"> (Yulianto, 2012).  </w:t>
      </w:r>
      <w:r w:rsidRPr="00995810">
        <w:rPr>
          <w:rFonts w:ascii="Bookman Old Style" w:eastAsia="Calibri" w:hAnsi="Bookman Old Style" w:cs="Times New Roman"/>
          <w:sz w:val="20"/>
          <w:szCs w:val="20"/>
        </w:rPr>
        <w:t xml:space="preserve">Sala satu </w:t>
      </w:r>
      <w:proofErr w:type="gramStart"/>
      <w:r w:rsidRPr="00995810">
        <w:rPr>
          <w:rFonts w:ascii="Bookman Old Style" w:eastAsia="Calibri" w:hAnsi="Bookman Old Style" w:cs="Times New Roman"/>
          <w:sz w:val="20"/>
          <w:szCs w:val="20"/>
        </w:rPr>
        <w:t>cara</w:t>
      </w:r>
      <w:proofErr w:type="gramEnd"/>
      <w:r w:rsidRPr="00995810">
        <w:rPr>
          <w:rFonts w:ascii="Bookman Old Style" w:eastAsia="Calibri" w:hAnsi="Bookman Old Style" w:cs="Times New Roman"/>
          <w:sz w:val="20"/>
          <w:szCs w:val="20"/>
        </w:rPr>
        <w:t xml:space="preserve"> untuk mengatasi melimpahnya sampah di perkotaan adalah dengan melakukan daur ulang sampah organik menjadi pupuk sampah kota.</w:t>
      </w:r>
    </w:p>
    <w:p w:rsidR="00127F97" w:rsidRPr="00127F97" w:rsidRDefault="00127F97" w:rsidP="00127F97">
      <w:pPr>
        <w:spacing w:after="0"/>
        <w:ind w:firstLine="810"/>
        <w:contextualSpacing/>
        <w:jc w:val="both"/>
        <w:rPr>
          <w:rFonts w:ascii="Bookman Old Style" w:eastAsia="Calibri" w:hAnsi="Bookman Old Style" w:cs="Times New Roman"/>
          <w:color w:val="FF0000"/>
          <w:sz w:val="20"/>
          <w:szCs w:val="20"/>
          <w:lang w:val="da-DK"/>
        </w:rPr>
      </w:pPr>
      <w:r w:rsidRPr="00995810">
        <w:rPr>
          <w:rFonts w:ascii="Bookman Old Style" w:eastAsia="Calibri" w:hAnsi="Bookman Old Style" w:cs="Times New Roman"/>
          <w:sz w:val="20"/>
          <w:szCs w:val="20"/>
        </w:rPr>
        <w:t xml:space="preserve">Pupuk organik, khususnya pupuk organik sampah </w:t>
      </w:r>
      <w:proofErr w:type="gramStart"/>
      <w:r w:rsidRPr="00995810">
        <w:rPr>
          <w:rFonts w:ascii="Bookman Old Style" w:eastAsia="Calibri" w:hAnsi="Bookman Old Style" w:cs="Times New Roman"/>
          <w:sz w:val="20"/>
          <w:szCs w:val="20"/>
        </w:rPr>
        <w:t>kota</w:t>
      </w:r>
      <w:proofErr w:type="gramEnd"/>
      <w:r w:rsidRPr="00995810">
        <w:rPr>
          <w:rFonts w:ascii="Bookman Old Style" w:eastAsia="Calibri" w:hAnsi="Bookman Old Style" w:cs="Times New Roman"/>
          <w:sz w:val="20"/>
          <w:szCs w:val="20"/>
        </w:rPr>
        <w:t xml:space="preserve"> dapat dimanfaatkan untuk memperbaiki sifat fisik, kimia, dan biologi tanah untuk mengatasi permasalahan </w:t>
      </w:r>
      <w:r w:rsidRPr="00995810">
        <w:rPr>
          <w:rFonts w:ascii="Bookman Old Style" w:eastAsia="Calibri" w:hAnsi="Bookman Old Style" w:cs="Times New Roman"/>
          <w:sz w:val="20"/>
          <w:szCs w:val="20"/>
        </w:rPr>
        <w:lastRenderedPageBreak/>
        <w:t xml:space="preserve">lahan-lahan pertanian akibat penggunaan pupuk kimia secara terus menerus.  </w:t>
      </w:r>
      <w:r w:rsidRPr="00995810">
        <w:rPr>
          <w:rFonts w:ascii="Bookman Old Style" w:eastAsia="Calibri" w:hAnsi="Bookman Old Style" w:cs="Times New Roman"/>
          <w:sz w:val="20"/>
          <w:szCs w:val="20"/>
          <w:lang w:val="da-DK"/>
        </w:rPr>
        <w:t>Bahan organik bersifat multi fungs</w:t>
      </w:r>
      <w:r w:rsidRPr="00127F97">
        <w:rPr>
          <w:rFonts w:ascii="Bookman Old Style" w:eastAsia="Calibri" w:hAnsi="Bookman Old Style" w:cs="Times New Roman"/>
          <w:sz w:val="20"/>
          <w:szCs w:val="20"/>
          <w:lang w:val="da-DK"/>
        </w:rPr>
        <w:t>i yaitu mampu memperbaiki sifat fisik, kimia, dan biologi tanah.  Sifat fisik tanah berkaitan dengan sistim tata udara dan air tanah, sifat kimia bertanggung jawab terhadap tata hara tanah dan peranan biologis dalam mempengaruhi aktifitas organisme tanah (Zulkifli dan Herman, 2012)</w:t>
      </w:r>
      <w:r w:rsidRPr="00127F97">
        <w:rPr>
          <w:rFonts w:ascii="Bookman Old Style" w:eastAsia="Calibri" w:hAnsi="Bookman Old Style" w:cs="Times New Roman"/>
          <w:color w:val="FF0000"/>
          <w:sz w:val="20"/>
          <w:szCs w:val="20"/>
          <w:lang w:val="da-DK"/>
        </w:rPr>
        <w:t xml:space="preserve"> </w:t>
      </w:r>
    </w:p>
    <w:p w:rsidR="005D085B" w:rsidRDefault="005D085B" w:rsidP="00127F97">
      <w:pPr>
        <w:spacing w:after="0"/>
        <w:ind w:firstLine="720"/>
        <w:contextualSpacing/>
        <w:jc w:val="both"/>
        <w:rPr>
          <w:rFonts w:ascii="Bookman Old Style" w:eastAsia="Calibri" w:hAnsi="Bookman Old Style" w:cs="Times New Roman"/>
          <w:sz w:val="20"/>
          <w:szCs w:val="20"/>
          <w:lang w:val="da-DK"/>
        </w:rPr>
      </w:pPr>
    </w:p>
    <w:p w:rsidR="00127F97" w:rsidRPr="005D085B" w:rsidRDefault="00127F97" w:rsidP="00127F97">
      <w:pPr>
        <w:spacing w:after="0"/>
        <w:ind w:firstLine="720"/>
        <w:contextualSpacing/>
        <w:jc w:val="both"/>
        <w:rPr>
          <w:rFonts w:ascii="Bookman Old Style" w:eastAsia="Calibri" w:hAnsi="Bookman Old Style" w:cs="Times New Roman"/>
          <w:sz w:val="20"/>
          <w:szCs w:val="20"/>
          <w:lang w:val="da-DK"/>
        </w:rPr>
      </w:pPr>
      <w:r w:rsidRPr="00127F97">
        <w:rPr>
          <w:rFonts w:ascii="Bookman Old Style" w:eastAsia="Calibri" w:hAnsi="Bookman Old Style" w:cs="Times New Roman"/>
          <w:sz w:val="20"/>
          <w:szCs w:val="20"/>
          <w:lang w:val="da-DK"/>
        </w:rPr>
        <w:t>Sifat fisik kimia dan biologi tanah yang baik sangat mendukung pertumbuhan dan produksi tanaman, seperti tanaman semangka.  Tanaman semangka adalah tanaman yang bera</w:t>
      </w:r>
      <w:r w:rsidRPr="005D085B">
        <w:rPr>
          <w:rFonts w:ascii="Bookman Old Style" w:eastAsia="Calibri" w:hAnsi="Bookman Old Style" w:cs="Times New Roman"/>
          <w:sz w:val="20"/>
          <w:szCs w:val="20"/>
          <w:lang w:val="da-DK"/>
        </w:rPr>
        <w:t xml:space="preserve">sal dari Afrika, gurun pasir kalahari merupakan lahan pusat penyebarannya. </w:t>
      </w:r>
      <w:proofErr w:type="gramStart"/>
      <w:r w:rsidRPr="005D085B">
        <w:rPr>
          <w:rFonts w:ascii="Bookman Old Style" w:eastAsia="Calibri" w:hAnsi="Bookman Old Style" w:cs="Times New Roman"/>
          <w:sz w:val="20"/>
          <w:szCs w:val="20"/>
        </w:rPr>
        <w:t>Buah semangka memiliki daya tarik khusus.</w:t>
      </w:r>
      <w:proofErr w:type="gramEnd"/>
      <w:r w:rsidRPr="005D085B">
        <w:rPr>
          <w:rFonts w:ascii="Bookman Old Style" w:eastAsia="Calibri" w:hAnsi="Bookman Old Style" w:cs="Times New Roman"/>
          <w:sz w:val="20"/>
          <w:szCs w:val="20"/>
        </w:rPr>
        <w:t xml:space="preserve"> Buahnya tergolong mengandung banyak air (sekitar 92%).  </w:t>
      </w:r>
      <w:r w:rsidR="005D085B" w:rsidRPr="005D085B">
        <w:rPr>
          <w:rFonts w:ascii="Bookman Old Style" w:hAnsi="Bookman Old Style"/>
          <w:sz w:val="20"/>
          <w:szCs w:val="20"/>
        </w:rPr>
        <w:t xml:space="preserve"> Selain dikonsumsi </w:t>
      </w:r>
      <w:proofErr w:type="gramStart"/>
      <w:r w:rsidR="005D085B" w:rsidRPr="005D085B">
        <w:rPr>
          <w:rFonts w:ascii="Bookman Old Style" w:hAnsi="Bookman Old Style"/>
          <w:sz w:val="20"/>
          <w:szCs w:val="20"/>
        </w:rPr>
        <w:t>segar</w:t>
      </w:r>
      <w:proofErr w:type="gramEnd"/>
      <w:r w:rsidR="005D085B" w:rsidRPr="005D085B">
        <w:rPr>
          <w:rFonts w:ascii="Bookman Old Style" w:hAnsi="Bookman Old Style"/>
          <w:sz w:val="20"/>
          <w:szCs w:val="20"/>
        </w:rPr>
        <w:t>, masyarakat biasanya mengonsumsi semangka dengan diolah menjadi rujak, jus dan es buah</w:t>
      </w:r>
      <w:r w:rsidR="005D085B" w:rsidRPr="005D085B">
        <w:rPr>
          <w:rFonts w:ascii="Bookman Old Style" w:hAnsi="Bookman Old Style"/>
          <w:sz w:val="20"/>
          <w:szCs w:val="20"/>
        </w:rPr>
        <w:t xml:space="preserve"> (Nismara, </w:t>
      </w:r>
      <w:r w:rsidR="005D085B" w:rsidRPr="005D085B">
        <w:rPr>
          <w:rFonts w:ascii="Bookman Old Style" w:hAnsi="Bookman Old Style"/>
          <w:i/>
          <w:sz w:val="20"/>
          <w:szCs w:val="20"/>
        </w:rPr>
        <w:t>et al</w:t>
      </w:r>
      <w:r w:rsidR="005D085B" w:rsidRPr="005D085B">
        <w:rPr>
          <w:rFonts w:ascii="Bookman Old Style" w:hAnsi="Bookman Old Style"/>
          <w:sz w:val="20"/>
          <w:szCs w:val="20"/>
        </w:rPr>
        <w:t>. 2017).</w:t>
      </w:r>
    </w:p>
    <w:p w:rsidR="00127F97" w:rsidRPr="00127F97" w:rsidRDefault="00127F97" w:rsidP="00127F97">
      <w:pPr>
        <w:spacing w:after="240"/>
        <w:ind w:firstLine="720"/>
        <w:contextualSpacing/>
        <w:jc w:val="both"/>
        <w:rPr>
          <w:rFonts w:ascii="Bookman Old Style" w:eastAsia="Calibri" w:hAnsi="Bookman Old Style" w:cs="Times New Roman"/>
          <w:sz w:val="20"/>
          <w:szCs w:val="20"/>
          <w:lang w:val="da-DK"/>
        </w:rPr>
      </w:pPr>
      <w:r w:rsidRPr="005D085B">
        <w:rPr>
          <w:rFonts w:ascii="Bookman Old Style" w:eastAsia="Calibri" w:hAnsi="Bookman Old Style" w:cs="Times New Roman"/>
          <w:sz w:val="20"/>
          <w:szCs w:val="20"/>
          <w:lang w:val="da-DK"/>
        </w:rPr>
        <w:t>Tanaman s</w:t>
      </w:r>
      <w:r w:rsidRPr="00127F97">
        <w:rPr>
          <w:rFonts w:ascii="Bookman Old Style" w:eastAsia="Calibri" w:hAnsi="Bookman Old Style" w:cs="Times New Roman"/>
          <w:sz w:val="20"/>
          <w:szCs w:val="20"/>
          <w:lang w:val="da-DK"/>
        </w:rPr>
        <w:t>emangka dapat tumbuh baik pada lahan yang banyak mengandung bahan organik serta memiliki drainase yang baik.  Oleh karena itu, perlu dilakukan penambahan bahan organik tanah dalam budidaya tanaman semangka melalui pemupukan organik sampah kota.  Berdasarkan hal tersebut, perlu dilakukan penelitian tentang pengaruh penggunaan pupuk organik sampah kota terhadap pertumbuhan dan hasil tanaman semangka.</w:t>
      </w:r>
    </w:p>
    <w:p w:rsidR="007D6E09" w:rsidRPr="007D6E09" w:rsidRDefault="007D6E09" w:rsidP="007D6E09">
      <w:pPr>
        <w:adjustRightInd w:val="0"/>
        <w:spacing w:after="0" w:line="240" w:lineRule="auto"/>
        <w:ind w:firstLine="426"/>
        <w:jc w:val="both"/>
        <w:rPr>
          <w:rFonts w:ascii="Bookman Old Style" w:eastAsia="Calibri" w:hAnsi="Bookman Old Style" w:cs="Arial"/>
          <w:color w:val="FF0000"/>
          <w:sz w:val="20"/>
          <w:szCs w:val="20"/>
        </w:rPr>
      </w:pPr>
    </w:p>
    <w:p w:rsidR="007D6E09" w:rsidRPr="007D6E09" w:rsidRDefault="007D6E09" w:rsidP="007D6E09">
      <w:pPr>
        <w:spacing w:before="240" w:after="120" w:line="240" w:lineRule="auto"/>
        <w:rPr>
          <w:rFonts w:ascii="Bookman Old Style" w:eastAsia="Calibri" w:hAnsi="Bookman Old Style" w:cs="Times New Roman"/>
          <w:b/>
          <w:sz w:val="20"/>
          <w:szCs w:val="20"/>
        </w:rPr>
      </w:pPr>
      <w:r w:rsidRPr="007D6E09">
        <w:rPr>
          <w:rFonts w:ascii="Bookman Old Style" w:eastAsia="Calibri" w:hAnsi="Bookman Old Style" w:cs="Times New Roman"/>
          <w:b/>
          <w:lang w:val="id-ID"/>
        </w:rPr>
        <w:t xml:space="preserve">Bahan dan </w:t>
      </w:r>
      <w:r w:rsidRPr="007D6E09">
        <w:rPr>
          <w:rFonts w:ascii="Bookman Old Style" w:eastAsia="Calibri" w:hAnsi="Bookman Old Style" w:cs="Times New Roman"/>
          <w:b/>
        </w:rPr>
        <w:t xml:space="preserve">Metode </w:t>
      </w:r>
    </w:p>
    <w:p w:rsidR="00603508" w:rsidRPr="00603508" w:rsidRDefault="00603508" w:rsidP="00603508">
      <w:pPr>
        <w:spacing w:after="0"/>
        <w:jc w:val="both"/>
        <w:rPr>
          <w:rFonts w:ascii="Bookman Old Style" w:eastAsia="Calibri" w:hAnsi="Bookman Old Style" w:cs="Times New Roman"/>
          <w:sz w:val="20"/>
          <w:szCs w:val="20"/>
          <w:lang w:val="da-DK"/>
        </w:rPr>
      </w:pPr>
      <w:r w:rsidRPr="00603508">
        <w:rPr>
          <w:rFonts w:ascii="Bookman Old Style" w:eastAsia="Calibri" w:hAnsi="Bookman Old Style" w:cs="Times New Roman"/>
          <w:sz w:val="20"/>
          <w:szCs w:val="20"/>
          <w:lang w:val="da-DK"/>
        </w:rPr>
        <w:t>Penelitian ini dilaksanakan di Desa Tanah Putih Kecamatan Botupingge Kabupaten Bone Bolango di lahan milik petani. Mulai dari bulan Mei 2016 sampai dengan bulan Juli 2016. Alat yang digunakan dalam penelitian ini adalah cangkul, sabit, sekop, parang, alat tulis menulis, camera, tali, gunting, meteran, timbangan, bak plastik, pisau, kakulator, polybag sedangkan bahan yang digunakan pada penelitian ini adalah benih semangka varietas Amor F1, pupuk organik sampah kota.</w:t>
      </w:r>
    </w:p>
    <w:p w:rsidR="00603508" w:rsidRPr="00603508" w:rsidRDefault="00603508" w:rsidP="00603508">
      <w:pPr>
        <w:spacing w:after="240"/>
        <w:jc w:val="both"/>
        <w:rPr>
          <w:rFonts w:ascii="Times New Roman" w:eastAsia="Calibri" w:hAnsi="Times New Roman" w:cs="Times New Roman"/>
          <w:sz w:val="24"/>
          <w:szCs w:val="24"/>
          <w:lang w:val="da-DK"/>
        </w:rPr>
      </w:pPr>
      <w:r w:rsidRPr="00603508">
        <w:rPr>
          <w:rFonts w:ascii="Bookman Old Style" w:eastAsia="Calibri" w:hAnsi="Bookman Old Style" w:cs="Times New Roman"/>
          <w:sz w:val="20"/>
          <w:szCs w:val="20"/>
          <w:lang w:val="da-DK"/>
        </w:rPr>
        <w:lastRenderedPageBreak/>
        <w:tab/>
        <w:t>Penelitian ini menggunakan metode Rancangan Acak Kelompok (RAK) 1 faktor dengan 4 taraf yaitu: P0 tanpa pupuk, P1 10 ton/ha setara dengan 20 kg/bedengan, P2 20 ton/ha setara dengan 40 kg/bedengan, P3 30</w:t>
      </w:r>
      <w:r w:rsidRPr="00603508">
        <w:rPr>
          <w:rFonts w:ascii="Times New Roman" w:eastAsia="Calibri" w:hAnsi="Times New Roman" w:cs="Times New Roman"/>
          <w:sz w:val="24"/>
          <w:szCs w:val="24"/>
          <w:lang w:val="da-DK"/>
        </w:rPr>
        <w:t xml:space="preserve"> ton/ha setara dengan 60 kg/bedengan. Setiap </w:t>
      </w:r>
      <w:r w:rsidRPr="00603508">
        <w:rPr>
          <w:rFonts w:ascii="Bookman Old Style" w:eastAsia="Calibri" w:hAnsi="Bookman Old Style" w:cs="Times New Roman"/>
          <w:sz w:val="20"/>
          <w:szCs w:val="20"/>
          <w:lang w:val="da-DK"/>
        </w:rPr>
        <w:t>perlakuan diulang sebanyak 3 kali sehingga diperoleh 12 unit percobaan</w:t>
      </w:r>
      <w:r w:rsidRPr="00603508">
        <w:rPr>
          <w:rFonts w:ascii="Times New Roman" w:eastAsia="Calibri" w:hAnsi="Times New Roman" w:cs="Times New Roman"/>
          <w:sz w:val="24"/>
          <w:szCs w:val="24"/>
          <w:lang w:val="da-DK"/>
        </w:rPr>
        <w:t>.</w:t>
      </w:r>
    </w:p>
    <w:p w:rsidR="007D6E09" w:rsidRPr="007D6E09" w:rsidRDefault="007D6E09" w:rsidP="007D6E09">
      <w:pPr>
        <w:spacing w:before="240" w:after="120" w:line="240" w:lineRule="auto"/>
        <w:rPr>
          <w:rFonts w:ascii="Bookman Old Style" w:eastAsia="Calibri" w:hAnsi="Bookman Old Style" w:cs="Times New Roman"/>
          <w:b/>
          <w:sz w:val="24"/>
          <w:szCs w:val="24"/>
        </w:rPr>
      </w:pPr>
      <w:r w:rsidRPr="007D6E09">
        <w:rPr>
          <w:rFonts w:ascii="Bookman Old Style" w:eastAsia="Calibri" w:hAnsi="Bookman Old Style" w:cs="Times New Roman"/>
          <w:b/>
        </w:rPr>
        <w:t xml:space="preserve">Hasil dan Pembahasan </w:t>
      </w:r>
    </w:p>
    <w:p w:rsidR="00ED4B46" w:rsidRPr="00ED4B46" w:rsidRDefault="00ED4B46" w:rsidP="00ED4B46">
      <w:pPr>
        <w:spacing w:after="0"/>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Tinggi Tanaman (cm)</w:t>
      </w:r>
    </w:p>
    <w:p w:rsidR="00ED4B46" w:rsidRPr="00ED4B46" w:rsidRDefault="00ED4B46" w:rsidP="00ED4B46">
      <w:pPr>
        <w:spacing w:after="120"/>
        <w:ind w:right="14"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rPr>
        <w:t xml:space="preserve">Hasil pengamatan tinggi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pertumbuhan tinggi tanaman pada 2 MST dan 3 MST, tetapi tidak berpengaruh nyata pada 1 MST. </w:t>
      </w:r>
      <w:r w:rsidRPr="00ED4B46">
        <w:rPr>
          <w:rFonts w:ascii="Bookman Old Style" w:eastAsia="Calibri" w:hAnsi="Bookman Old Style" w:cs="Times New Roman"/>
          <w:sz w:val="20"/>
          <w:szCs w:val="20"/>
          <w:lang w:val="da-DK"/>
        </w:rPr>
        <w:t xml:space="preserve">Rata – rata tinggi tanaman semangka dan hasil uji lanjut BNT 5% disajikan pada tabel 1. </w:t>
      </w:r>
    </w:p>
    <w:p w:rsidR="00ED4B46" w:rsidRDefault="00ED4B46" w:rsidP="00ED4B46">
      <w:pPr>
        <w:spacing w:after="0"/>
        <w:ind w:right="18"/>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Tabel 1. Rata – rata tinggi tanaman semangka pada pengamatan 1, 2, 3 MST</w:t>
      </w:r>
    </w:p>
    <w:tbl>
      <w:tblPr>
        <w:tblStyle w:val="TableGrid2"/>
        <w:tblpPr w:leftFromText="180" w:rightFromText="180" w:vertAnchor="text" w:tblpY="1"/>
        <w:tblOverlap w:val="never"/>
        <w:tblW w:w="4788" w:type="dxa"/>
        <w:tblLayout w:type="fixed"/>
        <w:tblLook w:val="04A0" w:firstRow="1" w:lastRow="0" w:firstColumn="1" w:lastColumn="0" w:noHBand="0" w:noVBand="1"/>
      </w:tblPr>
      <w:tblGrid>
        <w:gridCol w:w="1998"/>
        <w:gridCol w:w="900"/>
        <w:gridCol w:w="901"/>
        <w:gridCol w:w="989"/>
      </w:tblGrid>
      <w:tr w:rsidR="005D085B" w:rsidRPr="00ED4B46" w:rsidTr="006E74DD">
        <w:trPr>
          <w:trHeight w:val="328"/>
        </w:trPr>
        <w:tc>
          <w:tcPr>
            <w:tcW w:w="1998" w:type="dxa"/>
            <w:vMerge w:val="restart"/>
            <w:tcBorders>
              <w:left w:val="nil"/>
              <w:right w:val="nil"/>
            </w:tcBorders>
          </w:tcPr>
          <w:p w:rsidR="005D085B" w:rsidRPr="00ED4B46" w:rsidRDefault="005D085B" w:rsidP="006E74DD">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Perlakuan Pupuk Organik Sampah Kota</w:t>
            </w:r>
          </w:p>
        </w:tc>
        <w:tc>
          <w:tcPr>
            <w:tcW w:w="2790" w:type="dxa"/>
            <w:gridSpan w:val="3"/>
            <w:tcBorders>
              <w:left w:val="nil"/>
              <w:bottom w:val="single" w:sz="4" w:space="0" w:color="000000" w:themeColor="text1"/>
              <w:right w:val="nil"/>
            </w:tcBorders>
          </w:tcPr>
          <w:p w:rsidR="005D085B" w:rsidRPr="00ED4B46" w:rsidRDefault="005D085B" w:rsidP="006E74DD">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Tinggi Tanaman (cm)</w:t>
            </w:r>
          </w:p>
        </w:tc>
      </w:tr>
      <w:tr w:rsidR="005D085B" w:rsidRPr="00ED4B46" w:rsidTr="006E74DD">
        <w:trPr>
          <w:trHeight w:val="70"/>
        </w:trPr>
        <w:tc>
          <w:tcPr>
            <w:tcW w:w="1998" w:type="dxa"/>
            <w:vMerge/>
            <w:tcBorders>
              <w:left w:val="nil"/>
              <w:right w:val="nil"/>
            </w:tcBorders>
          </w:tcPr>
          <w:p w:rsidR="005D085B" w:rsidRPr="00ED4B46" w:rsidRDefault="005D085B" w:rsidP="006E74DD">
            <w:pPr>
              <w:jc w:val="center"/>
              <w:rPr>
                <w:rFonts w:ascii="Bookman Old Style" w:eastAsia="Calibri" w:hAnsi="Bookman Old Style" w:cs="Times New Roman"/>
                <w:b/>
                <w:sz w:val="20"/>
                <w:szCs w:val="20"/>
              </w:rPr>
            </w:pPr>
          </w:p>
        </w:tc>
        <w:tc>
          <w:tcPr>
            <w:tcW w:w="2790" w:type="dxa"/>
            <w:gridSpan w:val="3"/>
            <w:tcBorders>
              <w:left w:val="nil"/>
              <w:bottom w:val="nil"/>
              <w:right w:val="nil"/>
            </w:tcBorders>
          </w:tcPr>
          <w:p w:rsidR="005D085B" w:rsidRPr="00ED4B46" w:rsidRDefault="005D085B" w:rsidP="006E74DD">
            <w:pPr>
              <w:rPr>
                <w:rFonts w:ascii="Bookman Old Style" w:eastAsia="Calibri" w:hAnsi="Bookman Old Style" w:cs="Times New Roman"/>
                <w:b/>
                <w:sz w:val="20"/>
                <w:szCs w:val="20"/>
              </w:rPr>
            </w:pPr>
          </w:p>
        </w:tc>
      </w:tr>
      <w:tr w:rsidR="005D085B" w:rsidRPr="00ED4B46" w:rsidTr="006E74DD">
        <w:trPr>
          <w:trHeight w:val="224"/>
        </w:trPr>
        <w:tc>
          <w:tcPr>
            <w:tcW w:w="1998" w:type="dxa"/>
            <w:vMerge/>
            <w:tcBorders>
              <w:left w:val="nil"/>
              <w:bottom w:val="single" w:sz="4" w:space="0" w:color="000000" w:themeColor="text1"/>
              <w:right w:val="nil"/>
            </w:tcBorders>
          </w:tcPr>
          <w:p w:rsidR="005D085B" w:rsidRPr="00ED4B46" w:rsidRDefault="005D085B" w:rsidP="006E74DD">
            <w:pPr>
              <w:jc w:val="center"/>
              <w:rPr>
                <w:rFonts w:ascii="Bookman Old Style" w:eastAsia="Calibri" w:hAnsi="Bookman Old Style" w:cs="Times New Roman"/>
                <w:b/>
                <w:sz w:val="20"/>
                <w:szCs w:val="20"/>
              </w:rPr>
            </w:pPr>
          </w:p>
        </w:tc>
        <w:tc>
          <w:tcPr>
            <w:tcW w:w="900" w:type="dxa"/>
            <w:tcBorders>
              <w:top w:val="nil"/>
              <w:left w:val="nil"/>
              <w:bottom w:val="single" w:sz="4" w:space="0" w:color="000000" w:themeColor="text1"/>
              <w:right w:val="nil"/>
            </w:tcBorders>
          </w:tcPr>
          <w:p w:rsidR="005D085B" w:rsidRPr="00ED4B46" w:rsidRDefault="005D085B" w:rsidP="006E74DD">
            <w:pP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1 MST</w:t>
            </w:r>
          </w:p>
        </w:tc>
        <w:tc>
          <w:tcPr>
            <w:tcW w:w="901" w:type="dxa"/>
            <w:tcBorders>
              <w:top w:val="nil"/>
              <w:left w:val="nil"/>
              <w:bottom w:val="single" w:sz="4" w:space="0" w:color="000000" w:themeColor="text1"/>
              <w:right w:val="nil"/>
            </w:tcBorders>
          </w:tcPr>
          <w:p w:rsidR="005D085B" w:rsidRPr="00ED4B46" w:rsidRDefault="005D085B" w:rsidP="006E74DD">
            <w:pP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2 MST</w:t>
            </w:r>
          </w:p>
        </w:tc>
        <w:tc>
          <w:tcPr>
            <w:tcW w:w="989" w:type="dxa"/>
            <w:tcBorders>
              <w:top w:val="nil"/>
              <w:left w:val="nil"/>
              <w:bottom w:val="single" w:sz="4" w:space="0" w:color="000000" w:themeColor="text1"/>
              <w:right w:val="nil"/>
            </w:tcBorders>
          </w:tcPr>
          <w:p w:rsidR="005D085B" w:rsidRPr="00ED4B46" w:rsidRDefault="005D085B" w:rsidP="006E74DD">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3 MST</w:t>
            </w:r>
          </w:p>
        </w:tc>
      </w:tr>
      <w:tr w:rsidR="005D085B" w:rsidRPr="00ED4B46" w:rsidTr="005D085B">
        <w:trPr>
          <w:trHeight w:val="1058"/>
        </w:trPr>
        <w:tc>
          <w:tcPr>
            <w:tcW w:w="1998" w:type="dxa"/>
            <w:tcBorders>
              <w:top w:val="single" w:sz="4" w:space="0" w:color="000000" w:themeColor="text1"/>
              <w:left w:val="nil"/>
              <w:right w:val="nil"/>
            </w:tcBorders>
          </w:tcPr>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5D085B" w:rsidRPr="00ED4B46" w:rsidRDefault="005D085B" w:rsidP="006E74DD">
            <w:pPr>
              <w:jc w:val="center"/>
              <w:rPr>
                <w:rFonts w:ascii="Bookman Old Style" w:eastAsia="Calibri" w:hAnsi="Bookman Old Style" w:cs="Times New Roman"/>
                <w:b/>
                <w:sz w:val="20"/>
                <w:szCs w:val="20"/>
              </w:rPr>
            </w:pPr>
            <w:r w:rsidRPr="00ED4B46">
              <w:rPr>
                <w:rFonts w:ascii="Bookman Old Style" w:eastAsia="Calibri" w:hAnsi="Bookman Old Style" w:cs="Times New Roman"/>
                <w:sz w:val="20"/>
                <w:szCs w:val="20"/>
              </w:rPr>
              <w:t>30 ton/ha</w:t>
            </w:r>
          </w:p>
        </w:tc>
        <w:tc>
          <w:tcPr>
            <w:tcW w:w="900" w:type="dxa"/>
            <w:tcBorders>
              <w:top w:val="single" w:sz="4" w:space="0" w:color="000000" w:themeColor="text1"/>
              <w:left w:val="nil"/>
              <w:right w:val="nil"/>
            </w:tcBorders>
          </w:tcPr>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5,17</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5,60</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5,79</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6,05</w:t>
            </w:r>
          </w:p>
        </w:tc>
        <w:tc>
          <w:tcPr>
            <w:tcW w:w="901" w:type="dxa"/>
            <w:tcBorders>
              <w:top w:val="single" w:sz="4" w:space="0" w:color="000000" w:themeColor="text1"/>
              <w:left w:val="nil"/>
              <w:right w:val="nil"/>
            </w:tcBorders>
          </w:tcPr>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10,99a</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11,81a</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12,60b</w:t>
            </w:r>
          </w:p>
          <w:p w:rsidR="005D085B" w:rsidRPr="00ED4B46" w:rsidRDefault="005D085B" w:rsidP="006E74DD">
            <w:pP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13,35c</w:t>
            </w:r>
          </w:p>
        </w:tc>
        <w:tc>
          <w:tcPr>
            <w:tcW w:w="989" w:type="dxa"/>
            <w:tcBorders>
              <w:top w:val="single" w:sz="4" w:space="0" w:color="000000" w:themeColor="text1"/>
              <w:left w:val="nil"/>
              <w:right w:val="nil"/>
            </w:tcBorders>
          </w:tcPr>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20,70a</w:t>
            </w:r>
          </w:p>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21,45b</w:t>
            </w:r>
          </w:p>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23,50c</w:t>
            </w:r>
          </w:p>
          <w:p w:rsidR="005D085B" w:rsidRPr="00ED4B46" w:rsidRDefault="005D085B" w:rsidP="006E74DD">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25,29d</w:t>
            </w:r>
          </w:p>
        </w:tc>
      </w:tr>
      <w:tr w:rsidR="005D085B" w:rsidRPr="00ED4B46" w:rsidTr="006E74DD">
        <w:trPr>
          <w:trHeight w:val="251"/>
        </w:trPr>
        <w:tc>
          <w:tcPr>
            <w:tcW w:w="4788" w:type="dxa"/>
            <w:gridSpan w:val="4"/>
            <w:tcBorders>
              <w:top w:val="single" w:sz="4" w:space="0" w:color="000000" w:themeColor="text1"/>
              <w:left w:val="nil"/>
              <w:right w:val="nil"/>
            </w:tcBorders>
          </w:tcPr>
          <w:p w:rsidR="005D085B" w:rsidRPr="00ED4B46" w:rsidRDefault="005D085B" w:rsidP="005D085B">
            <w:pPr>
              <w:tabs>
                <w:tab w:val="left" w:pos="3381"/>
                <w:tab w:val="left" w:pos="5337"/>
                <w:tab w:val="left" w:pos="7231"/>
              </w:tabs>
              <w:rPr>
                <w:rFonts w:ascii="Bookman Old Style" w:eastAsia="Calibri" w:hAnsi="Bookman Old Style" w:cs="Times New Roman"/>
                <w:b/>
                <w:sz w:val="20"/>
                <w:szCs w:val="20"/>
              </w:rPr>
            </w:pPr>
            <w:r>
              <w:rPr>
                <w:rFonts w:ascii="Bookman Old Style" w:eastAsia="Calibri" w:hAnsi="Bookman Old Style" w:cs="Times New Roman"/>
                <w:b/>
                <w:sz w:val="20"/>
                <w:szCs w:val="20"/>
              </w:rPr>
              <w:t xml:space="preserve">       </w:t>
            </w:r>
            <w:r w:rsidRPr="00ED4B46">
              <w:rPr>
                <w:rFonts w:ascii="Bookman Old Style" w:eastAsia="Calibri" w:hAnsi="Bookman Old Style" w:cs="Times New Roman"/>
                <w:b/>
                <w:sz w:val="20"/>
                <w:szCs w:val="20"/>
              </w:rPr>
              <w:t>BNT</w:t>
            </w:r>
            <w:r>
              <w:rPr>
                <w:rFonts w:ascii="Bookman Old Style" w:eastAsia="Calibri" w:hAnsi="Bookman Old Style" w:cs="Times New Roman"/>
                <w:b/>
                <w:sz w:val="20"/>
                <w:szCs w:val="20"/>
              </w:rPr>
              <w:t xml:space="preserve"> 5 %          -            0,48        </w:t>
            </w:r>
            <w:r w:rsidRPr="00ED4B46">
              <w:rPr>
                <w:rFonts w:ascii="Bookman Old Style" w:eastAsia="Calibri" w:hAnsi="Bookman Old Style" w:cs="Times New Roman"/>
                <w:b/>
                <w:sz w:val="20"/>
                <w:szCs w:val="20"/>
              </w:rPr>
              <w:t>0,31</w:t>
            </w:r>
          </w:p>
        </w:tc>
      </w:tr>
    </w:tbl>
    <w:p w:rsidR="005D085B" w:rsidRPr="00ED4B46" w:rsidRDefault="005D085B" w:rsidP="00ED4B46">
      <w:pPr>
        <w:spacing w:after="0"/>
        <w:ind w:right="18"/>
        <w:jc w:val="both"/>
        <w:rPr>
          <w:rFonts w:ascii="Bookman Old Style" w:eastAsia="Calibri" w:hAnsi="Bookman Old Style" w:cs="Times New Roman"/>
          <w:sz w:val="20"/>
          <w:szCs w:val="20"/>
          <w:lang w:val="da-DK"/>
        </w:rPr>
      </w:pPr>
    </w:p>
    <w:p w:rsidR="00ED4B46" w:rsidRPr="00ED4B46" w:rsidRDefault="00ED4B46" w:rsidP="00ED4B46">
      <w:pPr>
        <w:spacing w:after="240"/>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0"/>
        <w:ind w:right="18" w:firstLine="36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Tabel 1 menjelaskan bahwa pada pengamatan 2 MST aplikasi pupuk organik sampah kota dengan dosis 30 ton/ha memberikan pengaruh terbaik untuk pertumbuhan tinggi tanaman dengan rata-rata tertinggi 13</w:t>
      </w:r>
      <w:proofErr w:type="gramStart"/>
      <w:r w:rsidRPr="00ED4B46">
        <w:rPr>
          <w:rFonts w:ascii="Bookman Old Style" w:eastAsia="Calibri" w:hAnsi="Bookman Old Style" w:cs="Times New Roman"/>
          <w:sz w:val="20"/>
          <w:szCs w:val="20"/>
        </w:rPr>
        <w:t>,35</w:t>
      </w:r>
      <w:proofErr w:type="gramEnd"/>
      <w:r w:rsidRPr="00ED4B46">
        <w:rPr>
          <w:rFonts w:ascii="Bookman Old Style" w:eastAsia="Calibri" w:hAnsi="Bookman Old Style" w:cs="Times New Roman"/>
          <w:sz w:val="20"/>
          <w:szCs w:val="20"/>
        </w:rPr>
        <w:t xml:space="preserve"> cm dibandingkan dengan perlakuan lainnya. Untuk pengamatan tinggi tanaman pada 3 MST, aplikasi pupuk organik sampah kota dengan dosis 30 ton/ha juga memberikan pengaruh terbaik pertumbuhan tinggi tanaman dengan rata – rata 25</w:t>
      </w:r>
      <w:proofErr w:type="gramStart"/>
      <w:r w:rsidRPr="00ED4B46">
        <w:rPr>
          <w:rFonts w:ascii="Bookman Old Style" w:eastAsia="Calibri" w:hAnsi="Bookman Old Style" w:cs="Times New Roman"/>
          <w:sz w:val="20"/>
          <w:szCs w:val="20"/>
        </w:rPr>
        <w:t>,29</w:t>
      </w:r>
      <w:proofErr w:type="gramEnd"/>
      <w:r w:rsidRPr="00ED4B46">
        <w:rPr>
          <w:rFonts w:ascii="Bookman Old Style" w:eastAsia="Calibri" w:hAnsi="Bookman Old Style" w:cs="Times New Roman"/>
          <w:sz w:val="20"/>
          <w:szCs w:val="20"/>
        </w:rPr>
        <w:t xml:space="preserve"> cm. Hal ini mengindikasikan bahwa semakin besar dosis pupuk organik yang diberikan maka akan semakin berpengaruh pada bertambahnya tinggi tanaman semangka.</w:t>
      </w:r>
    </w:p>
    <w:p w:rsidR="00ED4B46" w:rsidRPr="00ED4B46" w:rsidRDefault="00ED4B46" w:rsidP="00ED4B46">
      <w:pPr>
        <w:spacing w:after="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rPr>
        <w:lastRenderedPageBreak/>
        <w:t xml:space="preserve">Pemberian bahan organik melalui tanah untuk tanaman sebaiknya diberikan sebelum tanam sehingga dapat terdekomposisi dengan baik dan </w:t>
      </w:r>
      <w:proofErr w:type="gramStart"/>
      <w:r w:rsidRPr="00ED4B46">
        <w:rPr>
          <w:rFonts w:ascii="Bookman Old Style" w:eastAsia="Calibri" w:hAnsi="Bookman Old Style" w:cs="Times New Roman"/>
          <w:sz w:val="20"/>
          <w:szCs w:val="20"/>
        </w:rPr>
        <w:t>akan</w:t>
      </w:r>
      <w:proofErr w:type="gramEnd"/>
      <w:r w:rsidRPr="00ED4B46">
        <w:rPr>
          <w:rFonts w:ascii="Bookman Old Style" w:eastAsia="Calibri" w:hAnsi="Bookman Old Style" w:cs="Times New Roman"/>
          <w:sz w:val="20"/>
          <w:szCs w:val="20"/>
        </w:rPr>
        <w:t xml:space="preserve"> menjadi unsur hara yang dapat dimanfaatkan oleh pertumbuhan tanaman. Sejalan dengan pernyataan Susanti Diana (2011) yang mengatakan bahwa pupuk organik adalah pupuk yang dibuat dan mengandung unsur hara dalam </w:t>
      </w:r>
      <w:proofErr w:type="gramStart"/>
      <w:r w:rsidRPr="00ED4B46">
        <w:rPr>
          <w:rFonts w:ascii="Bookman Old Style" w:eastAsia="Calibri" w:hAnsi="Bookman Old Style" w:cs="Times New Roman"/>
          <w:sz w:val="20"/>
          <w:szCs w:val="20"/>
        </w:rPr>
        <w:t>kadar</w:t>
      </w:r>
      <w:proofErr w:type="gramEnd"/>
      <w:r w:rsidRPr="00ED4B46">
        <w:rPr>
          <w:rFonts w:ascii="Bookman Old Style" w:eastAsia="Calibri" w:hAnsi="Bookman Old Style" w:cs="Times New Roman"/>
          <w:sz w:val="20"/>
          <w:szCs w:val="20"/>
        </w:rPr>
        <w:t xml:space="preserve"> tinggi dan diberikan pada waktu tertentu sebelum Tidak berpengaruhnya pupuk organik sampah kota pada pengamatan 1 MST ini dikarenakan bahan organik tersebut belum terurai dengan baik sehingga belum bisa dimanfaatkan oleh tanaman. </w:t>
      </w:r>
      <w:r w:rsidRPr="00ED4B46">
        <w:rPr>
          <w:rFonts w:ascii="Bookman Old Style" w:eastAsia="Calibri" w:hAnsi="Bookman Old Style" w:cs="Times New Roman"/>
          <w:sz w:val="20"/>
          <w:szCs w:val="20"/>
          <w:lang w:val="da-DK"/>
        </w:rPr>
        <w:t xml:space="preserve">Hal ini menunjukkan bahwa pemberian bahan organik dapat meningkatkan pertumbuhan dan produksi tanaman. Bahan organik merupakan sumber unsur hara N, P, K sehingga ketersediaaan unsur N, P, dan K akan mempengaruhi perkembangan sel dalam tanaman sehingga laju pertumbuhan berjalan cepat. Hal ini sejalan dengan pendapat Suriadikarta </w:t>
      </w:r>
      <w:r w:rsidRPr="00ED4B46">
        <w:rPr>
          <w:rFonts w:ascii="Bookman Old Style" w:eastAsia="Calibri" w:hAnsi="Bookman Old Style" w:cs="Times New Roman"/>
          <w:i/>
          <w:sz w:val="20"/>
          <w:szCs w:val="20"/>
          <w:lang w:val="da-DK"/>
        </w:rPr>
        <w:t>et al</w:t>
      </w:r>
      <w:r w:rsidRPr="00ED4B46">
        <w:rPr>
          <w:rFonts w:ascii="Bookman Old Style" w:eastAsia="Calibri" w:hAnsi="Bookman Old Style" w:cs="Times New Roman"/>
          <w:sz w:val="20"/>
          <w:szCs w:val="20"/>
          <w:lang w:val="da-DK"/>
        </w:rPr>
        <w:t>., (2005) yang menyimpulkan bahwa sumbangan bahan organik terhadap pertumbuhan tanaman bermula dari pengaruhnya terhadap sifat fisik, kimia dan biologi tanah. Bahan organik berperan sebagai penambah unsur hara N, P dan K bagi tanaman dari hasil mineralisasi mikroorganisme, merupakan transformasi oleh mikroorganisme dari unsur bahan organik menjadi anorganik sehingga tersedia bagi tanaman</w:t>
      </w:r>
    </w:p>
    <w:p w:rsidR="00ED4B46" w:rsidRPr="00ED4B46" w:rsidRDefault="00ED4B46" w:rsidP="00ED4B46">
      <w:pPr>
        <w:spacing w:after="240"/>
        <w:ind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Bahan organik berperan penting dalam meningkatkan kesuburan tanah. Pemberian bahan organik dapat meningkatkan pertumbuhan dan produksi tanaman. Menurut Lakitan (2002) unsur  N merupakan  salah  satu  unsur pembentuk  klorofil yang digunakan sebagai absorben cahaya matahari dalam proses  fotosintesis. Selain itu menurut Sutejo, (2002) Fosfor dapat memicu dalam pertumbuhan akar dan mempercepat serta memperkuat pertumbuhan tanaman dewasa. Unsur P merupakan salah satu unsur terpenting dalam memacu pertumbuhan tanaman, jika tanaman kekurangan P maka akan mempengaruhi pertumbuhan secara keseluruhan.</w:t>
      </w:r>
    </w:p>
    <w:p w:rsidR="00ED4B46" w:rsidRPr="00ED4B46" w:rsidRDefault="00ED4B46" w:rsidP="00ED4B46">
      <w:pPr>
        <w:spacing w:after="0"/>
        <w:ind w:right="18"/>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Jumlah Bunga Tanaman Semangka</w:t>
      </w:r>
    </w:p>
    <w:p w:rsidR="00ED4B46" w:rsidRPr="00ED4B46" w:rsidRDefault="00ED4B46" w:rsidP="00ED4B46">
      <w:pPr>
        <w:spacing w:after="120"/>
        <w:ind w:right="14" w:firstLine="36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lastRenderedPageBreak/>
        <w:t xml:space="preserve">Hasil pengamatan jumlah bunga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pertumbuhan jumlah bunga. </w:t>
      </w:r>
      <w:proofErr w:type="gramStart"/>
      <w:r w:rsidRPr="00ED4B46">
        <w:rPr>
          <w:rFonts w:ascii="Bookman Old Style" w:eastAsia="Calibri" w:hAnsi="Bookman Old Style" w:cs="Times New Roman"/>
          <w:sz w:val="20"/>
          <w:szCs w:val="20"/>
        </w:rPr>
        <w:t>Rata – rata jumlah bunga tanaman semangka dan hasil uji lanjut BNT 5% disajikan pada tabel 2.</w:t>
      </w:r>
      <w:proofErr w:type="gramEnd"/>
      <w:r w:rsidRPr="00ED4B46">
        <w:rPr>
          <w:rFonts w:ascii="Bookman Old Style" w:eastAsia="Calibri" w:hAnsi="Bookman Old Style" w:cs="Times New Roman"/>
          <w:sz w:val="20"/>
          <w:szCs w:val="20"/>
        </w:rPr>
        <w:t xml:space="preserve"> </w:t>
      </w:r>
    </w:p>
    <w:p w:rsidR="00ED4B46" w:rsidRPr="00ED4B46" w:rsidRDefault="00ED4B46" w:rsidP="00ED4B46">
      <w:pPr>
        <w:spacing w:after="0"/>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Tabel 2.</w:t>
      </w:r>
      <w:proofErr w:type="gramEnd"/>
      <w:r w:rsidRPr="00ED4B46">
        <w:rPr>
          <w:rFonts w:ascii="Bookman Old Style" w:eastAsia="Calibri" w:hAnsi="Bookman Old Style" w:cs="Times New Roman"/>
          <w:sz w:val="20"/>
          <w:szCs w:val="20"/>
        </w:rPr>
        <w:t xml:space="preserve"> Rata – rata jumlah bunga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493"/>
        <w:gridCol w:w="2343"/>
      </w:tblGrid>
      <w:tr w:rsidR="00ED4B46" w:rsidRPr="00ED4B46" w:rsidTr="00F113FE">
        <w:trPr>
          <w:trHeight w:val="538"/>
        </w:trPr>
        <w:tc>
          <w:tcPr>
            <w:tcW w:w="4182"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 xml:space="preserve">Perlakuan Pupuk Organik </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182"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Jumlah Bunga</w:t>
            </w:r>
          </w:p>
        </w:tc>
      </w:tr>
      <w:tr w:rsidR="00ED4B46" w:rsidRPr="00ED4B46" w:rsidTr="00F113FE">
        <w:trPr>
          <w:trHeight w:val="1075"/>
        </w:trPr>
        <w:tc>
          <w:tcPr>
            <w:tcW w:w="4182"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182"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4,80a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5,27b</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6,00c</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6,47c</w:t>
            </w:r>
          </w:p>
        </w:tc>
      </w:tr>
      <w:tr w:rsidR="00ED4B46" w:rsidRPr="00ED4B46" w:rsidTr="00F113FE">
        <w:trPr>
          <w:trHeight w:val="276"/>
        </w:trPr>
        <w:tc>
          <w:tcPr>
            <w:tcW w:w="4182"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182"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0,40</w:t>
            </w:r>
          </w:p>
        </w:tc>
      </w:tr>
    </w:tbl>
    <w:p w:rsidR="00ED4B46" w:rsidRPr="00ED4B46" w:rsidRDefault="00ED4B46" w:rsidP="00ED4B46">
      <w:pPr>
        <w:spacing w:after="240"/>
        <w:ind w:right="18"/>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0"/>
        <w:ind w:firstLine="72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Tabel 2 menjelaskan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memberikan pengaruh terhadap bertambahnya jumlah daun tanaman semangka. Dimana dengan perlakuan dosis 30 ton/ ha memberikan hasil teritinggi jumlah bunga tanaman semangka yakni 6</w:t>
      </w:r>
      <w:proofErr w:type="gramStart"/>
      <w:r w:rsidRPr="00ED4B46">
        <w:rPr>
          <w:rFonts w:ascii="Bookman Old Style" w:eastAsia="Calibri" w:hAnsi="Bookman Old Style" w:cs="Times New Roman"/>
          <w:sz w:val="20"/>
          <w:szCs w:val="20"/>
        </w:rPr>
        <w:t>,47</w:t>
      </w:r>
      <w:proofErr w:type="gramEnd"/>
      <w:r w:rsidRPr="00ED4B46">
        <w:rPr>
          <w:rFonts w:ascii="Bookman Old Style" w:eastAsia="Calibri" w:hAnsi="Bookman Old Style" w:cs="Times New Roman"/>
          <w:sz w:val="20"/>
          <w:szCs w:val="20"/>
        </w:rPr>
        <w:t xml:space="preserve">. </w:t>
      </w:r>
      <w:proofErr w:type="gramStart"/>
      <w:r w:rsidRPr="00ED4B46">
        <w:rPr>
          <w:rFonts w:ascii="Bookman Old Style" w:eastAsia="Calibri" w:hAnsi="Bookman Old Style" w:cs="Times New Roman"/>
          <w:sz w:val="20"/>
          <w:szCs w:val="20"/>
        </w:rPr>
        <w:t>Sedangkan perlakuan dengan dosis pupuk 10 ton/ha memberikan hasil terendah jumlah daun.</w:t>
      </w:r>
      <w:proofErr w:type="gramEnd"/>
      <w:r w:rsidRPr="00ED4B46">
        <w:rPr>
          <w:rFonts w:ascii="Bookman Old Style" w:eastAsia="Calibri" w:hAnsi="Bookman Old Style" w:cs="Times New Roman"/>
          <w:sz w:val="20"/>
          <w:szCs w:val="20"/>
        </w:rPr>
        <w:t xml:space="preserve"> Sehingga dapat disimpulkan bahwa untuk mendpatkan jumlah bunga tanaman semangka yang lebih banyak membutuhkan dosis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yang lebih tinggi dari setiap perlakuan. Pada dosis pupuk organik sampah kota yang lebih akan mengakibatkan tersedianya nitrogen dalam jumlah yang tergolong tinggi sehingga </w:t>
      </w:r>
      <w:proofErr w:type="gramStart"/>
      <w:r w:rsidRPr="00ED4B46">
        <w:rPr>
          <w:rFonts w:ascii="Bookman Old Style" w:eastAsia="Calibri" w:hAnsi="Bookman Old Style" w:cs="Times New Roman"/>
          <w:sz w:val="20"/>
          <w:szCs w:val="20"/>
        </w:rPr>
        <w:t>mempengaruhi  penyerapan</w:t>
      </w:r>
      <w:proofErr w:type="gramEnd"/>
      <w:r w:rsidRPr="00ED4B46">
        <w:rPr>
          <w:rFonts w:ascii="Bookman Old Style" w:eastAsia="Calibri" w:hAnsi="Bookman Old Style" w:cs="Times New Roman"/>
          <w:sz w:val="20"/>
          <w:szCs w:val="20"/>
        </w:rPr>
        <w:t xml:space="preserve">  fosfor yang  berperan  dalam  proses  pembentukan  bunga.</w:t>
      </w:r>
    </w:p>
    <w:p w:rsidR="00ED4B46" w:rsidRPr="00ED4B46" w:rsidRDefault="00ED4B46" w:rsidP="00ED4B46">
      <w:pPr>
        <w:spacing w:after="240"/>
        <w:ind w:right="18" w:firstLine="72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 xml:space="preserve">Pada fase vegetatif tanaman, nitrogen yang diserap terlibat dalam pembentukan senyawa karbohidrat. Pada fase ini karbohigrat dengan persenyawaannya dengan  nitrogen  digunakan  untuk  pembentukan protoplasma pada titik tumbuh batang dan akar. Dengan meningkatnya perkembangan perakaran maka penyerapan unsur-unsur hara menjadi lebih  baik. Demikian  pula  dengan  meningkatnya perkembangan  pucuk  tanaman,  maka  tunas-tunas baru  akan  terbentuk  dan  cabang  yang  dihasilkan lebih  </w:t>
      </w:r>
      <w:r w:rsidRPr="00ED4B46">
        <w:rPr>
          <w:rFonts w:ascii="Bookman Old Style" w:eastAsia="Calibri" w:hAnsi="Bookman Old Style" w:cs="Times New Roman"/>
          <w:sz w:val="20"/>
          <w:szCs w:val="20"/>
          <w:lang w:val="da-DK"/>
        </w:rPr>
        <w:lastRenderedPageBreak/>
        <w:t>banyak.  Proses  inilah  yang  diduga  menyebabkan  tanaman  semangka menghasilkan  jumlah bunga yang banyak, di samping faktor genetis dari tanaman itu sendiri.</w:t>
      </w:r>
    </w:p>
    <w:p w:rsidR="00ED4B46" w:rsidRPr="00ED4B46" w:rsidRDefault="00ED4B46" w:rsidP="00ED4B46">
      <w:pPr>
        <w:spacing w:after="0"/>
        <w:ind w:right="18"/>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Presentase Bunga Menjadi Buah (%)</w:t>
      </w:r>
    </w:p>
    <w:p w:rsidR="00ED4B46" w:rsidRPr="00ED4B46" w:rsidRDefault="00ED4B46" w:rsidP="00ED4B46">
      <w:pPr>
        <w:spacing w:after="120"/>
        <w:ind w:right="14" w:firstLine="72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Hasil pengamatan presentase bunga menjadi buah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pertumbuhan presentase bunga. </w:t>
      </w:r>
      <w:proofErr w:type="gramStart"/>
      <w:r w:rsidRPr="00ED4B46">
        <w:rPr>
          <w:rFonts w:ascii="Bookman Old Style" w:eastAsia="Calibri" w:hAnsi="Bookman Old Style" w:cs="Times New Roman"/>
          <w:sz w:val="20"/>
          <w:szCs w:val="20"/>
        </w:rPr>
        <w:t>Rata – rata presentase bunga menjadi buah tanaman semangka dan hasil uji lanjut BNT 5% disajikan pada tabel 3.</w:t>
      </w:r>
      <w:proofErr w:type="gramEnd"/>
      <w:r w:rsidRPr="00ED4B46">
        <w:rPr>
          <w:rFonts w:ascii="Bookman Old Style" w:eastAsia="Calibri" w:hAnsi="Bookman Old Style" w:cs="Times New Roman"/>
          <w:sz w:val="20"/>
          <w:szCs w:val="20"/>
        </w:rPr>
        <w:t xml:space="preserve"> </w:t>
      </w:r>
    </w:p>
    <w:p w:rsidR="00ED4B46" w:rsidRPr="00ED4B46" w:rsidRDefault="00ED4B46" w:rsidP="00ED4B46">
      <w:pPr>
        <w:spacing w:after="0" w:line="360" w:lineRule="auto"/>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Tabel 3.</w:t>
      </w:r>
      <w:proofErr w:type="gramEnd"/>
      <w:r w:rsidRPr="00ED4B46">
        <w:rPr>
          <w:rFonts w:ascii="Bookman Old Style" w:eastAsia="Calibri" w:hAnsi="Bookman Old Style" w:cs="Times New Roman"/>
          <w:sz w:val="20"/>
          <w:szCs w:val="20"/>
        </w:rPr>
        <w:t xml:space="preserve"> Rata – rata presentase bunga menjadi buah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406"/>
        <w:gridCol w:w="2430"/>
      </w:tblGrid>
      <w:tr w:rsidR="00ED4B46" w:rsidRPr="00ED4B46" w:rsidTr="00F113FE">
        <w:trPr>
          <w:trHeight w:val="592"/>
        </w:trPr>
        <w:tc>
          <w:tcPr>
            <w:tcW w:w="4197"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 xml:space="preserve">Perlakuan Pupuk Organik </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197"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 xml:space="preserve">Presentasi Bunga </w:t>
            </w:r>
          </w:p>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 xml:space="preserve">  Menjadi Buah (%)</w:t>
            </w:r>
          </w:p>
        </w:tc>
      </w:tr>
      <w:tr w:rsidR="00ED4B46" w:rsidRPr="00ED4B46" w:rsidTr="00F113FE">
        <w:trPr>
          <w:trHeight w:val="1205"/>
        </w:trPr>
        <w:tc>
          <w:tcPr>
            <w:tcW w:w="4197"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197"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71,33a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74,83b</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78,18c</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77,78c</w:t>
            </w:r>
          </w:p>
        </w:tc>
      </w:tr>
      <w:tr w:rsidR="00ED4B46" w:rsidRPr="00ED4B46" w:rsidTr="00F113FE">
        <w:trPr>
          <w:trHeight w:val="65"/>
        </w:trPr>
        <w:tc>
          <w:tcPr>
            <w:tcW w:w="4197"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197"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9,33</w:t>
            </w:r>
          </w:p>
        </w:tc>
      </w:tr>
    </w:tbl>
    <w:p w:rsidR="00ED4B46" w:rsidRPr="00ED4B46" w:rsidRDefault="00ED4B46" w:rsidP="00ED4B46">
      <w:pPr>
        <w:spacing w:after="240"/>
        <w:ind w:right="18"/>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0"/>
        <w:ind w:right="18" w:firstLine="72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rPr>
        <w:t>Tabel 3 menjelaskan bahwa perlakuan pupuk organik sampah kota untuk hasil presentase jumlah bunga dengan dosis 10, 20, dan 30 ton/ ha berpengaruh nyata dengan tanpa dosis pupuk</w:t>
      </w:r>
      <w:proofErr w:type="gramStart"/>
      <w:r w:rsidRPr="00ED4B46">
        <w:rPr>
          <w:rFonts w:ascii="Bookman Old Style" w:eastAsia="Calibri" w:hAnsi="Bookman Old Style" w:cs="Times New Roman"/>
          <w:sz w:val="20"/>
          <w:szCs w:val="20"/>
        </w:rPr>
        <w:t>,.</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sz w:val="20"/>
          <w:szCs w:val="20"/>
          <w:lang w:val="da-DK"/>
        </w:rPr>
        <w:t xml:space="preserve">Perlakuan dengan dosis pupuk 20 ton/ha memberikan pengaruh nyata dengan dosis pupuk 10 ton/ha. Sedangkan dosis 30 ton/ha memberikan pengaruh tidak nyata dengan hasil dosis 20 ton/ha.  Hal ini ditunjukan dengan hasil rata – rata yang didapatkan berdasarkan pengamatan bahwa kedua perlakuan tersebut tidak memeberikan perbedaan yang signifikan yakni dengan nilai 77,78 % dan 78,18 %. Sehingga dapat disimpulkan bahwa untuk mendpatkan jumlah presentase bunga tanaman semangka yang lebih baik membutuhkan perbedaan dosis pupuk organik sampah kota yang lebih tinggi dari setiap perlakuan dan menjaga agar tidak terjadi gugur bunga. </w:t>
      </w:r>
    </w:p>
    <w:p w:rsidR="00ED4B46" w:rsidRPr="00ED4B46" w:rsidRDefault="00ED4B46" w:rsidP="00ED4B46">
      <w:pPr>
        <w:spacing w:after="240"/>
        <w:ind w:right="14" w:firstLine="72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lastRenderedPageBreak/>
        <w:t>Peningkatan jumlah bunga menjdi buah selain faktor genetik tumbuhan, peranan pupuk organik sampah kota sebagai bahan organik juga sangat dibutuhkan tanaman. Hal ini berkaitan dengan fungsi bahan organik untuk menambah unsur hara yang ada didalam tanah seperti Nitrogen, Fosfor dan Kalium, memperbaiki struktur tanah sehingga mempermudah akar tanaman untuk menyerap unsure hara, itu sendiri. Seperti yang disampaikan oleh Raiardi (2011) bahwa bila suatu tanaman ditempatkan pada kondisi yang mendukung  dengan  unsur  hara  dan  unsur  mineral  yang  sesuai,  maka  tanaman tersebut  akan  mengalami  pertumbuhan  vegetatif dan generative yang baik. Perkembangan  akar  tanaman  yang  sangat  pesat  disebabkan  oleh  perbaikan  sifat fisik  tanah,  akibat  dari  meningkatnya  ketersediaan  unsur  hara  N,  P  dan  K  serta kandungan  asam  humik  dan  asam  fulvik  (humus  tanah).</w:t>
      </w:r>
    </w:p>
    <w:p w:rsidR="00ED4B46" w:rsidRPr="00ED4B46" w:rsidRDefault="00ED4B46" w:rsidP="00ED4B46">
      <w:pPr>
        <w:spacing w:after="0"/>
        <w:ind w:right="18"/>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Jumlah Buah Tanaman Semangka</w:t>
      </w:r>
    </w:p>
    <w:p w:rsidR="00ED4B46" w:rsidRPr="00ED4B46" w:rsidRDefault="00ED4B46" w:rsidP="00ED4B46">
      <w:pPr>
        <w:spacing w:after="0"/>
        <w:ind w:right="18" w:firstLine="36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Hasil pengamatan jumlah buah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jumlah bunga. </w:t>
      </w:r>
      <w:proofErr w:type="gramStart"/>
      <w:r w:rsidRPr="00ED4B46">
        <w:rPr>
          <w:rFonts w:ascii="Bookman Old Style" w:eastAsia="Calibri" w:hAnsi="Bookman Old Style" w:cs="Times New Roman"/>
          <w:sz w:val="20"/>
          <w:szCs w:val="20"/>
        </w:rPr>
        <w:t>Rata – rata jumlah buah tanaman semangka dan hasil uji lanjut BNT 5% disajikan pada tabel 4.</w:t>
      </w:r>
      <w:proofErr w:type="gramEnd"/>
      <w:r w:rsidRPr="00ED4B46">
        <w:rPr>
          <w:rFonts w:ascii="Bookman Old Style" w:eastAsia="Calibri" w:hAnsi="Bookman Old Style" w:cs="Times New Roman"/>
          <w:sz w:val="20"/>
          <w:szCs w:val="20"/>
        </w:rPr>
        <w:t xml:space="preserve"> </w:t>
      </w:r>
    </w:p>
    <w:p w:rsidR="00ED4B46" w:rsidRPr="00ED4B46" w:rsidRDefault="00ED4B46" w:rsidP="00ED4B46">
      <w:pPr>
        <w:spacing w:after="0"/>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Tabel 4.</w:t>
      </w:r>
      <w:proofErr w:type="gramEnd"/>
      <w:r w:rsidRPr="00ED4B46">
        <w:rPr>
          <w:rFonts w:ascii="Bookman Old Style" w:eastAsia="Calibri" w:hAnsi="Bookman Old Style" w:cs="Times New Roman"/>
          <w:sz w:val="20"/>
          <w:szCs w:val="20"/>
        </w:rPr>
        <w:t xml:space="preserve"> Rata – rata jumlah buah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491"/>
        <w:gridCol w:w="2345"/>
      </w:tblGrid>
      <w:tr w:rsidR="00ED4B46" w:rsidRPr="00ED4B46" w:rsidTr="00F113FE">
        <w:tc>
          <w:tcPr>
            <w:tcW w:w="4077"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 xml:space="preserve">Perlakuan Pupuk Organik </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077"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Jumlah Buah</w:t>
            </w:r>
          </w:p>
        </w:tc>
      </w:tr>
      <w:tr w:rsidR="00ED4B46" w:rsidRPr="00ED4B46" w:rsidTr="00F113FE">
        <w:tc>
          <w:tcPr>
            <w:tcW w:w="4077"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077"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30,67a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35,67b</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43,00c</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46,67d</w:t>
            </w:r>
          </w:p>
        </w:tc>
      </w:tr>
      <w:tr w:rsidR="00ED4B46" w:rsidRPr="00ED4B46" w:rsidTr="00F113FE">
        <w:tc>
          <w:tcPr>
            <w:tcW w:w="4077"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077"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3,21</w:t>
            </w:r>
          </w:p>
        </w:tc>
      </w:tr>
    </w:tbl>
    <w:p w:rsidR="00ED4B46" w:rsidRPr="00ED4B46" w:rsidRDefault="00ED4B46" w:rsidP="00ED4B46">
      <w:pPr>
        <w:spacing w:after="240"/>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0"/>
        <w:ind w:firstLine="36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Tabel 4 menjelaskan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peningkatan jumlah buah tanaman semangka. Bertambahnya jumlah buah bersamaan dengan penambahan dosis pupk organik sampah kota dimna perlakuan dengan dosis 30 ton/ha memberikan hasil terbaik dengan rata – rata jumlah buah 46</w:t>
      </w:r>
      <w:proofErr w:type="gramStart"/>
      <w:r w:rsidRPr="00ED4B46">
        <w:rPr>
          <w:rFonts w:ascii="Bookman Old Style" w:eastAsia="Calibri" w:hAnsi="Bookman Old Style" w:cs="Times New Roman"/>
          <w:sz w:val="20"/>
          <w:szCs w:val="20"/>
        </w:rPr>
        <w:t>,67</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sz w:val="20"/>
          <w:szCs w:val="20"/>
        </w:rPr>
        <w:lastRenderedPageBreak/>
        <w:t xml:space="preserve">Sehingga dapat disimpulkan bahwa untuk mendpatkan jumlah buah tanaman semangka yang lebih banyak membutuhkan dosis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yang lebih tinggi dari setiap perlakuan.</w:t>
      </w:r>
    </w:p>
    <w:p w:rsidR="00ED4B46" w:rsidRPr="00ED4B46" w:rsidRDefault="00ED4B46" w:rsidP="00ED4B46">
      <w:pPr>
        <w:spacing w:after="240"/>
        <w:ind w:firstLine="360"/>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Peningkatan jumlah buah merupakan penampilan dari tanaman semangka dalam merespon pupuk organic yang diberikan.</w:t>
      </w:r>
      <w:proofErr w:type="gramEnd"/>
      <w:r w:rsidRPr="00ED4B46">
        <w:rPr>
          <w:rFonts w:ascii="Bookman Old Style" w:eastAsia="Calibri" w:hAnsi="Bookman Old Style" w:cs="Times New Roman"/>
          <w:sz w:val="20"/>
          <w:szCs w:val="20"/>
        </w:rPr>
        <w:t xml:space="preserve"> </w:t>
      </w:r>
      <w:proofErr w:type="gramStart"/>
      <w:r w:rsidRPr="00ED4B46">
        <w:rPr>
          <w:rFonts w:ascii="Bookman Old Style" w:eastAsia="Calibri" w:hAnsi="Bookman Old Style" w:cs="Times New Roman"/>
          <w:sz w:val="20"/>
          <w:szCs w:val="20"/>
        </w:rPr>
        <w:t>Jumlah buah tanaman semangka meningkat seiring bertambahnya dosis pupuk yang diberikan.</w:t>
      </w:r>
      <w:proofErr w:type="gramEnd"/>
      <w:r w:rsidRPr="00ED4B46">
        <w:rPr>
          <w:rFonts w:ascii="Bookman Old Style" w:eastAsia="Calibri" w:hAnsi="Bookman Old Style" w:cs="Times New Roman"/>
          <w:sz w:val="20"/>
          <w:szCs w:val="20"/>
        </w:rPr>
        <w:t xml:space="preserve"> Hal ini dikarenakan peran dari pupuk organic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sebagai bahan organic yang dapat memperbaiki sifat fisik, kimia dan bioligis tanah sehingga akan membantu tersedianya keseimbangan penyerapan unsur hara oleh akar tanaman. Menurut Hardjowigeno (1992), adanya keseimbangan unsure hara yang diserap tanaman sangat membantu dalam meningkatkan jumlah buah dan berat </w:t>
      </w:r>
      <w:proofErr w:type="gramStart"/>
      <w:r w:rsidRPr="00ED4B46">
        <w:rPr>
          <w:rFonts w:ascii="Bookman Old Style" w:eastAsia="Calibri" w:hAnsi="Bookman Old Style" w:cs="Times New Roman"/>
          <w:sz w:val="20"/>
          <w:szCs w:val="20"/>
        </w:rPr>
        <w:t>segar</w:t>
      </w:r>
      <w:proofErr w:type="gramEnd"/>
      <w:r w:rsidRPr="00ED4B46">
        <w:rPr>
          <w:rFonts w:ascii="Bookman Old Style" w:eastAsia="Calibri" w:hAnsi="Bookman Old Style" w:cs="Times New Roman"/>
          <w:sz w:val="20"/>
          <w:szCs w:val="20"/>
        </w:rPr>
        <w:t xml:space="preserve"> buah.</w:t>
      </w:r>
    </w:p>
    <w:p w:rsidR="00ED4B46" w:rsidRPr="00ED4B46" w:rsidRDefault="00ED4B46" w:rsidP="00ED4B46">
      <w:pPr>
        <w:spacing w:after="0"/>
        <w:jc w:val="both"/>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Berat Buah Tanaman Semangka (kg)</w:t>
      </w:r>
    </w:p>
    <w:p w:rsidR="00ED4B46" w:rsidRPr="00ED4B46" w:rsidRDefault="00ED4B46" w:rsidP="00ED4B46">
      <w:pPr>
        <w:spacing w:after="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 xml:space="preserve">Hasil pengamatan berat buah tanaman semangka berdasarkan analisis ragam menunjukan bahwa perlakuan pupuk organik sampah kota berpengaruh terhadap berat buah. Rata – rata berat buah tanaman semangka dan hasil uji lanjut BNT 5% disajikan pada tabel 5. </w:t>
      </w:r>
    </w:p>
    <w:p w:rsidR="00ED4B46" w:rsidRPr="00ED4B46" w:rsidRDefault="00ED4B46" w:rsidP="00ED4B46">
      <w:pPr>
        <w:spacing w:after="0"/>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Tabel 5.</w:t>
      </w:r>
      <w:proofErr w:type="gramEnd"/>
      <w:r w:rsidRPr="00ED4B46">
        <w:rPr>
          <w:rFonts w:ascii="Bookman Old Style" w:eastAsia="Calibri" w:hAnsi="Bookman Old Style" w:cs="Times New Roman"/>
          <w:sz w:val="20"/>
          <w:szCs w:val="20"/>
        </w:rPr>
        <w:t xml:space="preserve"> Rata – rata berat buah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552"/>
        <w:gridCol w:w="2284"/>
      </w:tblGrid>
      <w:tr w:rsidR="00ED4B46" w:rsidRPr="00ED4B46" w:rsidTr="00F113FE">
        <w:trPr>
          <w:trHeight w:val="660"/>
        </w:trPr>
        <w:tc>
          <w:tcPr>
            <w:tcW w:w="4175"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Perlakuan Pupuk Organik</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175"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Berat Buah (kg)</w:t>
            </w:r>
          </w:p>
        </w:tc>
      </w:tr>
      <w:tr w:rsidR="00ED4B46" w:rsidRPr="00ED4B46" w:rsidTr="00F113FE">
        <w:trPr>
          <w:trHeight w:val="1319"/>
        </w:trPr>
        <w:tc>
          <w:tcPr>
            <w:tcW w:w="4175"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175"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1.97a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2.17a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2.49a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2.63b</w:t>
            </w:r>
          </w:p>
        </w:tc>
      </w:tr>
      <w:tr w:rsidR="00ED4B46" w:rsidRPr="00ED4B46" w:rsidTr="00F113FE">
        <w:trPr>
          <w:trHeight w:val="330"/>
        </w:trPr>
        <w:tc>
          <w:tcPr>
            <w:tcW w:w="4175"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175"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0,19</w:t>
            </w:r>
          </w:p>
        </w:tc>
      </w:tr>
    </w:tbl>
    <w:p w:rsidR="00ED4B46" w:rsidRPr="00ED4B46" w:rsidRDefault="00ED4B46" w:rsidP="00ED4B46">
      <w:pPr>
        <w:spacing w:after="240"/>
        <w:ind w:right="18"/>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24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rPr>
        <w:t>Tabel 5 menjelaskan bahwa perlakuan pupuk organik sampah kota dengan dengan dosis pupuk 30 ton/ha mendapatkan hasil teringgi berat buah 2</w:t>
      </w:r>
      <w:proofErr w:type="gramStart"/>
      <w:r w:rsidRPr="00ED4B46">
        <w:rPr>
          <w:rFonts w:ascii="Bookman Old Style" w:eastAsia="Calibri" w:hAnsi="Bookman Old Style" w:cs="Times New Roman"/>
          <w:sz w:val="20"/>
          <w:szCs w:val="20"/>
        </w:rPr>
        <w:t>,63</w:t>
      </w:r>
      <w:proofErr w:type="gramEnd"/>
      <w:r w:rsidRPr="00ED4B46">
        <w:rPr>
          <w:rFonts w:ascii="Bookman Old Style" w:eastAsia="Calibri" w:hAnsi="Bookman Old Style" w:cs="Times New Roman"/>
          <w:sz w:val="20"/>
          <w:szCs w:val="20"/>
        </w:rPr>
        <w:t xml:space="preserve"> kg Sehingga dapat dikatakan bahwa untuk mnghasilkan berat buah yang lebih tinggi harus mengaplikasikan pupuk organik sampah kota dengan dosis </w:t>
      </w:r>
      <w:r w:rsidRPr="00ED4B46">
        <w:rPr>
          <w:rFonts w:ascii="Bookman Old Style" w:eastAsia="Calibri" w:hAnsi="Bookman Old Style" w:cs="Times New Roman"/>
          <w:sz w:val="20"/>
          <w:szCs w:val="20"/>
        </w:rPr>
        <w:lastRenderedPageBreak/>
        <w:t xml:space="preserve">yang lebih besar. </w:t>
      </w:r>
      <w:r w:rsidRPr="00ED4B46">
        <w:rPr>
          <w:rFonts w:ascii="Bookman Old Style" w:eastAsia="Calibri" w:hAnsi="Bookman Old Style" w:cs="Times New Roman"/>
          <w:sz w:val="20"/>
          <w:szCs w:val="20"/>
          <w:lang w:val="da-DK"/>
        </w:rPr>
        <w:t xml:space="preserve">Hal ini sejalan dengan pendapat Diah  </w:t>
      </w:r>
      <w:r w:rsidRPr="00ED4B46">
        <w:rPr>
          <w:rFonts w:ascii="Bookman Old Style" w:eastAsia="Calibri" w:hAnsi="Bookman Old Style" w:cs="Times New Roman"/>
          <w:i/>
          <w:sz w:val="20"/>
          <w:szCs w:val="20"/>
          <w:lang w:val="da-DK"/>
        </w:rPr>
        <w:t>et al</w:t>
      </w:r>
      <w:r w:rsidRPr="00ED4B46">
        <w:rPr>
          <w:rFonts w:ascii="Bookman Old Style" w:eastAsia="Calibri" w:hAnsi="Bookman Old Style" w:cs="Times New Roman"/>
          <w:sz w:val="20"/>
          <w:szCs w:val="20"/>
          <w:lang w:val="da-DK"/>
        </w:rPr>
        <w:t>., (2006) menyebutkan bahwa kompos dengan dosis tertentu banyak mengandung mikroorganisme (fungi, actinomycetes,  bakteri, dan alga). Aktivitas  berbagai mikroorganisme  didalam  kompos  menghasilkan  hormon-hormon  pertumbuhan, misalnya  auksin,  giberelin,  dan  sitokinin  yang  dapat  memacu  pertumbuhan  dan perkembangan  akar-akar rambut  sehingga  daerah pencarian  makanan lebih luas yang akan membawa pengaruh posotif pada pertumbuhan dan produksi tanaman.</w:t>
      </w:r>
    </w:p>
    <w:p w:rsidR="00ED4B46" w:rsidRPr="00ED4B46" w:rsidRDefault="00ED4B46" w:rsidP="00ED4B46">
      <w:pPr>
        <w:spacing w:after="0"/>
        <w:ind w:right="18"/>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Diameter Buah Tanaman Semangka (cm)</w:t>
      </w:r>
    </w:p>
    <w:p w:rsidR="00ED4B46" w:rsidRPr="00ED4B46" w:rsidRDefault="00ED4B46" w:rsidP="00ED4B46">
      <w:pPr>
        <w:spacing w:after="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rPr>
        <w:t xml:space="preserve">Hasil pengamatan diameter buah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diameter buah. </w:t>
      </w:r>
      <w:r w:rsidRPr="00ED4B46">
        <w:rPr>
          <w:rFonts w:ascii="Bookman Old Style" w:eastAsia="Calibri" w:hAnsi="Bookman Old Style" w:cs="Times New Roman"/>
          <w:sz w:val="20"/>
          <w:szCs w:val="20"/>
          <w:lang w:val="da-DK"/>
        </w:rPr>
        <w:t xml:space="preserve">Rata – rata diameter buah tanaman semangka dan hasil uji lanjut BNT 5% disajikan pada tabel 6. </w:t>
      </w:r>
    </w:p>
    <w:p w:rsidR="00ED4B46" w:rsidRPr="00ED4B46" w:rsidRDefault="00ED4B46" w:rsidP="00ED4B46">
      <w:pPr>
        <w:spacing w:after="0"/>
        <w:ind w:right="18"/>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lang w:val="da-DK"/>
        </w:rPr>
        <w:t xml:space="preserve">Tabel 6. </w:t>
      </w:r>
      <w:r w:rsidRPr="00ED4B46">
        <w:rPr>
          <w:rFonts w:ascii="Bookman Old Style" w:eastAsia="Calibri" w:hAnsi="Bookman Old Style" w:cs="Times New Roman"/>
          <w:sz w:val="20"/>
          <w:szCs w:val="20"/>
        </w:rPr>
        <w:t xml:space="preserve">Rata – rata diameter buah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441"/>
        <w:gridCol w:w="2395"/>
      </w:tblGrid>
      <w:tr w:rsidR="00ED4B46" w:rsidRPr="00ED4B46" w:rsidTr="00F113FE">
        <w:tc>
          <w:tcPr>
            <w:tcW w:w="4077"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Perlakuan Pupuk Organik</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077"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Diameter Buah (cm)</w:t>
            </w:r>
          </w:p>
        </w:tc>
      </w:tr>
      <w:tr w:rsidR="00ED4B46" w:rsidRPr="00ED4B46" w:rsidTr="00F113FE">
        <w:tc>
          <w:tcPr>
            <w:tcW w:w="4077"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077"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12,81a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14,67b</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15,70c</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16,67d</w:t>
            </w:r>
          </w:p>
        </w:tc>
      </w:tr>
      <w:tr w:rsidR="00ED4B46" w:rsidRPr="00ED4B46" w:rsidTr="00F113FE">
        <w:tc>
          <w:tcPr>
            <w:tcW w:w="4077"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077"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0,82</w:t>
            </w:r>
          </w:p>
        </w:tc>
      </w:tr>
    </w:tbl>
    <w:p w:rsidR="00ED4B46" w:rsidRPr="00ED4B46" w:rsidRDefault="00ED4B46" w:rsidP="00ED4B46">
      <w:pPr>
        <w:spacing w:after="240"/>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r w:rsidRPr="00ED4B46">
        <w:rPr>
          <w:rFonts w:ascii="Bookman Old Style" w:eastAsia="Calibri" w:hAnsi="Bookman Old Style" w:cs="Times New Roman"/>
          <w:sz w:val="20"/>
          <w:szCs w:val="20"/>
        </w:rPr>
        <w:t>.</w:t>
      </w:r>
    </w:p>
    <w:p w:rsidR="00ED4B46" w:rsidRPr="00ED4B46" w:rsidRDefault="00ED4B46" w:rsidP="00ED4B46">
      <w:pPr>
        <w:spacing w:after="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 xml:space="preserve">Tabel 6 menjelaskan perlakuan pupuk organik sampah kota dengan dosis memberikan pengaruh terhadap peningkatan diameter buah tanaman semangka. Keberagaman hasil yang didapatkan sejalan dengan perubahan perlakuan dosis yang diaplikasikan. </w:t>
      </w:r>
      <w:proofErr w:type="gramStart"/>
      <w:r w:rsidRPr="00ED4B46">
        <w:rPr>
          <w:rFonts w:ascii="Bookman Old Style" w:eastAsia="Calibri" w:hAnsi="Bookman Old Style" w:cs="Times New Roman"/>
          <w:sz w:val="20"/>
          <w:szCs w:val="20"/>
        </w:rPr>
        <w:t>Semakin banyak dosis pupuk yang diaplikasikan maka semakin bertambah pula hasil diameter buah tanaman semangka itu sendiri.</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sz w:val="20"/>
          <w:szCs w:val="20"/>
          <w:lang w:val="da-DK"/>
        </w:rPr>
        <w:t>Perlakuan terbaik yang menghasilkan diameter buah paling besar yakni dengan aplikasi dosis pupuk organik sampah kota dengan dosis 30 ton/ha.</w:t>
      </w:r>
    </w:p>
    <w:p w:rsidR="00ED4B46" w:rsidRPr="006144D6" w:rsidRDefault="00ED4B46" w:rsidP="00ED4B46">
      <w:pPr>
        <w:spacing w:after="24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 xml:space="preserve">Hasil pengamatan diameter buah menunjukkan bahwa diameter buah tanaman semangka meningkat seiring dengan </w:t>
      </w:r>
      <w:r w:rsidRPr="00ED4B46">
        <w:rPr>
          <w:rFonts w:ascii="Bookman Old Style" w:eastAsia="Calibri" w:hAnsi="Bookman Old Style" w:cs="Times New Roman"/>
          <w:sz w:val="20"/>
          <w:szCs w:val="20"/>
          <w:lang w:val="da-DK"/>
        </w:rPr>
        <w:lastRenderedPageBreak/>
        <w:t>peningkatan dosis bahan organik yang diberikan. Hal ini dikarenakan pemberian bahan organik berperan positif dalam menyediakan unsur hara bagi tanaman yang mengakibatkan buah semangka jadi lebih besar dari diameter buah yang sesungguhnya. Ketersediaan unsur hara dalam tanah memung</w:t>
      </w:r>
      <w:r w:rsidRPr="006144D6">
        <w:rPr>
          <w:rFonts w:ascii="Bookman Old Style" w:eastAsia="Calibri" w:hAnsi="Bookman Old Style" w:cs="Times New Roman"/>
          <w:sz w:val="20"/>
          <w:szCs w:val="20"/>
          <w:lang w:val="da-DK"/>
        </w:rPr>
        <w:t xml:space="preserve">kinkan pertumbuhan dan produksi tanaman berlangsung baik. Menurut </w:t>
      </w:r>
      <w:r w:rsidR="006144D6" w:rsidRPr="006144D6">
        <w:rPr>
          <w:rFonts w:ascii="Bookman Old Style" w:eastAsia="Calibri" w:hAnsi="Bookman Old Style" w:cs="Times New Roman"/>
          <w:sz w:val="20"/>
          <w:szCs w:val="20"/>
          <w:lang w:val="da-DK"/>
        </w:rPr>
        <w:t>Pangli (2014), u</w:t>
      </w:r>
      <w:r w:rsidR="006144D6" w:rsidRPr="006144D6">
        <w:rPr>
          <w:rFonts w:ascii="Bookman Old Style" w:hAnsi="Bookman Old Style"/>
          <w:sz w:val="20"/>
          <w:szCs w:val="20"/>
        </w:rPr>
        <w:t>nsur hara yang diserap tanaman baik yang digunakan dalam sintesa senyawa maupun dalam bentuk ion akan memberi kontribusi terhadap bobot kering tanaman dan dipengaruhi oleh faktor genetik dan lingkungan</w:t>
      </w:r>
      <w:r w:rsidR="006144D6" w:rsidRPr="006144D6">
        <w:rPr>
          <w:rFonts w:ascii="Bookman Old Style" w:hAnsi="Bookman Old Style"/>
          <w:sz w:val="20"/>
          <w:szCs w:val="20"/>
        </w:rPr>
        <w:t>.</w:t>
      </w:r>
      <w:r w:rsidRPr="006144D6">
        <w:rPr>
          <w:rFonts w:ascii="Bookman Old Style" w:eastAsia="Calibri" w:hAnsi="Bookman Old Style" w:cs="Times New Roman"/>
          <w:sz w:val="20"/>
          <w:szCs w:val="20"/>
          <w:lang w:val="da-DK"/>
        </w:rPr>
        <w:t xml:space="preserve"> </w:t>
      </w:r>
    </w:p>
    <w:p w:rsidR="00ED4B46" w:rsidRPr="00ED4B46" w:rsidRDefault="00ED4B46" w:rsidP="00ED4B46">
      <w:pPr>
        <w:spacing w:after="0"/>
        <w:ind w:right="18"/>
        <w:jc w:val="both"/>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Diameter Daging Buah Tanaman Semangka (cm)</w:t>
      </w:r>
    </w:p>
    <w:p w:rsidR="00ED4B46" w:rsidRPr="00ED4B46" w:rsidRDefault="00ED4B46" w:rsidP="00ED4B46">
      <w:pPr>
        <w:spacing w:after="120"/>
        <w:ind w:right="14" w:firstLine="360"/>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Hasil pengamatan diameter daging buah tanaman semangka berdasarkan analisis ragam menunjukan bahwa perlakuan 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diameter daging buah. </w:t>
      </w:r>
      <w:proofErr w:type="gramStart"/>
      <w:r w:rsidRPr="00ED4B46">
        <w:rPr>
          <w:rFonts w:ascii="Bookman Old Style" w:eastAsia="Calibri" w:hAnsi="Bookman Old Style" w:cs="Times New Roman"/>
          <w:sz w:val="20"/>
          <w:szCs w:val="20"/>
        </w:rPr>
        <w:t>Rata – rata diameter daging buah tanaman semangka dan hasil uji lanjut BNT 5% disajikan pada tabel 7.</w:t>
      </w:r>
      <w:proofErr w:type="gramEnd"/>
      <w:r w:rsidRPr="00ED4B46">
        <w:rPr>
          <w:rFonts w:ascii="Bookman Old Style" w:eastAsia="Calibri" w:hAnsi="Bookman Old Style" w:cs="Times New Roman"/>
          <w:sz w:val="20"/>
          <w:szCs w:val="20"/>
        </w:rPr>
        <w:t xml:space="preserve"> </w:t>
      </w:r>
    </w:p>
    <w:p w:rsidR="00ED4B46" w:rsidRPr="00ED4B46" w:rsidRDefault="00ED4B46" w:rsidP="00ED4B46">
      <w:pPr>
        <w:spacing w:after="0"/>
        <w:ind w:right="18"/>
        <w:jc w:val="both"/>
        <w:rPr>
          <w:rFonts w:ascii="Bookman Old Style" w:eastAsia="Calibri" w:hAnsi="Bookman Old Style" w:cs="Times New Roman"/>
          <w:sz w:val="20"/>
          <w:szCs w:val="20"/>
        </w:rPr>
      </w:pPr>
      <w:proofErr w:type="gramStart"/>
      <w:r w:rsidRPr="00ED4B46">
        <w:rPr>
          <w:rFonts w:ascii="Bookman Old Style" w:eastAsia="Calibri" w:hAnsi="Bookman Old Style" w:cs="Times New Roman"/>
          <w:sz w:val="20"/>
          <w:szCs w:val="20"/>
        </w:rPr>
        <w:t>Tabel 7.</w:t>
      </w:r>
      <w:proofErr w:type="gramEnd"/>
      <w:r w:rsidRPr="00ED4B46">
        <w:rPr>
          <w:rFonts w:ascii="Bookman Old Style" w:eastAsia="Calibri" w:hAnsi="Bookman Old Style" w:cs="Times New Roman"/>
          <w:sz w:val="20"/>
          <w:szCs w:val="20"/>
        </w:rPr>
        <w:t xml:space="preserve"> Rata – rata diameter daging buah tanaman semangka </w:t>
      </w:r>
    </w:p>
    <w:tbl>
      <w:tblPr>
        <w:tblStyle w:val="TableGrid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441"/>
        <w:gridCol w:w="2395"/>
      </w:tblGrid>
      <w:tr w:rsidR="00ED4B46" w:rsidRPr="00ED4B46" w:rsidTr="00F113FE">
        <w:tc>
          <w:tcPr>
            <w:tcW w:w="4077" w:type="dxa"/>
            <w:tcBorders>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Perlakuan Pupuk Organik</w:t>
            </w:r>
          </w:p>
          <w:p w:rsidR="00ED4B46" w:rsidRPr="00ED4B46" w:rsidRDefault="00ED4B46" w:rsidP="00ED4B46">
            <w:pPr>
              <w:jc w:val="center"/>
              <w:rPr>
                <w:rFonts w:ascii="Bookman Old Style" w:eastAsia="Calibri" w:hAnsi="Bookman Old Style" w:cs="Times New Roman"/>
                <w:b/>
                <w:sz w:val="20"/>
                <w:szCs w:val="20"/>
                <w:lang w:val="da-DK"/>
              </w:rPr>
            </w:pPr>
            <w:r w:rsidRPr="00ED4B46">
              <w:rPr>
                <w:rFonts w:ascii="Bookman Old Style" w:eastAsia="Calibri" w:hAnsi="Bookman Old Style" w:cs="Times New Roman"/>
                <w:b/>
                <w:sz w:val="20"/>
                <w:szCs w:val="20"/>
                <w:lang w:val="da-DK"/>
              </w:rPr>
              <w:t>Sampah Kota</w:t>
            </w:r>
          </w:p>
        </w:tc>
        <w:tc>
          <w:tcPr>
            <w:tcW w:w="4077" w:type="dxa"/>
            <w:tcBorders>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Diameter Daging Buah (cm)</w:t>
            </w:r>
          </w:p>
        </w:tc>
      </w:tr>
      <w:tr w:rsidR="00ED4B46" w:rsidRPr="00ED4B46" w:rsidTr="00F113FE">
        <w:tc>
          <w:tcPr>
            <w:tcW w:w="4077" w:type="dxa"/>
            <w:tcBorders>
              <w:top w:val="single" w:sz="4" w:space="0" w:color="000000" w:themeColor="text1"/>
              <w:left w:val="nil"/>
              <w:bottom w:val="single" w:sz="4" w:space="0" w:color="000000" w:themeColor="text1"/>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Tanpa Pupuk</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20 ton/ha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30 ton/ha</w:t>
            </w:r>
          </w:p>
        </w:tc>
        <w:tc>
          <w:tcPr>
            <w:tcW w:w="4077" w:type="dxa"/>
            <w:tcBorders>
              <w:top w:val="single" w:sz="4" w:space="0" w:color="000000" w:themeColor="text1"/>
              <w:bottom w:val="single" w:sz="4" w:space="0" w:color="000000" w:themeColor="text1"/>
              <w:right w:val="nil"/>
            </w:tcBorders>
          </w:tcPr>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10,27a</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11,50b</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12,57c</w:t>
            </w:r>
          </w:p>
          <w:p w:rsidR="00ED4B46" w:rsidRPr="00ED4B46" w:rsidRDefault="00ED4B46" w:rsidP="00ED4B46">
            <w:pPr>
              <w:jc w:val="center"/>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13,27c</w:t>
            </w:r>
          </w:p>
        </w:tc>
      </w:tr>
      <w:tr w:rsidR="00ED4B46" w:rsidRPr="00ED4B46" w:rsidTr="00F113FE">
        <w:tc>
          <w:tcPr>
            <w:tcW w:w="4077" w:type="dxa"/>
            <w:tcBorders>
              <w:top w:val="single" w:sz="4" w:space="0" w:color="000000" w:themeColor="text1"/>
              <w:lef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BNT 5%</w:t>
            </w:r>
          </w:p>
        </w:tc>
        <w:tc>
          <w:tcPr>
            <w:tcW w:w="4077" w:type="dxa"/>
            <w:tcBorders>
              <w:top w:val="single" w:sz="4" w:space="0" w:color="000000" w:themeColor="text1"/>
              <w:right w:val="nil"/>
            </w:tcBorders>
          </w:tcPr>
          <w:p w:rsidR="00ED4B46" w:rsidRPr="00ED4B46" w:rsidRDefault="00ED4B46" w:rsidP="00ED4B46">
            <w:pPr>
              <w:jc w:val="center"/>
              <w:rPr>
                <w:rFonts w:ascii="Bookman Old Style" w:eastAsia="Calibri" w:hAnsi="Bookman Old Style" w:cs="Times New Roman"/>
                <w:b/>
                <w:sz w:val="20"/>
                <w:szCs w:val="20"/>
              </w:rPr>
            </w:pPr>
            <w:r w:rsidRPr="00ED4B46">
              <w:rPr>
                <w:rFonts w:ascii="Bookman Old Style" w:eastAsia="Calibri" w:hAnsi="Bookman Old Style" w:cs="Times New Roman"/>
                <w:b/>
                <w:sz w:val="20"/>
                <w:szCs w:val="20"/>
              </w:rPr>
              <w:t>0,81</w:t>
            </w:r>
          </w:p>
        </w:tc>
      </w:tr>
    </w:tbl>
    <w:p w:rsidR="00ED4B46" w:rsidRPr="00ED4B46" w:rsidRDefault="00ED4B46" w:rsidP="00ED4B46">
      <w:pPr>
        <w:spacing w:after="240"/>
        <w:ind w:right="18"/>
        <w:jc w:val="both"/>
        <w:rPr>
          <w:rFonts w:ascii="Bookman Old Style" w:eastAsia="Calibri" w:hAnsi="Bookman Old Style" w:cs="Times New Roman"/>
          <w:i/>
          <w:sz w:val="20"/>
          <w:szCs w:val="20"/>
        </w:rPr>
      </w:pPr>
      <w:proofErr w:type="gramStart"/>
      <w:r w:rsidRPr="00ED4B46">
        <w:rPr>
          <w:rFonts w:ascii="Bookman Old Style" w:eastAsia="Calibri" w:hAnsi="Bookman Old Style" w:cs="Times New Roman"/>
          <w:sz w:val="20"/>
          <w:szCs w:val="20"/>
        </w:rPr>
        <w:t>Keterangan :</w:t>
      </w:r>
      <w:proofErr w:type="gramEnd"/>
      <w:r w:rsidRPr="00ED4B46">
        <w:rPr>
          <w:rFonts w:ascii="Bookman Old Style" w:eastAsia="Calibri" w:hAnsi="Bookman Old Style" w:cs="Times New Roman"/>
          <w:sz w:val="20"/>
          <w:szCs w:val="20"/>
        </w:rPr>
        <w:t xml:space="preserve"> </w:t>
      </w:r>
      <w:r w:rsidRPr="00ED4B46">
        <w:rPr>
          <w:rFonts w:ascii="Bookman Old Style" w:eastAsia="Calibri" w:hAnsi="Bookman Old Style" w:cs="Times New Roman"/>
          <w:i/>
          <w:sz w:val="20"/>
          <w:szCs w:val="20"/>
        </w:rPr>
        <w:t>Angka – angka yang diikuti huruf yang sama menunjukan tidak berbeda nyata pada uji BNT 5%</w:t>
      </w:r>
    </w:p>
    <w:p w:rsidR="00ED4B46" w:rsidRPr="00ED4B46" w:rsidRDefault="00ED4B46" w:rsidP="00ED4B46">
      <w:pPr>
        <w:spacing w:after="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 xml:space="preserve">Tabel 7 menjelaskan bahwa perlakuan pupuk organik sampah kota dengan dosis 10 ton/ha dan tanpa pupuk memberikan hasil terendah diameter daging buah semangka. Sedangkan dosis pupuk 20 dan 30 ton/ha memberikan pengaruh terbaik pada peningkatan diameter daging buah meskipun kedua dosis tersebut menunjukan hasil perbedaan yang kurang signifikan. Hali ini ditunjukan pada hasil pengamatan dimana kedua perlakuan tersebut meberikan nilai rata – rata yang tidak jauh berbeda, dimana dosis 30 ton/ha memberikan pengaruh terbaik diantara semua dosis perlakuan yang </w:t>
      </w:r>
      <w:r w:rsidRPr="00ED4B46">
        <w:rPr>
          <w:rFonts w:ascii="Bookman Old Style" w:eastAsia="Calibri" w:hAnsi="Bookman Old Style" w:cs="Times New Roman"/>
          <w:sz w:val="20"/>
          <w:szCs w:val="20"/>
          <w:lang w:val="da-DK"/>
        </w:rPr>
        <w:lastRenderedPageBreak/>
        <w:t>diaplikasikan yakni 13,27 cm. Penambahan pupuk organik sampah kota dengan dosis yang lebih tingi  sebagai bahan organik akan lebih baik untuk menmbah unsur hara yang dibutuhkan tanaman.</w:t>
      </w:r>
    </w:p>
    <w:p w:rsidR="00ED4B46" w:rsidRPr="00ED4B46" w:rsidRDefault="00ED4B46" w:rsidP="00ED4B46">
      <w:pPr>
        <w:spacing w:after="240"/>
        <w:ind w:right="18" w:firstLine="360"/>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Peningkatan diameter daging buah tanaman semangka tidak terlepas dari peran bertambahnya diameter buah itu sendiri. Jika diameter buah semakin besar maka akan mempengaruhi diameter daging yang ada didalamnya. Menurut  Sunarjono  (2003)  supaya  buah  semangka  besar  maka  harus  dilakukan pemupukan  dan  penjarangan  buah,  sedangkan  mutu  buah  akan  bergantung  pada keseimbangan  unsure hara yang tersedia, aktor iklim  dan  umur  panen.</w:t>
      </w:r>
    </w:p>
    <w:p w:rsidR="007D6E09" w:rsidRPr="007D6E09" w:rsidRDefault="007D6E09" w:rsidP="007D6E09">
      <w:pPr>
        <w:spacing w:before="240" w:after="120" w:line="240" w:lineRule="auto"/>
        <w:rPr>
          <w:rFonts w:ascii="Bookman Old Style" w:eastAsia="Calibri" w:hAnsi="Bookman Old Style" w:cs="Times New Roman"/>
          <w:b/>
          <w:sz w:val="20"/>
          <w:szCs w:val="20"/>
        </w:rPr>
      </w:pPr>
      <w:r w:rsidRPr="007D6E09">
        <w:rPr>
          <w:rFonts w:ascii="Bookman Old Style" w:eastAsia="Calibri" w:hAnsi="Bookman Old Style" w:cs="Times New Roman"/>
          <w:b/>
          <w:sz w:val="20"/>
          <w:szCs w:val="20"/>
        </w:rPr>
        <w:t>Kesimpulan</w:t>
      </w:r>
    </w:p>
    <w:p w:rsidR="00ED4B46" w:rsidRPr="00ED4B46" w:rsidRDefault="00ED4B46" w:rsidP="00ED4B46">
      <w:pPr>
        <w:spacing w:after="0"/>
        <w:ind w:right="18"/>
        <w:jc w:val="center"/>
        <w:rPr>
          <w:rFonts w:ascii="Times New Roman" w:eastAsia="Calibri" w:hAnsi="Times New Roman" w:cs="Times New Roman"/>
          <w:b/>
          <w:sz w:val="24"/>
          <w:szCs w:val="24"/>
        </w:rPr>
      </w:pPr>
    </w:p>
    <w:p w:rsidR="00ED4B46" w:rsidRPr="00ED4B46" w:rsidRDefault="00ED4B46" w:rsidP="003F6EA8">
      <w:pPr>
        <w:numPr>
          <w:ilvl w:val="0"/>
          <w:numId w:val="1"/>
        </w:numPr>
        <w:spacing w:after="0" w:line="240" w:lineRule="auto"/>
        <w:ind w:left="360" w:right="14"/>
        <w:contextualSpacing/>
        <w:jc w:val="both"/>
        <w:rPr>
          <w:rFonts w:ascii="Bookman Old Style" w:eastAsia="Calibri" w:hAnsi="Bookman Old Style" w:cs="Times New Roman"/>
          <w:sz w:val="20"/>
          <w:szCs w:val="20"/>
        </w:rPr>
      </w:pPr>
      <w:r w:rsidRPr="00ED4B46">
        <w:rPr>
          <w:rFonts w:ascii="Bookman Old Style" w:eastAsia="Calibri" w:hAnsi="Bookman Old Style" w:cs="Times New Roman"/>
          <w:sz w:val="20"/>
          <w:szCs w:val="20"/>
        </w:rPr>
        <w:t xml:space="preserve">Pupuk organik sampah </w:t>
      </w:r>
      <w:proofErr w:type="gramStart"/>
      <w:r w:rsidRPr="00ED4B46">
        <w:rPr>
          <w:rFonts w:ascii="Bookman Old Style" w:eastAsia="Calibri" w:hAnsi="Bookman Old Style" w:cs="Times New Roman"/>
          <w:sz w:val="20"/>
          <w:szCs w:val="20"/>
        </w:rPr>
        <w:t>kota</w:t>
      </w:r>
      <w:proofErr w:type="gramEnd"/>
      <w:r w:rsidRPr="00ED4B46">
        <w:rPr>
          <w:rFonts w:ascii="Bookman Old Style" w:eastAsia="Calibri" w:hAnsi="Bookman Old Style" w:cs="Times New Roman"/>
          <w:sz w:val="20"/>
          <w:szCs w:val="20"/>
        </w:rPr>
        <w:t xml:space="preserve"> berpengaruh terhadap pertumbuhan dan produksi semangka yakni pada tinggi tanaman, jumlah bunga, presentase bunga menjadi buah, jumlah buah, diameter buah, diameter daging, dan berat buah.</w:t>
      </w:r>
    </w:p>
    <w:p w:rsidR="00ED4B46" w:rsidRPr="00ED4B46" w:rsidRDefault="00ED4B46" w:rsidP="003F6EA8">
      <w:pPr>
        <w:numPr>
          <w:ilvl w:val="0"/>
          <w:numId w:val="1"/>
        </w:numPr>
        <w:spacing w:after="240" w:line="240" w:lineRule="auto"/>
        <w:ind w:left="360" w:right="14"/>
        <w:contextualSpacing/>
        <w:jc w:val="both"/>
        <w:rPr>
          <w:rFonts w:ascii="Bookman Old Style" w:eastAsia="Calibri" w:hAnsi="Bookman Old Style" w:cs="Times New Roman"/>
          <w:sz w:val="20"/>
          <w:szCs w:val="20"/>
          <w:lang w:val="da-DK"/>
        </w:rPr>
      </w:pPr>
      <w:r w:rsidRPr="00ED4B46">
        <w:rPr>
          <w:rFonts w:ascii="Bookman Old Style" w:eastAsia="Calibri" w:hAnsi="Bookman Old Style" w:cs="Times New Roman"/>
          <w:sz w:val="20"/>
          <w:szCs w:val="20"/>
          <w:lang w:val="da-DK"/>
        </w:rPr>
        <w:t>Pupuk organik sampah kota dengan dosis 30 ton/ha memberikan pengaruh terbaik terhadap pertumbuhan dan hasil tanaman semangka.</w:t>
      </w:r>
    </w:p>
    <w:p w:rsidR="007D6E09" w:rsidRPr="007D6E09" w:rsidRDefault="007D6E09" w:rsidP="007D6E09">
      <w:pPr>
        <w:widowControl w:val="0"/>
        <w:autoSpaceDE w:val="0"/>
        <w:autoSpaceDN w:val="0"/>
        <w:spacing w:after="0" w:line="240" w:lineRule="auto"/>
        <w:ind w:firstLine="426"/>
        <w:jc w:val="both"/>
        <w:rPr>
          <w:rFonts w:ascii="Bookman Old Style" w:eastAsia="Times New Roman" w:hAnsi="Bookman Old Style" w:cs="Times New Roman"/>
          <w:sz w:val="20"/>
          <w:szCs w:val="20"/>
        </w:rPr>
      </w:pPr>
    </w:p>
    <w:p w:rsidR="007D6E09" w:rsidRPr="007D6E09" w:rsidRDefault="007D6E09" w:rsidP="007D6E09">
      <w:pPr>
        <w:spacing w:before="240" w:after="120" w:line="240" w:lineRule="auto"/>
        <w:rPr>
          <w:rFonts w:ascii="Bookman Old Style" w:eastAsia="Calibri" w:hAnsi="Bookman Old Style" w:cs="Times New Roman"/>
          <w:b/>
          <w:color w:val="FF0000"/>
          <w:sz w:val="24"/>
          <w:szCs w:val="24"/>
        </w:rPr>
      </w:pPr>
      <w:r w:rsidRPr="007D6E09">
        <w:rPr>
          <w:rFonts w:ascii="Bookman Old Style" w:eastAsia="Calibri" w:hAnsi="Bookman Old Style" w:cs="Times New Roman"/>
          <w:b/>
        </w:rPr>
        <w:t>Daftar Pustaka</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 xml:space="preserve">Diah, Rasti, S., Ea Kosman, A. 2006. Kompos Pupuk Organik dan Pupuk Hayati. </w:t>
      </w:r>
      <w:r w:rsidRPr="00995810">
        <w:rPr>
          <w:rFonts w:ascii="Bookman Old Style" w:eastAsia="Calibri" w:hAnsi="Bookman Old Style" w:cs="Times New Roman"/>
          <w:i/>
          <w:sz w:val="20"/>
          <w:szCs w:val="20"/>
          <w:lang w:val="da-DK"/>
        </w:rPr>
        <w:t>Jurnal Balai Besar Litbang Sumber Daya Pertanian</w:t>
      </w:r>
      <w:r w:rsidRPr="00995810">
        <w:rPr>
          <w:rFonts w:ascii="Bookman Old Style" w:eastAsia="Calibri" w:hAnsi="Bookman Old Style" w:cs="Times New Roman"/>
          <w:sz w:val="20"/>
          <w:szCs w:val="20"/>
          <w:lang w:val="da-DK"/>
        </w:rPr>
        <w:t>. 11-40</w:t>
      </w:r>
    </w:p>
    <w:p w:rsidR="003F6EA8"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 xml:space="preserve">Lakitan, B.H.T. 2002.  </w:t>
      </w:r>
      <w:r w:rsidRPr="00995810">
        <w:rPr>
          <w:rFonts w:ascii="Bookman Old Style" w:eastAsia="Calibri" w:hAnsi="Bookman Old Style" w:cs="Times New Roman"/>
          <w:i/>
          <w:sz w:val="20"/>
          <w:szCs w:val="20"/>
          <w:lang w:val="da-DK"/>
        </w:rPr>
        <w:t>Dasar Dasar Fisiologi Tumbuhan.</w:t>
      </w:r>
      <w:r w:rsidRPr="00995810">
        <w:rPr>
          <w:rFonts w:ascii="Bookman Old Style" w:eastAsia="Calibri" w:hAnsi="Bookman Old Style" w:cs="Times New Roman"/>
          <w:sz w:val="20"/>
          <w:szCs w:val="20"/>
          <w:lang w:val="da-DK"/>
        </w:rPr>
        <w:t xml:space="preserve"> PT Raja Grafindo Persada Jakarta</w:t>
      </w:r>
    </w:p>
    <w:p w:rsidR="00A749B7" w:rsidRDefault="005D085B" w:rsidP="00A749B7">
      <w:pPr>
        <w:pStyle w:val="HTMLPreformatted"/>
        <w:shd w:val="clear" w:color="auto" w:fill="FFFFFF"/>
        <w:ind w:left="720" w:hanging="720"/>
        <w:jc w:val="both"/>
        <w:outlineLvl w:val="3"/>
        <w:rPr>
          <w:rFonts w:ascii="Bookman Old Style" w:eastAsia="Times New Roman" w:hAnsi="Bookman Old Style" w:cs="Courier New"/>
          <w:bCs/>
        </w:rPr>
      </w:pPr>
      <w:r>
        <w:rPr>
          <w:rFonts w:ascii="Bookman Old Style" w:eastAsia="Calibri" w:hAnsi="Bookman Old Style" w:cs="Times New Roman"/>
          <w:lang w:val="da-DK"/>
        </w:rPr>
        <w:t>Nismara, N.N</w:t>
      </w:r>
      <w:r w:rsidR="00A749B7">
        <w:rPr>
          <w:rFonts w:ascii="Bookman Old Style" w:eastAsia="Calibri" w:hAnsi="Bookman Old Style" w:cs="Times New Roman"/>
          <w:lang w:val="da-DK"/>
        </w:rPr>
        <w:t>., Ernawaty, N., dan Jumirah.  2017.  Daya Terima dan Kandungan Gizi Selai dari kulit Semang</w:t>
      </w:r>
      <w:r w:rsidR="00A749B7" w:rsidRPr="00A749B7">
        <w:rPr>
          <w:rFonts w:ascii="Bookman Old Style" w:eastAsia="Calibri" w:hAnsi="Bookman Old Style" w:cs="Times New Roman"/>
          <w:lang w:val="da-DK"/>
        </w:rPr>
        <w:t>ka</w:t>
      </w:r>
      <w:r w:rsidR="00A749B7">
        <w:rPr>
          <w:rFonts w:ascii="Bookman Old Style" w:eastAsia="Calibri" w:hAnsi="Bookman Old Style" w:cs="Times New Roman"/>
          <w:lang w:val="da-DK"/>
        </w:rPr>
        <w:t xml:space="preserve"> </w:t>
      </w:r>
      <w:r w:rsidR="00A749B7" w:rsidRPr="00A749B7">
        <w:rPr>
          <w:rFonts w:ascii="Bookman Old Style" w:eastAsia="Times New Roman" w:hAnsi="Bookman Old Style" w:cs="Courier New"/>
          <w:bCs/>
        </w:rPr>
        <w:t>(</w:t>
      </w:r>
      <w:r w:rsidR="00A749B7" w:rsidRPr="00A749B7">
        <w:rPr>
          <w:rFonts w:ascii="Bookman Old Style" w:eastAsia="Times New Roman" w:hAnsi="Bookman Old Style" w:cs="Courier New"/>
          <w:bCs/>
          <w:i/>
        </w:rPr>
        <w:t>Citrullus lanatus)</w:t>
      </w:r>
      <w:r w:rsidR="00A749B7" w:rsidRPr="00A749B7">
        <w:rPr>
          <w:rFonts w:ascii="Bookman Old Style" w:eastAsia="Times New Roman" w:hAnsi="Bookman Old Style" w:cs="Courier New"/>
          <w:bCs/>
        </w:rPr>
        <w:t xml:space="preserve"> </w:t>
      </w:r>
      <w:r w:rsidR="00A749B7">
        <w:rPr>
          <w:rFonts w:ascii="Bookman Old Style" w:eastAsia="Times New Roman" w:hAnsi="Bookman Old Style" w:cs="Courier New"/>
          <w:bCs/>
        </w:rPr>
        <w:t xml:space="preserve">dan </w:t>
      </w:r>
      <w:r w:rsidR="00A749B7" w:rsidRPr="00A749B7">
        <w:rPr>
          <w:rFonts w:ascii="Bookman Old Style" w:eastAsia="Times New Roman" w:hAnsi="Bookman Old Style" w:cs="Courier New"/>
          <w:bCs/>
        </w:rPr>
        <w:t xml:space="preserve"> </w:t>
      </w:r>
      <w:r w:rsidR="00A749B7">
        <w:rPr>
          <w:rFonts w:ascii="Bookman Old Style" w:eastAsia="Times New Roman" w:hAnsi="Bookman Old Style" w:cs="Courier New"/>
          <w:bCs/>
        </w:rPr>
        <w:t>Labu Kuning</w:t>
      </w:r>
      <w:r w:rsidR="00A749B7" w:rsidRPr="00A749B7">
        <w:rPr>
          <w:rFonts w:ascii="Bookman Old Style" w:eastAsia="Times New Roman" w:hAnsi="Bookman Old Style" w:cs="Courier New"/>
          <w:bCs/>
        </w:rPr>
        <w:t xml:space="preserve"> (</w:t>
      </w:r>
      <w:r w:rsidR="00A749B7" w:rsidRPr="00A749B7">
        <w:rPr>
          <w:rFonts w:ascii="Bookman Old Style" w:eastAsia="Times New Roman" w:hAnsi="Bookman Old Style" w:cs="Courier New"/>
          <w:bCs/>
          <w:i/>
        </w:rPr>
        <w:t>Cucurbita moschata</w:t>
      </w:r>
      <w:r w:rsidR="00A749B7" w:rsidRPr="00A749B7">
        <w:rPr>
          <w:rFonts w:ascii="Bookman Old Style" w:eastAsia="Times New Roman" w:hAnsi="Bookman Old Style" w:cs="Courier New"/>
          <w:bCs/>
        </w:rPr>
        <w:t>)</w:t>
      </w:r>
      <w:r w:rsidR="00A749B7">
        <w:rPr>
          <w:rFonts w:ascii="Bookman Old Style" w:eastAsia="Times New Roman" w:hAnsi="Bookman Old Style" w:cs="Courier New"/>
          <w:bCs/>
        </w:rPr>
        <w:t xml:space="preserve">. Jurnal Gizi, Kesehatan, Reproduksi, dan </w:t>
      </w:r>
      <w:r w:rsidR="00A749B7" w:rsidRPr="006144D6">
        <w:rPr>
          <w:rFonts w:ascii="Bookman Old Style" w:eastAsia="Times New Roman" w:hAnsi="Bookman Old Style" w:cs="Courier New"/>
          <w:bCs/>
        </w:rPr>
        <w:t>Epidemologi, 1</w:t>
      </w:r>
      <w:r w:rsidR="006144D6" w:rsidRPr="006144D6">
        <w:rPr>
          <w:rFonts w:ascii="Bookman Old Style" w:eastAsia="Times New Roman" w:hAnsi="Bookman Old Style" w:cs="Courier New"/>
          <w:bCs/>
        </w:rPr>
        <w:t xml:space="preserve"> (1),</w:t>
      </w:r>
      <w:r w:rsidR="00A749B7" w:rsidRPr="006144D6">
        <w:rPr>
          <w:rFonts w:ascii="Bookman Old Style" w:eastAsia="Times New Roman" w:hAnsi="Bookman Old Style" w:cs="Courier New"/>
          <w:bCs/>
        </w:rPr>
        <w:t xml:space="preserve"> 1 </w:t>
      </w:r>
      <w:r w:rsidR="006144D6" w:rsidRPr="006144D6">
        <w:rPr>
          <w:rFonts w:ascii="Bookman Old Style" w:eastAsia="Times New Roman" w:hAnsi="Bookman Old Style" w:cs="Courier New"/>
          <w:bCs/>
        </w:rPr>
        <w:t>–</w:t>
      </w:r>
      <w:r w:rsidR="00A749B7" w:rsidRPr="006144D6">
        <w:rPr>
          <w:rFonts w:ascii="Bookman Old Style" w:eastAsia="Times New Roman" w:hAnsi="Bookman Old Style" w:cs="Courier New"/>
          <w:bCs/>
        </w:rPr>
        <w:t xml:space="preserve"> 8</w:t>
      </w:r>
    </w:p>
    <w:p w:rsidR="006144D6" w:rsidRPr="006144D6" w:rsidRDefault="006144D6" w:rsidP="00A749B7">
      <w:pPr>
        <w:pStyle w:val="HTMLPreformatted"/>
        <w:shd w:val="clear" w:color="auto" w:fill="FFFFFF"/>
        <w:ind w:left="720" w:hanging="720"/>
        <w:jc w:val="both"/>
        <w:outlineLvl w:val="3"/>
        <w:rPr>
          <w:rFonts w:ascii="Bookman Old Style" w:eastAsia="Times New Roman" w:hAnsi="Bookman Old Style" w:cs="Courier New"/>
          <w:bCs/>
        </w:rPr>
      </w:pPr>
    </w:p>
    <w:p w:rsidR="006144D6" w:rsidRPr="006144D6" w:rsidRDefault="006144D6" w:rsidP="00A749B7">
      <w:pPr>
        <w:pStyle w:val="HTMLPreformatted"/>
        <w:shd w:val="clear" w:color="auto" w:fill="FFFFFF"/>
        <w:ind w:left="720" w:hanging="720"/>
        <w:jc w:val="both"/>
        <w:outlineLvl w:val="3"/>
        <w:rPr>
          <w:rFonts w:ascii="Bookman Old Style" w:eastAsia="Times New Roman" w:hAnsi="Bookman Old Style" w:cs="Courier New"/>
          <w:bCs/>
        </w:rPr>
      </w:pPr>
      <w:proofErr w:type="gramStart"/>
      <w:r w:rsidRPr="006144D6">
        <w:rPr>
          <w:rFonts w:ascii="Bookman Old Style" w:eastAsia="Times New Roman" w:hAnsi="Bookman Old Style" w:cs="Courier New"/>
          <w:bCs/>
        </w:rPr>
        <w:t>Pangli, 2014.</w:t>
      </w:r>
      <w:proofErr w:type="gramEnd"/>
      <w:r w:rsidRPr="006144D6">
        <w:rPr>
          <w:rFonts w:ascii="Bookman Old Style" w:eastAsia="Times New Roman" w:hAnsi="Bookman Old Style" w:cs="Courier New"/>
          <w:bCs/>
        </w:rPr>
        <w:t xml:space="preserve"> </w:t>
      </w:r>
      <w:proofErr w:type="gramStart"/>
      <w:r w:rsidRPr="006144D6">
        <w:rPr>
          <w:rFonts w:ascii="Bookman Old Style" w:hAnsi="Bookman Old Style"/>
        </w:rPr>
        <w:t>Pengaruh Jarak Tanam terhadap Pertumbuhan dan Hasil Kedelai (Glycine max L. Merrill).</w:t>
      </w:r>
      <w:proofErr w:type="gramEnd"/>
      <w:r w:rsidRPr="006144D6">
        <w:rPr>
          <w:rFonts w:ascii="Bookman Old Style" w:hAnsi="Bookman Old Style"/>
        </w:rPr>
        <w:t xml:space="preserve"> Jurnal AgroPet. 11(1): 1–8</w:t>
      </w:r>
    </w:p>
    <w:p w:rsidR="005D085B" w:rsidRPr="00A749B7" w:rsidRDefault="005D085B" w:rsidP="003F6EA8">
      <w:pPr>
        <w:spacing w:after="140" w:line="240" w:lineRule="auto"/>
        <w:ind w:left="720" w:hanging="720"/>
        <w:jc w:val="both"/>
        <w:rPr>
          <w:rFonts w:ascii="Bookman Old Style" w:eastAsia="Calibri" w:hAnsi="Bookman Old Style" w:cs="Times New Roman"/>
          <w:sz w:val="20"/>
          <w:szCs w:val="20"/>
          <w:lang w:val="da-DK"/>
        </w:rPr>
      </w:pP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 xml:space="preserve">Riardi, F. 2011. Pengaruh Kombinasi NPK dan Pupuk Kandang Terhadap Sifat Tanah </w:t>
      </w:r>
      <w:r w:rsidRPr="00995810">
        <w:rPr>
          <w:rFonts w:ascii="Bookman Old Style" w:eastAsia="Calibri" w:hAnsi="Bookman Old Style" w:cs="Times New Roman"/>
          <w:sz w:val="20"/>
          <w:szCs w:val="20"/>
          <w:lang w:val="da-DK"/>
        </w:rPr>
        <w:lastRenderedPageBreak/>
        <w:t xml:space="preserve">dan Pertumbuhan Serta Produksi Tanaman Bayam. </w:t>
      </w:r>
      <w:r w:rsidRPr="00995810">
        <w:rPr>
          <w:rFonts w:ascii="Bookman Old Style" w:eastAsia="Calibri" w:hAnsi="Bookman Old Style" w:cs="Times New Roman"/>
          <w:i/>
          <w:sz w:val="20"/>
          <w:szCs w:val="20"/>
          <w:lang w:val="da-DK"/>
        </w:rPr>
        <w:t>Skripsi.</w:t>
      </w:r>
      <w:r w:rsidRPr="00995810">
        <w:rPr>
          <w:rFonts w:ascii="Bookman Old Style" w:eastAsia="Calibri" w:hAnsi="Bookman Old Style" w:cs="Times New Roman"/>
          <w:sz w:val="20"/>
          <w:szCs w:val="20"/>
          <w:lang w:val="da-DK"/>
        </w:rPr>
        <w:t xml:space="preserve"> Fakultas Pendidikan Matematika dan Ilmu Pengetahuan Alam Semarang</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rPr>
      </w:pPr>
      <w:r w:rsidRPr="00995810">
        <w:rPr>
          <w:rFonts w:ascii="Bookman Old Style" w:eastAsia="Calibri" w:hAnsi="Bookman Old Style" w:cs="Times New Roman"/>
          <w:sz w:val="20"/>
          <w:szCs w:val="20"/>
          <w:lang w:val="da-DK"/>
        </w:rPr>
        <w:t xml:space="preserve">Sunarjono, H. 2003. </w:t>
      </w:r>
      <w:r w:rsidRPr="00995810">
        <w:rPr>
          <w:rFonts w:ascii="Bookman Old Style" w:eastAsia="Calibri" w:hAnsi="Bookman Old Style" w:cs="Times New Roman"/>
          <w:sz w:val="20"/>
          <w:szCs w:val="20"/>
        </w:rPr>
        <w:t xml:space="preserve">Fisiologi Tanaman Budidaya. </w:t>
      </w:r>
      <w:proofErr w:type="gramStart"/>
      <w:r w:rsidRPr="00995810">
        <w:rPr>
          <w:rFonts w:ascii="Bookman Old Style" w:eastAsia="Calibri" w:hAnsi="Bookman Old Style" w:cs="Times New Roman"/>
          <w:i/>
          <w:sz w:val="20"/>
          <w:szCs w:val="20"/>
        </w:rPr>
        <w:t>Skipsi.</w:t>
      </w:r>
      <w:proofErr w:type="gramEnd"/>
      <w:r w:rsidRPr="00995810">
        <w:rPr>
          <w:rFonts w:ascii="Bookman Old Style" w:eastAsia="Calibri" w:hAnsi="Bookman Old Style" w:cs="Times New Roman"/>
          <w:sz w:val="20"/>
          <w:szCs w:val="20"/>
        </w:rPr>
        <w:t xml:space="preserve"> Universitas Indonesia Press Jakarta</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 xml:space="preserve">Suriadikarta, D.A., T. Prihatini, D. Setyorini, dan W Hartatik. 2005. </w:t>
      </w:r>
      <w:r w:rsidRPr="00995810">
        <w:rPr>
          <w:rFonts w:ascii="Bookman Old Style" w:eastAsia="Calibri" w:hAnsi="Bookman Old Style" w:cs="Times New Roman"/>
          <w:i/>
          <w:sz w:val="20"/>
          <w:szCs w:val="20"/>
          <w:lang w:val="da-DK"/>
        </w:rPr>
        <w:t xml:space="preserve">Teknologi Pengelolaan Bahan Organik Tanah Dalam Teknologi Pengelolaan Lahan Kering. </w:t>
      </w:r>
      <w:r w:rsidRPr="00995810">
        <w:rPr>
          <w:rFonts w:ascii="Bookman Old Style" w:eastAsia="Calibri" w:hAnsi="Bookman Old Style" w:cs="Times New Roman"/>
          <w:sz w:val="20"/>
          <w:szCs w:val="20"/>
          <w:lang w:val="da-DK"/>
        </w:rPr>
        <w:t>Puslibatbangtanah. Badan Litbang Pertanian</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Susanti Diana. 2011. Peran Media Tanam dan Dosis Pupuk Urea, SP36, KCL Terhadap pertumbuhan Tanaman Bawang Daun (</w:t>
      </w:r>
      <w:r w:rsidRPr="00995810">
        <w:rPr>
          <w:rFonts w:ascii="Bookman Old Style" w:eastAsia="Calibri" w:hAnsi="Bookman Old Style" w:cs="Times New Roman"/>
          <w:i/>
          <w:sz w:val="20"/>
          <w:szCs w:val="20"/>
          <w:lang w:val="da-DK"/>
        </w:rPr>
        <w:t xml:space="preserve">Allium fistulosum </w:t>
      </w:r>
      <w:r w:rsidRPr="00995810">
        <w:rPr>
          <w:rFonts w:ascii="Bookman Old Style" w:eastAsia="Calibri" w:hAnsi="Bookman Old Style" w:cs="Times New Roman"/>
          <w:sz w:val="20"/>
          <w:szCs w:val="20"/>
          <w:lang w:val="da-DK"/>
        </w:rPr>
        <w:t xml:space="preserve">L) dalam Polibag. </w:t>
      </w:r>
      <w:r w:rsidRPr="00995810">
        <w:rPr>
          <w:rFonts w:ascii="Bookman Old Style" w:eastAsia="Calibri" w:hAnsi="Bookman Old Style" w:cs="Times New Roman"/>
          <w:i/>
          <w:sz w:val="20"/>
          <w:szCs w:val="20"/>
          <w:lang w:val="da-DK"/>
        </w:rPr>
        <w:t>Jurnal Agroteknologi</w:t>
      </w:r>
      <w:r w:rsidRPr="00995810">
        <w:rPr>
          <w:rFonts w:ascii="Bookman Old Style" w:eastAsia="Calibri" w:hAnsi="Bookman Old Style" w:cs="Times New Roman"/>
          <w:sz w:val="20"/>
          <w:szCs w:val="20"/>
          <w:lang w:val="da-DK"/>
        </w:rPr>
        <w:t>. 2(2): 12-17</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 xml:space="preserve">Sutejo, Mul Mulyani. 2002. </w:t>
      </w:r>
      <w:r w:rsidRPr="00995810">
        <w:rPr>
          <w:rFonts w:ascii="Bookman Old Style" w:eastAsia="Calibri" w:hAnsi="Bookman Old Style" w:cs="Times New Roman"/>
          <w:i/>
          <w:sz w:val="20"/>
          <w:szCs w:val="20"/>
          <w:lang w:val="da-DK"/>
        </w:rPr>
        <w:t>Pupuk dan Cara Pemupukan</w:t>
      </w:r>
      <w:r w:rsidRPr="00995810">
        <w:rPr>
          <w:rFonts w:ascii="Bookman Old Style" w:eastAsia="Calibri" w:hAnsi="Bookman Old Style" w:cs="Times New Roman"/>
          <w:sz w:val="20"/>
          <w:szCs w:val="20"/>
          <w:lang w:val="da-DK"/>
        </w:rPr>
        <w:t>. Jakarta PT Asdi Mahasatya</w:t>
      </w:r>
    </w:p>
    <w:p w:rsidR="00995810" w:rsidRPr="00995810" w:rsidRDefault="00995810" w:rsidP="003F6EA8">
      <w:pPr>
        <w:spacing w:after="140" w:line="240" w:lineRule="auto"/>
        <w:ind w:left="720" w:hanging="720"/>
        <w:jc w:val="both"/>
        <w:rPr>
          <w:rFonts w:ascii="Bookman Old Style" w:eastAsia="Calibri" w:hAnsi="Bookman Old Style" w:cs="Times New Roman"/>
          <w:sz w:val="20"/>
          <w:szCs w:val="20"/>
          <w:lang w:val="da-DK"/>
        </w:rPr>
      </w:pPr>
      <w:r w:rsidRPr="00995810">
        <w:rPr>
          <w:rFonts w:ascii="Bookman Old Style" w:eastAsia="Calibri" w:hAnsi="Bookman Old Style" w:cs="Times New Roman"/>
          <w:sz w:val="20"/>
          <w:szCs w:val="20"/>
          <w:lang w:val="da-DK"/>
        </w:rPr>
        <w:t>Yulianto, M.Y. 2012.  Perencanaan Sistem Pengelolaan Sampah Terpadu di Kecamatan Pedurungan Kota Semarang.  Jurnal Teknik Lingkungan, 1</w:t>
      </w:r>
      <w:r w:rsidR="006144D6">
        <w:rPr>
          <w:rFonts w:ascii="Bookman Old Style" w:eastAsia="Calibri" w:hAnsi="Bookman Old Style" w:cs="Times New Roman"/>
          <w:sz w:val="20"/>
          <w:szCs w:val="20"/>
          <w:lang w:val="da-DK"/>
        </w:rPr>
        <w:t xml:space="preserve"> (1), </w:t>
      </w:r>
      <w:r w:rsidRPr="00995810">
        <w:rPr>
          <w:rFonts w:ascii="Bookman Old Style" w:eastAsia="Calibri" w:hAnsi="Bookman Old Style" w:cs="Times New Roman"/>
          <w:sz w:val="20"/>
          <w:szCs w:val="20"/>
          <w:lang w:val="da-DK"/>
        </w:rPr>
        <w:t xml:space="preserve"> 1 - 9</w:t>
      </w:r>
    </w:p>
    <w:p w:rsidR="003F6EA8" w:rsidRPr="00995810" w:rsidRDefault="003F6EA8" w:rsidP="003F6EA8">
      <w:pPr>
        <w:spacing w:after="140" w:line="240" w:lineRule="auto"/>
        <w:ind w:left="720" w:hanging="720"/>
        <w:jc w:val="both"/>
        <w:rPr>
          <w:rFonts w:ascii="Bookman Old Style" w:eastAsia="Calibri" w:hAnsi="Bookman Old Style" w:cs="Times New Roman"/>
          <w:sz w:val="20"/>
          <w:szCs w:val="20"/>
        </w:rPr>
      </w:pPr>
      <w:r w:rsidRPr="00995810">
        <w:rPr>
          <w:rFonts w:ascii="Bookman Old Style" w:eastAsia="Calibri" w:hAnsi="Bookman Old Style" w:cs="Times New Roman"/>
          <w:sz w:val="20"/>
          <w:szCs w:val="20"/>
        </w:rPr>
        <w:t xml:space="preserve">Zulkifli, Herman. </w:t>
      </w:r>
      <w:proofErr w:type="gramStart"/>
      <w:r w:rsidRPr="00995810">
        <w:rPr>
          <w:rFonts w:ascii="Bookman Old Style" w:eastAsia="Calibri" w:hAnsi="Bookman Old Style" w:cs="Times New Roman"/>
          <w:sz w:val="20"/>
          <w:szCs w:val="20"/>
        </w:rPr>
        <w:t>2012. Respon Jagung Manis (</w:t>
      </w:r>
      <w:r w:rsidRPr="00995810">
        <w:rPr>
          <w:rFonts w:ascii="Bookman Old Style" w:eastAsia="Calibri" w:hAnsi="Bookman Old Style" w:cs="Times New Roman"/>
          <w:i/>
          <w:sz w:val="20"/>
          <w:szCs w:val="20"/>
        </w:rPr>
        <w:t>Zea mays saccharata Stut</w:t>
      </w:r>
      <w:r w:rsidRPr="00995810">
        <w:rPr>
          <w:rFonts w:ascii="Bookman Old Style" w:eastAsia="Calibri" w:hAnsi="Bookman Old Style" w:cs="Times New Roman"/>
          <w:sz w:val="20"/>
          <w:szCs w:val="20"/>
        </w:rPr>
        <w:t>) Terhadap Dosis dan Jenis Pupuk Organik.</w:t>
      </w:r>
      <w:proofErr w:type="gramEnd"/>
      <w:r w:rsidRPr="00995810">
        <w:rPr>
          <w:rFonts w:ascii="Bookman Old Style" w:eastAsia="Calibri" w:hAnsi="Bookman Old Style" w:cs="Times New Roman"/>
          <w:sz w:val="20"/>
          <w:szCs w:val="20"/>
        </w:rPr>
        <w:t xml:space="preserve"> </w:t>
      </w:r>
      <w:r w:rsidRPr="00995810">
        <w:rPr>
          <w:rFonts w:ascii="Bookman Old Style" w:eastAsia="Calibri" w:hAnsi="Bookman Old Style" w:cs="Times New Roman"/>
          <w:i/>
          <w:sz w:val="20"/>
          <w:szCs w:val="20"/>
        </w:rPr>
        <w:t>Jurnal Agroteknologi</w:t>
      </w:r>
      <w:r w:rsidRPr="00995810">
        <w:rPr>
          <w:rFonts w:ascii="Bookman Old Style" w:eastAsia="Calibri" w:hAnsi="Bookman Old Style" w:cs="Times New Roman"/>
          <w:sz w:val="20"/>
          <w:szCs w:val="20"/>
        </w:rPr>
        <w:t>. 2 (2):33-36</w:t>
      </w:r>
    </w:p>
    <w:p w:rsidR="007D6E09" w:rsidRPr="007D6E09" w:rsidRDefault="007D6E09" w:rsidP="007D6E09">
      <w:pPr>
        <w:widowControl w:val="0"/>
        <w:tabs>
          <w:tab w:val="left" w:pos="425"/>
          <w:tab w:val="left" w:pos="454"/>
        </w:tabs>
        <w:spacing w:after="0" w:line="240" w:lineRule="auto"/>
        <w:ind w:left="284" w:hanging="284"/>
        <w:jc w:val="both"/>
        <w:rPr>
          <w:rFonts w:ascii="Bookman Old Style" w:eastAsia="Calibri" w:hAnsi="Bookman Old Style" w:cs="Arial"/>
          <w:sz w:val="20"/>
          <w:szCs w:val="20"/>
          <w:lang w:val="it-IT"/>
        </w:rPr>
      </w:pPr>
    </w:p>
    <w:p w:rsidR="00693147" w:rsidRDefault="00693147"/>
    <w:sectPr w:rsidR="00693147" w:rsidSect="00172431">
      <w:footerReference w:type="first" r:id="rId16"/>
      <w:type w:val="continuous"/>
      <w:pgSz w:w="11906" w:h="16838" w:code="9"/>
      <w:pgMar w:top="1134" w:right="1134" w:bottom="1134" w:left="1134" w:header="709" w:footer="851" w:gutter="0"/>
      <w:cols w:num="2"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4D" w:rsidRDefault="00F3014D">
      <w:pPr>
        <w:spacing w:after="0" w:line="240" w:lineRule="auto"/>
      </w:pPr>
      <w:r>
        <w:separator/>
      </w:r>
    </w:p>
  </w:endnote>
  <w:endnote w:type="continuationSeparator" w:id="0">
    <w:p w:rsidR="00F3014D" w:rsidRDefault="00F3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37228283"/>
      <w:docPartObj>
        <w:docPartGallery w:val="Page Numbers (Bottom of Page)"/>
        <w:docPartUnique/>
      </w:docPartObj>
    </w:sdtPr>
    <w:sdtEndPr>
      <w:rPr>
        <w:noProof/>
      </w:rPr>
    </w:sdtEndPr>
    <w:sdtContent>
      <w:p w:rsidR="007D6E09" w:rsidRPr="00CD2A19" w:rsidRDefault="007D6E09" w:rsidP="00496931">
        <w:pPr>
          <w:pStyle w:val="Footer1"/>
          <w:rPr>
            <w:sz w:val="18"/>
            <w:szCs w:val="18"/>
            <w:lang w:val="nl-NL"/>
          </w:rPr>
        </w:pPr>
        <w:r w:rsidRPr="00CD2A19">
          <w:rPr>
            <w:rFonts w:ascii="Bookman Old Style" w:hAnsi="Bookman Old Style"/>
            <w:bCs/>
            <w:noProof/>
            <w:sz w:val="18"/>
            <w:szCs w:val="18"/>
          </w:rPr>
          <mc:AlternateContent>
            <mc:Choice Requires="wps">
              <w:drawing>
                <wp:anchor distT="0" distB="0" distL="114300" distR="114300" simplePos="0" relativeHeight="251665408" behindDoc="0" locked="0" layoutInCell="1" allowOverlap="1" wp14:anchorId="6A390B62" wp14:editId="29769AE0">
                  <wp:simplePos x="0" y="0"/>
                  <wp:positionH relativeFrom="margin">
                    <wp:posOffset>-42545</wp:posOffset>
                  </wp:positionH>
                  <wp:positionV relativeFrom="paragraph">
                    <wp:posOffset>-35255</wp:posOffset>
                  </wp:positionV>
                  <wp:extent cx="61626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5pt,-2.8pt" to="48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" strokecolor="windowText" strokeweight="1pt">
                  <w10:wrap anchorx="margin"/>
                </v:line>
              </w:pict>
            </mc:Fallback>
          </mc:AlternateContent>
        </w:r>
        <w:r w:rsidRPr="00CD2A19">
          <w:rPr>
            <w:rFonts w:ascii="Bookman Old Style" w:hAnsi="Bookman Old Style"/>
            <w:bCs/>
            <w:sz w:val="18"/>
            <w:szCs w:val="18"/>
            <w:lang w:val="nl-NL"/>
          </w:rPr>
          <w:t>p-ISSN: ...... - ....... e-ISSN: .... - ....,</w:t>
        </w:r>
        <w:r>
          <w:rPr>
            <w:rFonts w:ascii="Bookman Old Style" w:hAnsi="Bookman Old Style"/>
            <w:bCs/>
            <w:sz w:val="18"/>
            <w:szCs w:val="18"/>
            <w:lang w:val="nl-NL"/>
          </w:rPr>
          <w:t xml:space="preserve"> www.jlpt.ung.ac.id</w:t>
        </w:r>
        <w:r w:rsidRPr="00CD2A19">
          <w:rPr>
            <w:sz w:val="18"/>
            <w:szCs w:val="18"/>
            <w:lang w:val="nl-NL"/>
          </w:rPr>
          <w:tab/>
        </w:r>
        <w:r w:rsidRPr="00CD2A19">
          <w:rPr>
            <w:sz w:val="18"/>
            <w:szCs w:val="18"/>
          </w:rPr>
          <w:fldChar w:fldCharType="begin"/>
        </w:r>
        <w:r w:rsidRPr="00CD2A19">
          <w:rPr>
            <w:sz w:val="18"/>
            <w:szCs w:val="18"/>
            <w:lang w:val="nl-NL"/>
          </w:rPr>
          <w:instrText xml:space="preserve"> PAGE   \* MERGEFORMAT </w:instrText>
        </w:r>
        <w:r w:rsidRPr="00CD2A19">
          <w:rPr>
            <w:sz w:val="18"/>
            <w:szCs w:val="18"/>
          </w:rPr>
          <w:fldChar w:fldCharType="separate"/>
        </w:r>
        <w:r w:rsidR="006144D6">
          <w:rPr>
            <w:noProof/>
            <w:sz w:val="18"/>
            <w:szCs w:val="18"/>
            <w:lang w:val="nl-NL"/>
          </w:rPr>
          <w:t>2</w:t>
        </w:r>
        <w:r w:rsidRPr="00CD2A19">
          <w:rPr>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09" w:rsidRDefault="007D6E09">
    <w:pPr>
      <w:pStyle w:val="Footer1"/>
    </w:pPr>
    <w:r w:rsidRPr="00CD2A19">
      <w:rPr>
        <w:rFonts w:ascii="Bookman Old Style" w:hAnsi="Bookman Old Style"/>
        <w:bCs/>
        <w:noProof/>
        <w:sz w:val="18"/>
        <w:szCs w:val="18"/>
      </w:rPr>
      <mc:AlternateContent>
        <mc:Choice Requires="wps">
          <w:drawing>
            <wp:anchor distT="0" distB="0" distL="114300" distR="114300" simplePos="0" relativeHeight="251660288" behindDoc="0" locked="0" layoutInCell="1" allowOverlap="1" wp14:anchorId="1DD388CE" wp14:editId="57340BB2">
              <wp:simplePos x="0" y="0"/>
              <wp:positionH relativeFrom="column">
                <wp:posOffset>-5715</wp:posOffset>
              </wp:positionH>
              <wp:positionV relativeFrom="paragraph">
                <wp:posOffset>-41580</wp:posOffset>
              </wp:positionV>
              <wp:extent cx="61626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25pt" to="484.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" strokecolor="windowText" strokeweight="1pt"/>
          </w:pict>
        </mc:Fallback>
      </mc:AlternateContent>
    </w:r>
    <w:r w:rsidRPr="00CD2A19">
      <w:rPr>
        <w:rFonts w:ascii="Bookman Old Style" w:hAnsi="Bookman Old Style"/>
        <w:bCs/>
        <w:sz w:val="16"/>
        <w:szCs w:val="16"/>
        <w:lang w:val="nl-NL"/>
      </w:rPr>
      <w:t>p-ISSN: ...... - ....... e-ISSN: .... - ....,</w:t>
    </w:r>
    <w:r>
      <w:rPr>
        <w:rFonts w:ascii="Bookman Old Style" w:hAnsi="Bookman Old Style"/>
        <w:bCs/>
        <w:sz w:val="16"/>
        <w:szCs w:val="16"/>
        <w:lang w:val="nl-NL"/>
      </w:rPr>
      <w:t xml:space="preserve"> </w:t>
    </w:r>
    <w:hyperlink r:id="rId1" w:history="1">
      <w:r w:rsidRPr="007C7931">
        <w:rPr>
          <w:rStyle w:val="Hyperlink1"/>
          <w:rFonts w:ascii="Bookman Old Style" w:hAnsi="Bookman Old Style"/>
          <w:bCs/>
          <w:sz w:val="16"/>
          <w:szCs w:val="16"/>
          <w:lang w:val="nl-NL"/>
        </w:rPr>
        <w:t>www.jlpt.ung.ac.id</w:t>
      </w:r>
    </w:hyperlink>
    <w:r>
      <w:rPr>
        <w:rFonts w:ascii="Bookman Old Style" w:hAnsi="Bookman Old Style"/>
        <w:bCs/>
        <w:sz w:val="16"/>
        <w:szCs w:val="16"/>
        <w:lang w:val="nl-N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09" w:rsidRDefault="007D6E09">
    <w:pPr>
      <w:pStyle w:val="Footer1"/>
    </w:pPr>
    <w:r w:rsidRPr="00CD2A19">
      <w:rPr>
        <w:rFonts w:ascii="Bookman Old Style" w:hAnsi="Bookman Old Style"/>
        <w:bCs/>
        <w:noProof/>
        <w:sz w:val="18"/>
        <w:szCs w:val="18"/>
      </w:rPr>
      <mc:AlternateContent>
        <mc:Choice Requires="wps">
          <w:drawing>
            <wp:anchor distT="0" distB="0" distL="114300" distR="114300" simplePos="0" relativeHeight="251663360" behindDoc="0" locked="0" layoutInCell="1" allowOverlap="1" wp14:anchorId="242155C5" wp14:editId="2DE42C07">
              <wp:simplePos x="0" y="0"/>
              <wp:positionH relativeFrom="column">
                <wp:posOffset>-3811</wp:posOffset>
              </wp:positionH>
              <wp:positionV relativeFrom="paragraph">
                <wp:posOffset>-94615</wp:posOffset>
              </wp:positionV>
              <wp:extent cx="53816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38162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7.45pt" to="423.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" strokecolor="windowText" strokeweight="1pt"/>
          </w:pict>
        </mc:Fallback>
      </mc:AlternateContent>
    </w:r>
    <w:r w:rsidRPr="00CD2A19">
      <w:rPr>
        <w:rFonts w:ascii="Bookman Old Style" w:hAnsi="Bookman Old Style"/>
        <w:bCs/>
        <w:sz w:val="16"/>
        <w:szCs w:val="16"/>
        <w:lang w:val="nl-NL"/>
      </w:rPr>
      <w:t>p-ISSN: ...... - ....... e-ISSN: .... - ....,</w:t>
    </w:r>
    <w:r>
      <w:rPr>
        <w:rFonts w:ascii="Bookman Old Style" w:hAnsi="Bookman Old Style"/>
        <w:bCs/>
        <w:sz w:val="16"/>
        <w:szCs w:val="16"/>
        <w:lang w:val="nl-NL"/>
      </w:rPr>
      <w:t xml:space="preserve"> </w:t>
    </w:r>
    <w:hyperlink r:id="rId1" w:history="1">
      <w:r w:rsidRPr="007C7931">
        <w:rPr>
          <w:rStyle w:val="Hyperlink1"/>
          <w:rFonts w:ascii="Bookman Old Style" w:hAnsi="Bookman Old Style"/>
          <w:bCs/>
          <w:sz w:val="16"/>
          <w:szCs w:val="16"/>
          <w:lang w:val="nl-NL"/>
        </w:rPr>
        <w:t>www.jlpt.ung.ac.id</w:t>
      </w:r>
    </w:hyperlink>
    <w:r>
      <w:rPr>
        <w:rFonts w:ascii="Bookman Old Style" w:hAnsi="Bookman Old Style"/>
        <w:bCs/>
        <w:sz w:val="16"/>
        <w:szCs w:val="16"/>
        <w:lang w:val="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4D" w:rsidRDefault="00F3014D">
      <w:pPr>
        <w:spacing w:after="0" w:line="240" w:lineRule="auto"/>
      </w:pPr>
      <w:r>
        <w:separator/>
      </w:r>
    </w:p>
  </w:footnote>
  <w:footnote w:type="continuationSeparator" w:id="0">
    <w:p w:rsidR="00F3014D" w:rsidRDefault="00F3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09" w:rsidRDefault="007D6E09">
    <w:pPr>
      <w:pStyle w:val="Header1"/>
    </w:pPr>
    <w:r w:rsidRPr="003C6366">
      <w:rPr>
        <w:rFonts w:ascii="Bookman Old Style" w:hAnsi="Bookman Old Style"/>
        <w:bCs/>
        <w:noProof/>
        <w:sz w:val="16"/>
        <w:szCs w:val="16"/>
      </w:rPr>
      <mc:AlternateContent>
        <mc:Choice Requires="wps">
          <w:drawing>
            <wp:anchor distT="0" distB="0" distL="114300" distR="114300" simplePos="0" relativeHeight="251659264" behindDoc="0" locked="0" layoutInCell="1" allowOverlap="1" wp14:anchorId="11D03070" wp14:editId="7ADEFA2C">
              <wp:simplePos x="0" y="0"/>
              <wp:positionH relativeFrom="margin">
                <wp:align>left</wp:align>
              </wp:positionH>
              <wp:positionV relativeFrom="paragraph">
                <wp:posOffset>108584</wp:posOffset>
              </wp:positionV>
              <wp:extent cx="5362575" cy="209550"/>
              <wp:effectExtent l="0" t="0" r="9525" b="19050"/>
              <wp:wrapNone/>
              <wp:docPr id="3" name="Connector: Elbow 3"/>
              <wp:cNvGraphicFramePr/>
              <a:graphic xmlns:a="http://schemas.openxmlformats.org/drawingml/2006/main">
                <a:graphicData uri="http://schemas.microsoft.com/office/word/2010/wordprocessingShape">
                  <wps:wsp>
                    <wps:cNvCnPr/>
                    <wps:spPr>
                      <a:xfrm flipV="1">
                        <a:off x="0" y="0"/>
                        <a:ext cx="5362575" cy="209550"/>
                      </a:xfrm>
                      <a:prstGeom prst="bentConnector3">
                        <a:avLst>
                          <a:gd name="adj1" fmla="val 69658"/>
                        </a:avLst>
                      </a:prstGeom>
                      <a:noFill/>
                      <a:ln w="9525" cap="flat" cmpd="sng" algn="ctr">
                        <a:solidFill>
                          <a:srgbClr val="F79646">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0;margin-top:8.55pt;width:422.25pt;height:16.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" adj="15046" strokecolor="#984807">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09" w:rsidRDefault="007D6E09" w:rsidP="00140459">
    <w:pPr>
      <w:pStyle w:val="Header1"/>
      <w:rPr>
        <w:rFonts w:ascii="Bookman Old Style" w:hAnsi="Bookman Old Style"/>
        <w:bCs/>
        <w:sz w:val="26"/>
        <w:szCs w:val="24"/>
      </w:rPr>
    </w:pPr>
  </w:p>
  <w:sdt>
    <w:sdtPr>
      <w:rPr>
        <w:rFonts w:ascii="Bookman Old Style" w:hAnsi="Bookman Old Style"/>
        <w:bCs/>
        <w:sz w:val="26"/>
        <w:szCs w:val="24"/>
      </w:rPr>
      <w:id w:val="267046466"/>
      <w:docPartObj>
        <w:docPartGallery w:val="Page Numbers (Top of Page)"/>
        <w:docPartUnique/>
      </w:docPartObj>
    </w:sdtPr>
    <w:sdtEndPr/>
    <w:sdtContent>
      <w:p w:rsidR="007D6E09" w:rsidRPr="00CD2A19" w:rsidRDefault="007D6E09" w:rsidP="00140459">
        <w:pPr>
          <w:pStyle w:val="Header1"/>
          <w:rPr>
            <w:rFonts w:ascii="Bookman Old Style" w:hAnsi="Bookman Old Style"/>
            <w:bCs/>
            <w:sz w:val="18"/>
            <w:szCs w:val="18"/>
            <w:lang w:val="nl-NL"/>
          </w:rPr>
        </w:pPr>
        <w:r w:rsidRPr="00CD2A19">
          <w:rPr>
            <w:rFonts w:ascii="Bookman Old Style" w:hAnsi="Bookman Old Style"/>
            <w:bCs/>
            <w:sz w:val="18"/>
            <w:szCs w:val="18"/>
            <w:lang w:val="nl-NL"/>
          </w:rPr>
          <w:t>Judul singkat .....................................................</w:t>
        </w:r>
        <w:r>
          <w:rPr>
            <w:rFonts w:ascii="Bookman Old Style" w:hAnsi="Bookman Old Style"/>
            <w:bCs/>
            <w:sz w:val="18"/>
            <w:szCs w:val="18"/>
            <w:lang w:val="nl-NL"/>
          </w:rPr>
          <w:t>/Pengarang</w:t>
        </w:r>
        <w:r w:rsidRPr="00CD2A19">
          <w:rPr>
            <w:rFonts w:ascii="Bookman Old Style" w:hAnsi="Bookman Old Style"/>
            <w:bCs/>
            <w:sz w:val="18"/>
            <w:szCs w:val="18"/>
            <w:lang w:val="nl-NL"/>
          </w:rPr>
          <w:t xml:space="preserve">.. </w:t>
        </w:r>
        <w:r w:rsidRPr="00CD2A19">
          <w:rPr>
            <w:rFonts w:ascii="Bookman Old Style" w:hAnsi="Bookman Old Style"/>
            <w:bCs/>
            <w:color w:val="FF0000"/>
            <w:sz w:val="18"/>
            <w:szCs w:val="18"/>
            <w:lang w:val="nl-NL"/>
          </w:rPr>
          <w:t>(8)</w:t>
        </w:r>
      </w:p>
      <w:p w:rsidR="007D6E09" w:rsidRPr="00140459" w:rsidRDefault="007D6E09" w:rsidP="00140459">
        <w:pPr>
          <w:pStyle w:val="Header1"/>
          <w:spacing w:before="60" w:after="60"/>
          <w:rPr>
            <w:rFonts w:ascii="Bookman Old Style" w:hAnsi="Bookman Old Style"/>
            <w:bCs/>
            <w:sz w:val="18"/>
            <w:szCs w:val="18"/>
            <w:lang w:val="nl-NL"/>
          </w:rPr>
        </w:pPr>
        <w:r w:rsidRPr="00CD2A19">
          <w:rPr>
            <w:rFonts w:ascii="Bookman Old Style" w:hAnsi="Bookman Old Style"/>
            <w:bCs/>
            <w:noProof/>
            <w:sz w:val="18"/>
            <w:szCs w:val="18"/>
          </w:rPr>
          <mc:AlternateContent>
            <mc:Choice Requires="wps">
              <w:drawing>
                <wp:anchor distT="0" distB="0" distL="114300" distR="114300" simplePos="0" relativeHeight="251664384" behindDoc="0" locked="0" layoutInCell="1" allowOverlap="1" wp14:anchorId="2CC574AE" wp14:editId="2E19F2EE">
                  <wp:simplePos x="0" y="0"/>
                  <wp:positionH relativeFrom="margin">
                    <wp:align>right</wp:align>
                  </wp:positionH>
                  <wp:positionV relativeFrom="paragraph">
                    <wp:posOffset>192862</wp:posOffset>
                  </wp:positionV>
                  <wp:extent cx="61626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626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05pt,15.2pt" to="919.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" strokecolor="windowText" strokeweight="1pt">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34896562" wp14:editId="1603410A">
                  <wp:simplePos x="0" y="0"/>
                  <wp:positionH relativeFrom="column">
                    <wp:posOffset>1190625</wp:posOffset>
                  </wp:positionH>
                  <wp:positionV relativeFrom="paragraph">
                    <wp:posOffset>3024505</wp:posOffset>
                  </wp:positionV>
                  <wp:extent cx="1828800" cy="1828800"/>
                  <wp:effectExtent l="0" t="800100" r="0" b="803275"/>
                  <wp:wrapNone/>
                  <wp:docPr id="2" name="Text Box 2"/>
                  <wp:cNvGraphicFramePr/>
                  <a:graphic xmlns:a="http://schemas.openxmlformats.org/drawingml/2006/main">
                    <a:graphicData uri="http://schemas.microsoft.com/office/word/2010/wordprocessingShape">
                      <wps:wsp>
                        <wps:cNvSpPr txBox="1"/>
                        <wps:spPr>
                          <a:xfrm rot="19211316">
                            <a:off x="0" y="0"/>
                            <a:ext cx="1828800" cy="1828800"/>
                          </a:xfrm>
                          <a:prstGeom prst="rect">
                            <a:avLst/>
                          </a:prstGeom>
                          <a:noFill/>
                          <a:ln>
                            <a:noFill/>
                          </a:ln>
                        </wps:spPr>
                        <wps:txbx>
                          <w:txbxContent>
                            <w:p w:rsidR="007D6E09" w:rsidRPr="001E1175" w:rsidRDefault="007D6E09" w:rsidP="001E1175">
                              <w:pPr>
                                <w:tabs>
                                  <w:tab w:val="left" w:pos="1843"/>
                                </w:tabs>
                                <w:spacing w:after="0"/>
                                <w:jc w:val="center"/>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E1175">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TEMPLATE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75pt;margin-top:238.15pt;width:2in;height:2in;rotation:-2609080fd;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" filled="f" stroked="f">
                  <v:textbox style="mso-fit-shape-to-text:t">
                    <w:txbxContent>
                      <w:p w:rsidR="007D6E09" w:rsidRPr="001E1175" w:rsidRDefault="007D6E09" w:rsidP="001E1175">
                        <w:pPr>
                          <w:tabs>
                            <w:tab w:val="left" w:pos="1843"/>
                          </w:tabs>
                          <w:spacing w:after="0"/>
                          <w:jc w:val="center"/>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E1175">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TEMPLATE</w:t>
                        </w:r>
                      </w:p>
                    </w:txbxContent>
                  </v:textbox>
                </v:shape>
              </w:pict>
            </mc:Fallback>
          </mc:AlternateContent>
        </w:r>
        <w:r w:rsidRPr="00CD2A19">
          <w:rPr>
            <w:rFonts w:ascii="Bookman Old Style" w:hAnsi="Bookman Old Style"/>
            <w:bCs/>
            <w:sz w:val="16"/>
            <w:szCs w:val="16"/>
            <w:lang w:val="nl-NL"/>
          </w:rPr>
          <w:t xml:space="preserve">Jurnal Lahan Pertanian Tropis (JLPT) – </w:t>
        </w:r>
        <w:r w:rsidRPr="008E5C6B">
          <w:rPr>
            <w:rFonts w:ascii="Bookman Old Style" w:hAnsi="Bookman Old Style"/>
            <w:bCs/>
            <w:i/>
            <w:iCs/>
            <w:sz w:val="16"/>
            <w:szCs w:val="16"/>
            <w:lang w:val="nl-NL"/>
          </w:rPr>
          <w:t>Jounal of Agriculture Land Tropic</w:t>
        </w:r>
        <w:r w:rsidRPr="00CD2A19">
          <w:rPr>
            <w:rFonts w:ascii="Bookman Old Style" w:hAnsi="Bookman Old Style"/>
            <w:bCs/>
            <w:sz w:val="16"/>
            <w:szCs w:val="16"/>
            <w:lang w:val="nl-NL"/>
          </w:rPr>
          <w:t>, 1(1): .. - .., 202</w:t>
        </w:r>
        <w:r>
          <w:rPr>
            <w:rFonts w:ascii="Bookman Old Style" w:hAnsi="Bookman Old Style"/>
            <w:bCs/>
            <w:sz w:val="16"/>
            <w:szCs w:val="16"/>
            <w:lang w:val="nl-NL"/>
          </w:rPr>
          <w:t>x</w:t>
        </w:r>
        <w:r w:rsidRPr="00CD2A19">
          <w:rPr>
            <w:rFonts w:ascii="Bookman Old Style" w:hAnsi="Bookman Old Style"/>
            <w:bCs/>
            <w:sz w:val="16"/>
            <w:szCs w:val="16"/>
            <w:lang w:val="nl-NL"/>
          </w:rPr>
          <w:t>.</w:t>
        </w:r>
        <w:r w:rsidRPr="00CD2A19">
          <w:rPr>
            <w:rFonts w:ascii="Bookman Old Style" w:hAnsi="Bookman Old Style"/>
            <w:bCs/>
            <w:color w:val="FF0000"/>
            <w:sz w:val="16"/>
            <w:szCs w:val="16"/>
            <w:lang w:val="nl-NL"/>
          </w:rPr>
          <w:t>(</w:t>
        </w:r>
        <w:r>
          <w:rPr>
            <w:rFonts w:ascii="Bookman Old Style" w:hAnsi="Bookman Old Style"/>
            <w:bCs/>
            <w:color w:val="FF0000"/>
            <w:sz w:val="16"/>
            <w:szCs w:val="16"/>
            <w:lang w:val="nl-NL"/>
          </w:rPr>
          <w:t>8</w:t>
        </w:r>
        <w:r w:rsidRPr="00CD2A19">
          <w:rPr>
            <w:rFonts w:ascii="Bookman Old Style" w:hAnsi="Bookman Old Style"/>
            <w:bCs/>
            <w:color w:val="FF0000"/>
            <w:sz w:val="16"/>
            <w:szCs w:val="16"/>
            <w:lang w:val="nl-NL"/>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09" w:rsidRPr="000622C3" w:rsidRDefault="007D6E09" w:rsidP="000622C3">
    <w:pPr>
      <w:pStyle w:val="Header1"/>
      <w:jc w:val="center"/>
      <w:rPr>
        <w:rFonts w:ascii="Bookman Old Style" w:hAnsi="Bookman Old Style"/>
        <w:sz w:val="18"/>
        <w:szCs w:val="18"/>
      </w:rPr>
    </w:pPr>
    <w:r>
      <w:rPr>
        <w:noProof/>
      </w:rPr>
      <mc:AlternateContent>
        <mc:Choice Requires="wps">
          <w:drawing>
            <wp:anchor distT="0" distB="0" distL="114300" distR="114300" simplePos="0" relativeHeight="251661312" behindDoc="0" locked="0" layoutInCell="1" allowOverlap="1" wp14:anchorId="4C5D8C9A" wp14:editId="3BE7D147">
              <wp:simplePos x="0" y="0"/>
              <wp:positionH relativeFrom="column">
                <wp:posOffset>1238249</wp:posOffset>
              </wp:positionH>
              <wp:positionV relativeFrom="paragraph">
                <wp:posOffset>3704590</wp:posOffset>
              </wp:positionV>
              <wp:extent cx="1828800" cy="1828800"/>
              <wp:effectExtent l="0" t="800100" r="0" b="803275"/>
              <wp:wrapNone/>
              <wp:docPr id="1" name="Text Box 1"/>
              <wp:cNvGraphicFramePr/>
              <a:graphic xmlns:a="http://schemas.openxmlformats.org/drawingml/2006/main">
                <a:graphicData uri="http://schemas.microsoft.com/office/word/2010/wordprocessingShape">
                  <wps:wsp>
                    <wps:cNvSpPr txBox="1"/>
                    <wps:spPr>
                      <a:xfrm rot="19211316">
                        <a:off x="0" y="0"/>
                        <a:ext cx="1828800" cy="1828800"/>
                      </a:xfrm>
                      <a:prstGeom prst="rect">
                        <a:avLst/>
                      </a:prstGeom>
                      <a:noFill/>
                      <a:ln>
                        <a:noFill/>
                      </a:ln>
                    </wps:spPr>
                    <wps:txbx>
                      <w:txbxContent>
                        <w:p w:rsidR="007D6E09" w:rsidRPr="001E1175" w:rsidRDefault="007D6E09" w:rsidP="001E1175">
                          <w:pPr>
                            <w:tabs>
                              <w:tab w:val="left" w:pos="1843"/>
                            </w:tabs>
                            <w:spacing w:after="0"/>
                            <w:jc w:val="center"/>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E1175">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TEMPLATE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7.5pt;margin-top:291.7pt;width:2in;height:2in;rotation:-2609080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" filled="f" stroked="f">
              <v:textbox style="mso-fit-shape-to-text:t">
                <w:txbxContent>
                  <w:p w:rsidR="007D6E09" w:rsidRPr="001E1175" w:rsidRDefault="007D6E09" w:rsidP="001E1175">
                    <w:pPr>
                      <w:tabs>
                        <w:tab w:val="left" w:pos="1843"/>
                      </w:tabs>
                      <w:spacing w:after="0"/>
                      <w:jc w:val="center"/>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E1175">
                      <w:rPr>
                        <w:rFonts w:ascii="Bookman Old Style" w:eastAsia="Calibri" w:hAnsi="Bookman Old Style" w:cs="Times New Roman"/>
                        <w:b/>
                        <w:color w:val="70AD47"/>
                        <w:spacing w:val="10"/>
                        <w:sz w:val="94"/>
                        <w:szCs w:val="9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TEMPLATE</w:t>
                    </w:r>
                  </w:p>
                </w:txbxContent>
              </v:textbox>
            </v:shape>
          </w:pict>
        </mc:Fallback>
      </mc:AlternateContent>
    </w:r>
    <w:r w:rsidRPr="000622C3">
      <w:rPr>
        <w:rFonts w:ascii="Bookman Old Style" w:hAnsi="Bookman Old Style"/>
        <w:sz w:val="18"/>
        <w:szCs w:val="18"/>
      </w:rPr>
      <w:t>Jurnal Lahan Pertanian Tropis</w:t>
    </w:r>
    <w:r w:rsidRPr="000622C3">
      <w:rPr>
        <w:rFonts w:ascii="Bookman Old Style" w:hAnsi="Bookman Old Style"/>
        <w:i/>
        <w:iCs/>
        <w:sz w:val="18"/>
        <w:szCs w:val="18"/>
      </w:rPr>
      <w:t xml:space="preserve"> </w:t>
    </w:r>
    <w:r w:rsidRPr="000622C3">
      <w:rPr>
        <w:rFonts w:ascii="Bookman Old Style" w:hAnsi="Bookman Old Style"/>
        <w:sz w:val="18"/>
        <w:szCs w:val="18"/>
      </w:rPr>
      <w:t xml:space="preserve">(JLPT) – </w:t>
    </w:r>
    <w:r w:rsidRPr="000622C3">
      <w:rPr>
        <w:rFonts w:ascii="Bookman Old Style" w:hAnsi="Bookman Old Style"/>
        <w:i/>
        <w:iCs/>
        <w:sz w:val="18"/>
        <w:szCs w:val="18"/>
      </w:rPr>
      <w:t xml:space="preserve">Jounal of Agriculture Land Tropic, </w:t>
    </w:r>
    <w:r>
      <w:rPr>
        <w:rFonts w:ascii="Bookman Old Style" w:hAnsi="Bookman Old Style"/>
        <w:sz w:val="18"/>
        <w:szCs w:val="18"/>
      </w:rPr>
      <w:t>1(1)</w:t>
    </w:r>
    <w:proofErr w:type="gramStart"/>
    <w:r>
      <w:rPr>
        <w:rFonts w:ascii="Bookman Old Style" w:hAnsi="Bookman Old Style"/>
        <w:sz w:val="18"/>
        <w:szCs w:val="18"/>
      </w:rPr>
      <w:t>: ..</w:t>
    </w:r>
    <w:proofErr w:type="gramEnd"/>
    <w:r>
      <w:rPr>
        <w:rFonts w:ascii="Bookman Old Style" w:hAnsi="Bookman Old Style"/>
        <w:sz w:val="18"/>
        <w:szCs w:val="18"/>
      </w:rPr>
      <w:t xml:space="preserve"> - ..,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9510A"/>
    <w:multiLevelType w:val="hybridMultilevel"/>
    <w:tmpl w:val="EA86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09"/>
    <w:rsid w:val="00127F97"/>
    <w:rsid w:val="003F6EA8"/>
    <w:rsid w:val="005D085B"/>
    <w:rsid w:val="00603508"/>
    <w:rsid w:val="006144D6"/>
    <w:rsid w:val="00693147"/>
    <w:rsid w:val="006C70F4"/>
    <w:rsid w:val="007D6E09"/>
    <w:rsid w:val="00995810"/>
    <w:rsid w:val="00A749B7"/>
    <w:rsid w:val="00ED4B46"/>
    <w:rsid w:val="00F3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D6E09"/>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1"/>
    <w:uiPriority w:val="99"/>
    <w:rsid w:val="007D6E09"/>
    <w:rPr>
      <w:rFonts w:ascii="Times New Roman" w:hAnsi="Times New Roman"/>
      <w:sz w:val="24"/>
      <w:lang w:val="en-US"/>
    </w:rPr>
  </w:style>
  <w:style w:type="paragraph" w:customStyle="1" w:styleId="Footer1">
    <w:name w:val="Footer1"/>
    <w:basedOn w:val="Normal"/>
    <w:next w:val="Footer"/>
    <w:link w:val="FooterChar"/>
    <w:uiPriority w:val="99"/>
    <w:unhideWhenUsed/>
    <w:rsid w:val="007D6E09"/>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1"/>
    <w:uiPriority w:val="99"/>
    <w:rsid w:val="007D6E09"/>
    <w:rPr>
      <w:rFonts w:ascii="Times New Roman" w:hAnsi="Times New Roman"/>
      <w:sz w:val="24"/>
      <w:lang w:val="en-US"/>
    </w:rPr>
  </w:style>
  <w:style w:type="table" w:customStyle="1" w:styleId="TableGrid1">
    <w:name w:val="Table Grid1"/>
    <w:basedOn w:val="TableNormal"/>
    <w:next w:val="TableGrid"/>
    <w:uiPriority w:val="59"/>
    <w:rsid w:val="007D6E09"/>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7D6E09"/>
    <w:rPr>
      <w:color w:val="0000FF"/>
      <w:u w:val="single"/>
    </w:rPr>
  </w:style>
  <w:style w:type="paragraph" w:styleId="Header">
    <w:name w:val="header"/>
    <w:basedOn w:val="Normal"/>
    <w:link w:val="HeaderChar1"/>
    <w:uiPriority w:val="99"/>
    <w:semiHidden/>
    <w:unhideWhenUsed/>
    <w:rsid w:val="007D6E0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D6E09"/>
  </w:style>
  <w:style w:type="paragraph" w:styleId="Footer">
    <w:name w:val="footer"/>
    <w:basedOn w:val="Normal"/>
    <w:link w:val="FooterChar1"/>
    <w:uiPriority w:val="99"/>
    <w:semiHidden/>
    <w:unhideWhenUsed/>
    <w:rsid w:val="007D6E0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D6E09"/>
  </w:style>
  <w:style w:type="table" w:styleId="TableGrid">
    <w:name w:val="Table Grid"/>
    <w:basedOn w:val="TableNormal"/>
    <w:uiPriority w:val="59"/>
    <w:rsid w:val="007D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6E09"/>
    <w:rPr>
      <w:color w:val="0000FF" w:themeColor="hyperlink"/>
      <w:u w:val="single"/>
    </w:rPr>
  </w:style>
  <w:style w:type="paragraph" w:styleId="BalloonText">
    <w:name w:val="Balloon Text"/>
    <w:basedOn w:val="Normal"/>
    <w:link w:val="BalloonTextChar"/>
    <w:uiPriority w:val="99"/>
    <w:semiHidden/>
    <w:unhideWhenUsed/>
    <w:rsid w:val="007D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09"/>
    <w:rPr>
      <w:rFonts w:ascii="Tahoma" w:hAnsi="Tahoma" w:cs="Tahoma"/>
      <w:sz w:val="16"/>
      <w:szCs w:val="16"/>
    </w:rPr>
  </w:style>
  <w:style w:type="table" w:customStyle="1" w:styleId="TableGrid2">
    <w:name w:val="Table Grid2"/>
    <w:basedOn w:val="TableNormal"/>
    <w:next w:val="TableGrid"/>
    <w:uiPriority w:val="59"/>
    <w:rsid w:val="00ED4B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749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49B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D6E09"/>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1"/>
    <w:uiPriority w:val="99"/>
    <w:rsid w:val="007D6E09"/>
    <w:rPr>
      <w:rFonts w:ascii="Times New Roman" w:hAnsi="Times New Roman"/>
      <w:sz w:val="24"/>
      <w:lang w:val="en-US"/>
    </w:rPr>
  </w:style>
  <w:style w:type="paragraph" w:customStyle="1" w:styleId="Footer1">
    <w:name w:val="Footer1"/>
    <w:basedOn w:val="Normal"/>
    <w:next w:val="Footer"/>
    <w:link w:val="FooterChar"/>
    <w:uiPriority w:val="99"/>
    <w:unhideWhenUsed/>
    <w:rsid w:val="007D6E09"/>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1"/>
    <w:uiPriority w:val="99"/>
    <w:rsid w:val="007D6E09"/>
    <w:rPr>
      <w:rFonts w:ascii="Times New Roman" w:hAnsi="Times New Roman"/>
      <w:sz w:val="24"/>
      <w:lang w:val="en-US"/>
    </w:rPr>
  </w:style>
  <w:style w:type="table" w:customStyle="1" w:styleId="TableGrid1">
    <w:name w:val="Table Grid1"/>
    <w:basedOn w:val="TableNormal"/>
    <w:next w:val="TableGrid"/>
    <w:uiPriority w:val="59"/>
    <w:rsid w:val="007D6E09"/>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7D6E09"/>
    <w:rPr>
      <w:color w:val="0000FF"/>
      <w:u w:val="single"/>
    </w:rPr>
  </w:style>
  <w:style w:type="paragraph" w:styleId="Header">
    <w:name w:val="header"/>
    <w:basedOn w:val="Normal"/>
    <w:link w:val="HeaderChar1"/>
    <w:uiPriority w:val="99"/>
    <w:semiHidden/>
    <w:unhideWhenUsed/>
    <w:rsid w:val="007D6E0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D6E09"/>
  </w:style>
  <w:style w:type="paragraph" w:styleId="Footer">
    <w:name w:val="footer"/>
    <w:basedOn w:val="Normal"/>
    <w:link w:val="FooterChar1"/>
    <w:uiPriority w:val="99"/>
    <w:semiHidden/>
    <w:unhideWhenUsed/>
    <w:rsid w:val="007D6E0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D6E09"/>
  </w:style>
  <w:style w:type="table" w:styleId="TableGrid">
    <w:name w:val="Table Grid"/>
    <w:basedOn w:val="TableNormal"/>
    <w:uiPriority w:val="59"/>
    <w:rsid w:val="007D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D6E09"/>
    <w:rPr>
      <w:color w:val="0000FF" w:themeColor="hyperlink"/>
      <w:u w:val="single"/>
    </w:rPr>
  </w:style>
  <w:style w:type="paragraph" w:styleId="BalloonText">
    <w:name w:val="Balloon Text"/>
    <w:basedOn w:val="Normal"/>
    <w:link w:val="BalloonTextChar"/>
    <w:uiPriority w:val="99"/>
    <w:semiHidden/>
    <w:unhideWhenUsed/>
    <w:rsid w:val="007D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E09"/>
    <w:rPr>
      <w:rFonts w:ascii="Tahoma" w:hAnsi="Tahoma" w:cs="Tahoma"/>
      <w:sz w:val="16"/>
      <w:szCs w:val="16"/>
    </w:rPr>
  </w:style>
  <w:style w:type="table" w:customStyle="1" w:styleId="TableGrid2">
    <w:name w:val="Table Grid2"/>
    <w:basedOn w:val="TableNormal"/>
    <w:next w:val="TableGrid"/>
    <w:uiPriority w:val="59"/>
    <w:rsid w:val="00ED4B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749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49B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urnal.ung.ac.id/jlp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jlpt.ung.ac.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lpt.u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2022-06-08T19:48:00Z</dcterms:created>
  <dcterms:modified xsi:type="dcterms:W3CDTF">2022-06-09T08:12:00Z</dcterms:modified>
</cp:coreProperties>
</file>