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31979" w14:textId="77777777" w:rsidR="008223B2" w:rsidRDefault="008223B2" w:rsidP="008223B2">
      <w:pPr>
        <w:jc w:val="center"/>
        <w:rPr>
          <w:rFonts w:cs="Times New Roman"/>
          <w:b/>
          <w:bCs/>
          <w:szCs w:val="24"/>
        </w:rPr>
      </w:pPr>
      <w:r w:rsidRPr="00CC4281">
        <w:rPr>
          <w:rFonts w:cs="Times New Roman"/>
          <w:b/>
          <w:bCs/>
          <w:szCs w:val="24"/>
        </w:rPr>
        <w:t>Gambaran Mental Health Inventory (MHI) Pada Perawat di RSUD Toto Kabila Kabupaten Bone Bolango</w:t>
      </w:r>
    </w:p>
    <w:p w14:paraId="3F053177" w14:textId="77777777" w:rsidR="008223B2" w:rsidRPr="00CC4281" w:rsidRDefault="008223B2" w:rsidP="008223B2">
      <w:pPr>
        <w:spacing w:after="0" w:line="240" w:lineRule="auto"/>
        <w:jc w:val="center"/>
        <w:rPr>
          <w:rFonts w:cs="Times New Roman"/>
          <w:szCs w:val="24"/>
        </w:rPr>
      </w:pPr>
      <w:r w:rsidRPr="00CC4281">
        <w:rPr>
          <w:rFonts w:cs="Times New Roman"/>
          <w:szCs w:val="24"/>
          <w:lang w:val="id-ID"/>
        </w:rPr>
        <w:t xml:space="preserve">Yuniar Mansye Soeli, </w:t>
      </w:r>
      <w:r w:rsidRPr="00CC4281">
        <w:rPr>
          <w:rFonts w:cs="Times New Roman"/>
          <w:szCs w:val="24"/>
        </w:rPr>
        <w:t>Yuni Astuti Mokodompit</w:t>
      </w:r>
    </w:p>
    <w:p w14:paraId="45477B78" w14:textId="77777777" w:rsidR="008223B2" w:rsidRPr="00CC4281" w:rsidRDefault="008223B2" w:rsidP="008223B2">
      <w:pPr>
        <w:spacing w:after="0" w:line="240" w:lineRule="auto"/>
        <w:jc w:val="center"/>
        <w:rPr>
          <w:rFonts w:cs="Times New Roman"/>
          <w:sz w:val="22"/>
        </w:rPr>
      </w:pPr>
      <w:r w:rsidRPr="00CC4281">
        <w:rPr>
          <w:rFonts w:cs="Times New Roman"/>
          <w:sz w:val="22"/>
        </w:rPr>
        <w:t>Program Studi Ilmu Keperawatan Fakultas Olahraga dan Kesehatan Universitas Negeri Gorontalo</w:t>
      </w:r>
    </w:p>
    <w:p w14:paraId="6258913E" w14:textId="77777777" w:rsidR="008223B2" w:rsidRDefault="008223B2" w:rsidP="008223B2">
      <w:pPr>
        <w:spacing w:after="0" w:line="240" w:lineRule="auto"/>
        <w:jc w:val="center"/>
        <w:rPr>
          <w:rFonts w:cs="Times New Roman"/>
          <w:lang w:val="id-ID"/>
        </w:rPr>
      </w:pPr>
      <w:r w:rsidRPr="00CC4281">
        <w:rPr>
          <w:rFonts w:cs="Times New Roman"/>
          <w:sz w:val="22"/>
          <w:lang w:val="id-ID"/>
        </w:rPr>
        <w:t>E-mail : ners.yuniar@gmail.com</w:t>
      </w:r>
    </w:p>
    <w:p w14:paraId="7AC8F1E1" w14:textId="77777777" w:rsidR="008223B2" w:rsidRDefault="008223B2" w:rsidP="008223B2">
      <w:pPr>
        <w:spacing w:after="0" w:line="240" w:lineRule="auto"/>
        <w:rPr>
          <w:rFonts w:cs="Times New Roman"/>
          <w:lang w:val="id-ID"/>
        </w:rPr>
      </w:pPr>
    </w:p>
    <w:p w14:paraId="09F43655" w14:textId="77777777" w:rsidR="008223B2" w:rsidRPr="00CC4281" w:rsidRDefault="008223B2" w:rsidP="008223B2">
      <w:pPr>
        <w:spacing w:after="0" w:line="240" w:lineRule="auto"/>
        <w:jc w:val="center"/>
        <w:rPr>
          <w:rFonts w:cs="Times New Roman"/>
          <w:b/>
          <w:bCs/>
          <w:sz w:val="20"/>
          <w:szCs w:val="20"/>
        </w:rPr>
      </w:pPr>
      <w:r w:rsidRPr="00CC4281">
        <w:rPr>
          <w:rFonts w:cs="Times New Roman"/>
          <w:b/>
          <w:bCs/>
          <w:sz w:val="20"/>
          <w:szCs w:val="20"/>
        </w:rPr>
        <w:t>Abstrak</w:t>
      </w:r>
    </w:p>
    <w:p w14:paraId="78D51C70" w14:textId="77777777" w:rsidR="008223B2" w:rsidRDefault="008223B2" w:rsidP="008223B2">
      <w:pPr>
        <w:pStyle w:val="NoSpacing"/>
        <w:jc w:val="both"/>
        <w:rPr>
          <w:rFonts w:ascii="Times New Roman" w:hAnsi="Times New Roman"/>
          <w:sz w:val="20"/>
          <w:szCs w:val="20"/>
        </w:rPr>
      </w:pPr>
      <w:r w:rsidRPr="00BF459D">
        <w:rPr>
          <w:rFonts w:ascii="Times New Roman" w:hAnsi="Times New Roman"/>
          <w:bCs/>
          <w:sz w:val="20"/>
          <w:szCs w:val="20"/>
          <w:lang w:val="id-ID"/>
        </w:rPr>
        <w:t>Masalah kesehatan jiwa dapat diketahui melalui beberapa cara diantaranya adalah dengan MHI (</w:t>
      </w:r>
      <w:r w:rsidRPr="00BF459D">
        <w:rPr>
          <w:rFonts w:ascii="Times New Roman" w:hAnsi="Times New Roman"/>
          <w:bCs/>
          <w:i/>
          <w:sz w:val="20"/>
          <w:szCs w:val="20"/>
          <w:lang w:val="id-ID"/>
        </w:rPr>
        <w:t>Mental Health Invetory</w:t>
      </w:r>
      <w:r w:rsidRPr="00BF459D">
        <w:rPr>
          <w:rFonts w:ascii="Times New Roman" w:hAnsi="Times New Roman"/>
          <w:bCs/>
          <w:sz w:val="20"/>
          <w:szCs w:val="20"/>
          <w:lang w:val="id-ID"/>
        </w:rPr>
        <w:t>). Kesehatan jiwa menurut  MHI (</w:t>
      </w:r>
      <w:r w:rsidRPr="00BF459D">
        <w:rPr>
          <w:rFonts w:ascii="Times New Roman" w:hAnsi="Times New Roman"/>
          <w:bCs/>
          <w:i/>
          <w:sz w:val="20"/>
          <w:szCs w:val="20"/>
          <w:lang w:val="id-ID"/>
        </w:rPr>
        <w:t>Mental Health Invetory</w:t>
      </w:r>
      <w:r w:rsidRPr="00BF459D">
        <w:rPr>
          <w:rFonts w:ascii="Times New Roman" w:hAnsi="Times New Roman"/>
          <w:bCs/>
          <w:sz w:val="20"/>
          <w:szCs w:val="20"/>
          <w:lang w:val="id-ID"/>
        </w:rPr>
        <w:t xml:space="preserve">) dibagi menjadi </w:t>
      </w:r>
      <w:r w:rsidRPr="00BF459D">
        <w:rPr>
          <w:rFonts w:ascii="Times New Roman" w:hAnsi="Times New Roman"/>
          <w:bCs/>
          <w:i/>
          <w:sz w:val="20"/>
          <w:szCs w:val="20"/>
          <w:lang w:val="id-ID"/>
        </w:rPr>
        <w:t xml:space="preserve">psycological well being </w:t>
      </w:r>
      <w:r w:rsidRPr="00BF459D">
        <w:rPr>
          <w:rFonts w:ascii="Times New Roman" w:hAnsi="Times New Roman"/>
          <w:bCs/>
          <w:sz w:val="20"/>
          <w:szCs w:val="20"/>
          <w:lang w:val="id-ID"/>
        </w:rPr>
        <w:t xml:space="preserve">dan </w:t>
      </w:r>
      <w:r w:rsidRPr="00BF459D">
        <w:rPr>
          <w:rFonts w:ascii="Times New Roman" w:hAnsi="Times New Roman"/>
          <w:bCs/>
          <w:i/>
          <w:sz w:val="20"/>
          <w:szCs w:val="20"/>
          <w:lang w:val="id-ID"/>
        </w:rPr>
        <w:t>psycohological distress</w:t>
      </w:r>
      <w:r w:rsidRPr="00BF459D">
        <w:rPr>
          <w:rFonts w:ascii="Times New Roman" w:hAnsi="Times New Roman"/>
          <w:bCs/>
          <w:sz w:val="20"/>
          <w:szCs w:val="20"/>
          <w:lang w:val="id-ID"/>
        </w:rPr>
        <w:t xml:space="preserve">. </w:t>
      </w:r>
      <w:r w:rsidRPr="00BF459D">
        <w:rPr>
          <w:rFonts w:ascii="Times New Roman" w:hAnsi="Times New Roman"/>
          <w:bCs/>
          <w:i/>
          <w:sz w:val="20"/>
          <w:szCs w:val="20"/>
          <w:lang w:val="id-ID"/>
        </w:rPr>
        <w:t>Psycological being</w:t>
      </w:r>
      <w:r w:rsidRPr="00BF459D">
        <w:rPr>
          <w:rFonts w:ascii="Times New Roman" w:hAnsi="Times New Roman"/>
          <w:bCs/>
          <w:sz w:val="20"/>
          <w:szCs w:val="20"/>
          <w:lang w:val="id-ID"/>
        </w:rPr>
        <w:t xml:space="preserve">/kesejahteraan mental menggambarkan </w:t>
      </w:r>
      <w:r w:rsidRPr="00BF459D">
        <w:rPr>
          <w:rFonts w:ascii="Times New Roman" w:hAnsi="Times New Roman"/>
          <w:bCs/>
          <w:i/>
          <w:sz w:val="20"/>
          <w:szCs w:val="20"/>
          <w:lang w:val="id-ID"/>
        </w:rPr>
        <w:t xml:space="preserve">life satisfaction, emotional ties </w:t>
      </w:r>
      <w:r w:rsidRPr="00BF459D">
        <w:rPr>
          <w:rFonts w:ascii="Times New Roman" w:hAnsi="Times New Roman"/>
          <w:bCs/>
          <w:sz w:val="20"/>
          <w:szCs w:val="20"/>
          <w:lang w:val="id-ID"/>
        </w:rPr>
        <w:t xml:space="preserve">dan </w:t>
      </w:r>
      <w:r w:rsidRPr="00BF459D">
        <w:rPr>
          <w:rFonts w:ascii="Times New Roman" w:hAnsi="Times New Roman"/>
          <w:bCs/>
          <w:i/>
          <w:sz w:val="20"/>
          <w:szCs w:val="20"/>
          <w:lang w:val="id-ID"/>
        </w:rPr>
        <w:t>general positive effect</w:t>
      </w:r>
      <w:r w:rsidRPr="00BF459D">
        <w:rPr>
          <w:rFonts w:ascii="Times New Roman" w:hAnsi="Times New Roman"/>
          <w:bCs/>
          <w:i/>
          <w:sz w:val="20"/>
          <w:szCs w:val="20"/>
        </w:rPr>
        <w:t xml:space="preserve"> </w:t>
      </w:r>
      <w:r w:rsidRPr="00BF459D">
        <w:rPr>
          <w:rFonts w:ascii="Times New Roman" w:hAnsi="Times New Roman"/>
          <w:bCs/>
          <w:iCs/>
          <w:sz w:val="20"/>
          <w:szCs w:val="20"/>
        </w:rPr>
        <w:t>sedangkan</w:t>
      </w:r>
      <w:r w:rsidRPr="00BF459D">
        <w:rPr>
          <w:rFonts w:ascii="Times New Roman" w:hAnsi="Times New Roman"/>
          <w:bCs/>
          <w:i/>
          <w:sz w:val="20"/>
          <w:szCs w:val="20"/>
          <w:lang w:val="id-ID"/>
        </w:rPr>
        <w:t xml:space="preserve"> Psycohological distres/</w:t>
      </w:r>
      <w:r w:rsidRPr="00BF459D">
        <w:rPr>
          <w:rFonts w:ascii="Times New Roman" w:hAnsi="Times New Roman"/>
          <w:bCs/>
          <w:sz w:val="20"/>
          <w:szCs w:val="20"/>
          <w:lang w:val="id-ID"/>
        </w:rPr>
        <w:t xml:space="preserve">mental distress menggambarkan kesehatan jiwa seseorang </w:t>
      </w:r>
      <w:r w:rsidRPr="00BF459D">
        <w:rPr>
          <w:rFonts w:ascii="Times New Roman" w:hAnsi="Times New Roman"/>
          <w:bCs/>
          <w:sz w:val="20"/>
          <w:szCs w:val="20"/>
        </w:rPr>
        <w:t>dalam tekanan</w:t>
      </w:r>
      <w:r w:rsidRPr="00BF459D">
        <w:rPr>
          <w:rFonts w:ascii="Times New Roman" w:eastAsia="Times New Roman" w:hAnsi="Times New Roman"/>
          <w:sz w:val="20"/>
          <w:szCs w:val="20"/>
        </w:rPr>
        <w:t xml:space="preserve">. Penelitian ini bertujuan mengetahui </w:t>
      </w:r>
      <w:r w:rsidRPr="00BF459D">
        <w:rPr>
          <w:rFonts w:ascii="Times New Roman" w:hAnsi="Times New Roman"/>
          <w:sz w:val="20"/>
          <w:szCs w:val="20"/>
          <w:lang w:val="id-ID"/>
        </w:rPr>
        <w:t xml:space="preserve">gambaran </w:t>
      </w:r>
      <w:r w:rsidRPr="00BF459D">
        <w:rPr>
          <w:rFonts w:ascii="Times New Roman" w:hAnsi="Times New Roman"/>
          <w:i/>
          <w:sz w:val="20"/>
          <w:szCs w:val="20"/>
        </w:rPr>
        <w:t>mental health inventory</w:t>
      </w:r>
      <w:r w:rsidRPr="00BF459D">
        <w:rPr>
          <w:rFonts w:ascii="Times New Roman" w:hAnsi="Times New Roman"/>
          <w:sz w:val="20"/>
          <w:szCs w:val="20"/>
        </w:rPr>
        <w:t xml:space="preserve"> (MHI)</w:t>
      </w:r>
      <w:r w:rsidRPr="00BF459D">
        <w:rPr>
          <w:rFonts w:ascii="Times New Roman" w:hAnsi="Times New Roman"/>
          <w:sz w:val="20"/>
          <w:szCs w:val="20"/>
          <w:lang w:val="id-ID"/>
        </w:rPr>
        <w:t xml:space="preserve"> </w:t>
      </w:r>
      <w:proofErr w:type="gramStart"/>
      <w:r w:rsidRPr="00BF459D">
        <w:rPr>
          <w:rFonts w:ascii="Times New Roman" w:hAnsi="Times New Roman"/>
          <w:sz w:val="20"/>
          <w:szCs w:val="20"/>
          <w:lang w:val="id-ID"/>
        </w:rPr>
        <w:t>pada  Perawat</w:t>
      </w:r>
      <w:proofErr w:type="gramEnd"/>
      <w:r w:rsidRPr="00BF459D">
        <w:rPr>
          <w:rFonts w:ascii="Times New Roman" w:hAnsi="Times New Roman"/>
          <w:sz w:val="20"/>
          <w:szCs w:val="20"/>
          <w:lang w:val="id-ID"/>
        </w:rPr>
        <w:t xml:space="preserve"> di RSUD Toto Kabila Kabupaten Bone Bolango</w:t>
      </w:r>
      <w:r w:rsidRPr="00BF459D">
        <w:rPr>
          <w:rFonts w:ascii="Times New Roman" w:hAnsi="Times New Roman"/>
          <w:sz w:val="20"/>
          <w:szCs w:val="20"/>
        </w:rPr>
        <w:t>.</w:t>
      </w:r>
      <w:r>
        <w:rPr>
          <w:rFonts w:ascii="Times New Roman" w:hAnsi="Times New Roman"/>
          <w:sz w:val="20"/>
          <w:szCs w:val="20"/>
        </w:rPr>
        <w:t xml:space="preserve"> </w:t>
      </w:r>
      <w:r w:rsidRPr="00BF459D">
        <w:rPr>
          <w:rFonts w:ascii="Times New Roman" w:hAnsi="Times New Roman"/>
          <w:sz w:val="20"/>
          <w:szCs w:val="20"/>
        </w:rPr>
        <w:t xml:space="preserve">Desain penelitian ini adalah penelitian deskriptif kuantitatif dengan desain </w:t>
      </w:r>
      <w:r w:rsidRPr="00BF459D">
        <w:rPr>
          <w:rFonts w:ascii="Times New Roman" w:hAnsi="Times New Roman"/>
          <w:i/>
          <w:sz w:val="20"/>
          <w:szCs w:val="20"/>
        </w:rPr>
        <w:t xml:space="preserve">Survey </w:t>
      </w:r>
      <w:r w:rsidRPr="005D711D">
        <w:rPr>
          <w:rFonts w:ascii="Times New Roman" w:hAnsi="Times New Roman"/>
          <w:iCs/>
          <w:sz w:val="20"/>
          <w:szCs w:val="20"/>
        </w:rPr>
        <w:t>Deskriptif</w:t>
      </w:r>
      <w:r w:rsidRPr="00BF459D">
        <w:rPr>
          <w:rFonts w:ascii="Times New Roman" w:hAnsi="Times New Roman"/>
          <w:i/>
          <w:sz w:val="20"/>
          <w:szCs w:val="20"/>
        </w:rPr>
        <w:t>.</w:t>
      </w:r>
      <w:r>
        <w:rPr>
          <w:rFonts w:ascii="Times New Roman" w:hAnsi="Times New Roman"/>
          <w:sz w:val="20"/>
          <w:szCs w:val="20"/>
        </w:rPr>
        <w:t xml:space="preserve"> </w:t>
      </w:r>
      <w:r w:rsidRPr="00BF459D">
        <w:rPr>
          <w:rFonts w:ascii="Times New Roman" w:hAnsi="Times New Roman"/>
          <w:sz w:val="20"/>
          <w:szCs w:val="20"/>
        </w:rPr>
        <w:t>Sampel 149</w:t>
      </w:r>
      <w:r w:rsidRPr="00BF459D">
        <w:rPr>
          <w:rFonts w:ascii="Times New Roman" w:hAnsi="Times New Roman"/>
          <w:sz w:val="20"/>
          <w:szCs w:val="20"/>
          <w:lang w:val="id-ID"/>
        </w:rPr>
        <w:t xml:space="preserve"> orang</w:t>
      </w:r>
      <w:r w:rsidRPr="00BF459D">
        <w:rPr>
          <w:rFonts w:ascii="Times New Roman" w:hAnsi="Times New Roman"/>
          <w:sz w:val="20"/>
          <w:szCs w:val="20"/>
        </w:rPr>
        <w:t xml:space="preserve"> yang didapatkan dengan teknik </w:t>
      </w:r>
      <w:r w:rsidRPr="00BF459D">
        <w:rPr>
          <w:rFonts w:ascii="Times New Roman" w:hAnsi="Times New Roman"/>
          <w:i/>
          <w:iCs/>
          <w:sz w:val="20"/>
          <w:szCs w:val="20"/>
        </w:rPr>
        <w:t>Total sampling</w:t>
      </w:r>
      <w:r w:rsidRPr="00BF459D">
        <w:rPr>
          <w:rFonts w:ascii="Times New Roman" w:hAnsi="Times New Roman"/>
          <w:sz w:val="20"/>
          <w:szCs w:val="20"/>
        </w:rPr>
        <w:t>. Analisis data menggunakan analisisi unvariat.</w:t>
      </w:r>
      <w:r>
        <w:rPr>
          <w:rFonts w:ascii="Times New Roman" w:hAnsi="Times New Roman"/>
          <w:sz w:val="20"/>
          <w:szCs w:val="20"/>
        </w:rPr>
        <w:t xml:space="preserve"> </w:t>
      </w:r>
      <w:r w:rsidRPr="00BF459D">
        <w:rPr>
          <w:rFonts w:ascii="Times New Roman" w:hAnsi="Times New Roman"/>
          <w:sz w:val="20"/>
          <w:szCs w:val="20"/>
        </w:rPr>
        <w:t>Hasil penelitian didapatkan perawat di RSUD Toto Kabila sebagian besar atau sebanyak 95 perawat (63,8%) memiliki kesehatan mental pada kategori kesejahteraan psikologis dan hanya sebagian kecil atau 54 perawat (36,2%) yang memiliki kategori tekanan psikologis.</w:t>
      </w:r>
      <w:bookmarkStart w:id="0" w:name="_Hlk533545196"/>
      <w:r>
        <w:rPr>
          <w:rFonts w:ascii="Times New Roman" w:hAnsi="Times New Roman"/>
          <w:sz w:val="20"/>
          <w:szCs w:val="20"/>
        </w:rPr>
        <w:t xml:space="preserve"> </w:t>
      </w:r>
      <w:bookmarkEnd w:id="0"/>
    </w:p>
    <w:p w14:paraId="22B0F26B" w14:textId="77777777" w:rsidR="008223B2" w:rsidRDefault="008223B2" w:rsidP="008223B2">
      <w:pPr>
        <w:pStyle w:val="NoSpacing"/>
        <w:jc w:val="both"/>
        <w:rPr>
          <w:rFonts w:ascii="Times New Roman" w:hAnsi="Times New Roman"/>
          <w:sz w:val="20"/>
          <w:szCs w:val="20"/>
        </w:rPr>
      </w:pPr>
    </w:p>
    <w:p w14:paraId="7950C4EA" w14:textId="77777777" w:rsidR="008223B2" w:rsidRPr="00034EB1" w:rsidRDefault="008223B2" w:rsidP="008223B2">
      <w:pPr>
        <w:pStyle w:val="NoSpacing"/>
        <w:spacing w:line="480" w:lineRule="auto"/>
        <w:jc w:val="both"/>
        <w:rPr>
          <w:rFonts w:ascii="Times New Roman" w:hAnsi="Times New Roman"/>
          <w:i/>
          <w:sz w:val="20"/>
          <w:szCs w:val="20"/>
          <w:lang w:val="id-ID"/>
        </w:rPr>
      </w:pPr>
      <w:r>
        <w:rPr>
          <w:rFonts w:ascii="Times New Roman" w:hAnsi="Times New Roman"/>
          <w:b/>
          <w:bCs/>
          <w:sz w:val="20"/>
          <w:szCs w:val="20"/>
        </w:rPr>
        <w:t xml:space="preserve">Kata kunci: </w:t>
      </w:r>
      <w:r w:rsidRPr="00034EB1">
        <w:rPr>
          <w:rFonts w:ascii="Times New Roman" w:hAnsi="Times New Roman"/>
          <w:i/>
          <w:sz w:val="20"/>
          <w:szCs w:val="20"/>
          <w:lang w:val="id-ID"/>
        </w:rPr>
        <w:t>Mental Health Inventory</w:t>
      </w:r>
      <w:r w:rsidRPr="00034EB1">
        <w:rPr>
          <w:rFonts w:ascii="Times New Roman" w:hAnsi="Times New Roman"/>
          <w:sz w:val="20"/>
          <w:szCs w:val="20"/>
          <w:lang w:val="id-ID"/>
        </w:rPr>
        <w:t xml:space="preserve"> (MHI), Perawat</w:t>
      </w:r>
      <w:r w:rsidRPr="00034EB1">
        <w:rPr>
          <w:rFonts w:ascii="Times New Roman" w:hAnsi="Times New Roman"/>
          <w:sz w:val="20"/>
          <w:szCs w:val="20"/>
        </w:rPr>
        <w:t xml:space="preserve"> </w:t>
      </w:r>
      <w:r w:rsidRPr="00034EB1">
        <w:rPr>
          <w:rFonts w:ascii="Times New Roman" w:hAnsi="Times New Roman"/>
          <w:i/>
          <w:sz w:val="20"/>
          <w:szCs w:val="20"/>
        </w:rPr>
        <w:t xml:space="preserve"> </w:t>
      </w:r>
    </w:p>
    <w:p w14:paraId="2A9F413E" w14:textId="77777777" w:rsidR="008223B2" w:rsidRDefault="008223B2" w:rsidP="008223B2">
      <w:pPr>
        <w:spacing w:after="0" w:line="240" w:lineRule="auto"/>
        <w:jc w:val="center"/>
        <w:rPr>
          <w:rFonts w:cs="Times New Roman"/>
          <w:b/>
          <w:bCs/>
          <w:sz w:val="20"/>
          <w:szCs w:val="20"/>
        </w:rPr>
      </w:pPr>
      <w:r>
        <w:rPr>
          <w:rFonts w:cs="Times New Roman"/>
          <w:b/>
          <w:bCs/>
          <w:sz w:val="20"/>
          <w:szCs w:val="20"/>
        </w:rPr>
        <w:t>Abstract</w:t>
      </w:r>
    </w:p>
    <w:p w14:paraId="3A96A14B" w14:textId="77777777" w:rsidR="008223B2" w:rsidRDefault="008223B2" w:rsidP="008223B2">
      <w:pPr>
        <w:pStyle w:val="HTMLPreformatted"/>
        <w:jc w:val="both"/>
        <w:rPr>
          <w:rFonts w:ascii="Times New Roman" w:hAnsi="Times New Roman" w:cs="Times New Roman"/>
        </w:rPr>
      </w:pPr>
      <w:r w:rsidRPr="00BF459D">
        <w:rPr>
          <w:rFonts w:ascii="Times New Roman" w:hAnsi="Times New Roman" w:cs="Times New Roman"/>
        </w:rPr>
        <w:t>Mental health problems can be identified through several methods including MHI (Mental Health Invetory). Mental health according to MHI (Mental Health Invetory) is divided into psycological well being and psycohological distress. Psychological being / mental well-being depicts life satisfaction, emotional ties and general positive effects while Psycohological distress / mental distress describes a person's mental health under stress. This study aims to determine the description of mental health inventory (MHI) in Nurses at Toto Kabila Regional Hospital, Bone Bolango District.The design of this study was a quantitative descriptive study with a descriptive survey design. A sample of 149 people were obtained with a total sampling technique. Data analysis using unvariat analysis.</w:t>
      </w:r>
      <w:r>
        <w:rPr>
          <w:rFonts w:ascii="Times New Roman" w:hAnsi="Times New Roman" w:cs="Times New Roman"/>
          <w:lang w:val="en-US"/>
        </w:rPr>
        <w:t xml:space="preserve"> </w:t>
      </w:r>
      <w:r w:rsidRPr="00BF459D">
        <w:rPr>
          <w:rFonts w:ascii="Times New Roman" w:hAnsi="Times New Roman" w:cs="Times New Roman"/>
        </w:rPr>
        <w:t>The results showed that most nurses in Toto Kabila Hospital or as many as 95 nurses (63.8%) had mental health in the category of psychological well-being and only a small proportion or 54 nurses (36.2%) had a psychological distress category.</w:t>
      </w:r>
    </w:p>
    <w:p w14:paraId="3FB695CF" w14:textId="77777777" w:rsidR="008223B2" w:rsidRDefault="008223B2" w:rsidP="008223B2">
      <w:pPr>
        <w:pStyle w:val="HTMLPreformatted"/>
        <w:jc w:val="both"/>
        <w:rPr>
          <w:rFonts w:ascii="Times New Roman" w:hAnsi="Times New Roman" w:cs="Times New Roman"/>
        </w:rPr>
      </w:pPr>
    </w:p>
    <w:p w14:paraId="5A9DFEB0" w14:textId="77777777" w:rsidR="008223B2" w:rsidRPr="00034EB1" w:rsidRDefault="008223B2" w:rsidP="008223B2">
      <w:pPr>
        <w:pStyle w:val="HTMLPreformatted"/>
        <w:pBdr>
          <w:bottom w:val="single" w:sz="6" w:space="1" w:color="auto"/>
        </w:pBdr>
        <w:jc w:val="both"/>
        <w:rPr>
          <w:rFonts w:ascii="Times New Roman" w:hAnsi="Times New Roman" w:cs="Times New Roman"/>
          <w:lang w:val="en-US"/>
        </w:rPr>
      </w:pPr>
      <w:r>
        <w:rPr>
          <w:rFonts w:ascii="Times New Roman" w:hAnsi="Times New Roman" w:cs="Times New Roman"/>
          <w:b/>
          <w:bCs/>
          <w:lang w:val="en-US"/>
        </w:rPr>
        <w:t xml:space="preserve">Keywords: </w:t>
      </w:r>
      <w:r w:rsidRPr="00BF459D">
        <w:rPr>
          <w:rFonts w:ascii="Times New Roman" w:hAnsi="Times New Roman"/>
          <w:i/>
        </w:rPr>
        <w:t>Mental Health Inventory</w:t>
      </w:r>
      <w:r w:rsidRPr="00BF459D">
        <w:rPr>
          <w:rFonts w:ascii="Times New Roman" w:hAnsi="Times New Roman"/>
        </w:rPr>
        <w:t xml:space="preserve"> (MHI), </w:t>
      </w:r>
      <w:r>
        <w:rPr>
          <w:rFonts w:ascii="Times New Roman" w:hAnsi="Times New Roman"/>
        </w:rPr>
        <w:t>Nurse</w:t>
      </w:r>
    </w:p>
    <w:p w14:paraId="62916054" w14:textId="77777777" w:rsidR="0033489A" w:rsidRPr="00363FD5" w:rsidRDefault="0033489A" w:rsidP="006A4F38">
      <w:pPr>
        <w:pBdr>
          <w:bottom w:val="single" w:sz="6" w:space="1" w:color="auto"/>
        </w:pBdr>
        <w:spacing w:after="0" w:line="240" w:lineRule="auto"/>
        <w:jc w:val="both"/>
        <w:rPr>
          <w:b/>
          <w:sz w:val="2"/>
          <w:szCs w:val="2"/>
        </w:rPr>
      </w:pPr>
    </w:p>
    <w:p w14:paraId="1AD53F86" w14:textId="77777777" w:rsidR="00555323" w:rsidRPr="00363FD5" w:rsidRDefault="00555323" w:rsidP="003C1EA5">
      <w:pPr>
        <w:spacing w:after="0"/>
        <w:jc w:val="both"/>
        <w:rPr>
          <w:b/>
          <w:szCs w:val="24"/>
        </w:rPr>
      </w:pPr>
      <w:r w:rsidRPr="00363FD5">
        <w:rPr>
          <w:b/>
          <w:szCs w:val="24"/>
        </w:rPr>
        <w:t>PENDAHULUAN</w:t>
      </w:r>
    </w:p>
    <w:p w14:paraId="01F2C2E9" w14:textId="77777777" w:rsidR="00555323" w:rsidRPr="00363FD5" w:rsidRDefault="00555323" w:rsidP="003C1EA5">
      <w:pPr>
        <w:spacing w:after="0"/>
        <w:ind w:firstLine="720"/>
        <w:jc w:val="both"/>
        <w:sectPr w:rsidR="00555323" w:rsidRPr="00363FD5" w:rsidSect="00BC1940">
          <w:headerReference w:type="default" r:id="rId8"/>
          <w:footerReference w:type="default" r:id="rId9"/>
          <w:pgSz w:w="12191" w:h="16840" w:code="9"/>
          <w:pgMar w:top="1440" w:right="1440" w:bottom="1440" w:left="1440" w:header="720" w:footer="720" w:gutter="0"/>
          <w:pgNumType w:start="156"/>
          <w:cols w:space="720"/>
          <w:docGrid w:linePitch="360"/>
        </w:sectPr>
      </w:pPr>
    </w:p>
    <w:p w14:paraId="592C2635" w14:textId="77777777" w:rsidR="003B659D" w:rsidRPr="00363FD5" w:rsidRDefault="003B659D" w:rsidP="003B659D">
      <w:pPr>
        <w:spacing w:after="0" w:line="360" w:lineRule="auto"/>
        <w:ind w:firstLine="567"/>
        <w:jc w:val="both"/>
        <w:rPr>
          <w:szCs w:val="24"/>
        </w:rPr>
      </w:pPr>
      <w:r w:rsidRPr="00363FD5">
        <w:rPr>
          <w:szCs w:val="24"/>
        </w:rPr>
        <w:t xml:space="preserve">Kesehatan jiwa merupakan suatu keadaan dimana seseorang mampu mengendalikan diri dalam menghadapi stressor di lingkungan sekitar dengan selalu berpikir positif dalam keselarasan, tanpa adanya tekanan fisik dan psikologis, baik secara internal maupun eksternal yang mengarah pada kestabilan emosional. Dampak positif dengan kondisinya yang sehat jiwa tersebut, maka seseorang dapat menyesuikan dengan dirinya sendiri, orang </w:t>
      </w:r>
      <w:r w:rsidRPr="00363FD5">
        <w:rPr>
          <w:szCs w:val="24"/>
        </w:rPr>
        <w:t xml:space="preserve">lain, masyarakat, dan lingkungannya (Azzahra, 2017). </w:t>
      </w:r>
    </w:p>
    <w:p w14:paraId="0DC296A0" w14:textId="77777777" w:rsidR="003B659D" w:rsidRPr="00363FD5" w:rsidRDefault="003B659D" w:rsidP="003B659D">
      <w:pPr>
        <w:spacing w:after="0" w:line="360" w:lineRule="auto"/>
        <w:ind w:firstLine="567"/>
        <w:jc w:val="both"/>
        <w:rPr>
          <w:szCs w:val="24"/>
        </w:rPr>
      </w:pPr>
      <w:r w:rsidRPr="00363FD5">
        <w:rPr>
          <w:szCs w:val="24"/>
        </w:rPr>
        <w:t>Menurut Undang-Undang Kesehatan Jiwa No.18 Tahun 2014, kesehatan jiwa adalah kondisi dimana seorang individu dapat berkembang secara fisik, mental, spiritual dan sosial sehingga individu tersebut menyadari kemampuan sendiri, dapat mengatasi tekanan, dapat bekerja secara produktif, dan mampu memberikan kontribusi untuk komunitasnya (Azzahra, 2017).</w:t>
      </w:r>
    </w:p>
    <w:p w14:paraId="7D193AA8" w14:textId="77777777" w:rsidR="003B659D" w:rsidRPr="00363FD5" w:rsidRDefault="003B659D" w:rsidP="003B659D">
      <w:pPr>
        <w:spacing w:after="0" w:line="360" w:lineRule="auto"/>
        <w:ind w:firstLine="567"/>
        <w:jc w:val="both"/>
        <w:rPr>
          <w:szCs w:val="24"/>
        </w:rPr>
      </w:pPr>
      <w:r w:rsidRPr="00363FD5">
        <w:rPr>
          <w:szCs w:val="24"/>
        </w:rPr>
        <w:lastRenderedPageBreak/>
        <w:t>Sehat jiwa berarti keadaan terlepas dari gangguan mental emosional ataupun depresi dan lain-lain. Hasil analisa yang dilakukan secara nasional prevalensi penduduk yang mengalami gangguan mental emosional pada usia ≥ 15 tahun sebesar 9,8% dengan subyek yang dianalisa berjumlah 37.728 orang. Dari 34 Provinsi di Indonesia, Provinsi Gorontalo berada diposisi kedua yaitu sebesar 19,8% (Riskesdas, 2018). Di tahun 2018 hasil menunjukkan prevalensi depresi pada penduduk umur ≥ 15 tahun secara nasional sebesar 6,1% dan Provinsi Gorontalo berada pada posisi kedua terbesar dalam prevalensi depresi pada penduduk ≥ 15 tahun yaitu sebesar 10,0% (Rikesdas, 2018). Menurut Kemenkes RI (2011) ciri-ciri jiwa sehat yaitu setiap individu merasa nyaman terhadap diri sendiri, merasa nyaman berhubungan atau berinteraksi dengan orang lain, dan mampu memenuhi kebutuhan hidup. Kemenkes berpendapat bahwa setiap orang tidak selamanya dalam rentan sehat jiwa, termasuk perawat.</w:t>
      </w:r>
    </w:p>
    <w:p w14:paraId="4BEC4A9F" w14:textId="77777777" w:rsidR="003B659D" w:rsidRPr="00363FD5" w:rsidRDefault="003B659D" w:rsidP="003B659D">
      <w:pPr>
        <w:spacing w:after="0" w:line="360" w:lineRule="auto"/>
        <w:ind w:firstLine="567"/>
        <w:jc w:val="both"/>
        <w:rPr>
          <w:szCs w:val="24"/>
        </w:rPr>
      </w:pPr>
      <w:r w:rsidRPr="00363FD5">
        <w:rPr>
          <w:szCs w:val="24"/>
        </w:rPr>
        <w:t>Masalah kesehatan jiwa dapat diketahui melalui beberapa cara diantaranya adalah dengan MHI (</w:t>
      </w:r>
      <w:r w:rsidRPr="00363FD5">
        <w:rPr>
          <w:i/>
          <w:szCs w:val="24"/>
        </w:rPr>
        <w:t>Mental Health Invetory</w:t>
      </w:r>
      <w:r w:rsidRPr="00363FD5">
        <w:rPr>
          <w:szCs w:val="24"/>
        </w:rPr>
        <w:t xml:space="preserve">). Kesehatan jiwa </w:t>
      </w:r>
      <w:proofErr w:type="gramStart"/>
      <w:r w:rsidRPr="00363FD5">
        <w:rPr>
          <w:szCs w:val="24"/>
        </w:rPr>
        <w:t>menurut  MHI</w:t>
      </w:r>
      <w:proofErr w:type="gramEnd"/>
      <w:r w:rsidRPr="00363FD5">
        <w:rPr>
          <w:szCs w:val="24"/>
        </w:rPr>
        <w:t xml:space="preserve"> (</w:t>
      </w:r>
      <w:r w:rsidRPr="00363FD5">
        <w:rPr>
          <w:i/>
          <w:szCs w:val="24"/>
        </w:rPr>
        <w:t>Mental Health Invetory</w:t>
      </w:r>
      <w:r w:rsidRPr="00363FD5">
        <w:rPr>
          <w:szCs w:val="24"/>
        </w:rPr>
        <w:t xml:space="preserve">) dibagi menjadi </w:t>
      </w:r>
      <w:r w:rsidRPr="00363FD5">
        <w:rPr>
          <w:i/>
          <w:szCs w:val="24"/>
        </w:rPr>
        <w:t xml:space="preserve">psycological well being </w:t>
      </w:r>
      <w:r w:rsidRPr="00363FD5">
        <w:rPr>
          <w:szCs w:val="24"/>
        </w:rPr>
        <w:t xml:space="preserve">dan </w:t>
      </w:r>
      <w:r w:rsidRPr="00363FD5">
        <w:rPr>
          <w:i/>
          <w:szCs w:val="24"/>
        </w:rPr>
        <w:t>psycohological distress</w:t>
      </w:r>
      <w:r w:rsidRPr="00363FD5">
        <w:rPr>
          <w:szCs w:val="24"/>
        </w:rPr>
        <w:t xml:space="preserve">. </w:t>
      </w:r>
      <w:r w:rsidRPr="00363FD5">
        <w:rPr>
          <w:i/>
          <w:szCs w:val="24"/>
        </w:rPr>
        <w:t>Psycological being</w:t>
      </w:r>
      <w:r w:rsidRPr="00363FD5">
        <w:rPr>
          <w:szCs w:val="24"/>
        </w:rPr>
        <w:t xml:space="preserve">/kesejahteraan mental merupakan suatu kondisi yang </w:t>
      </w:r>
      <w:r w:rsidRPr="00363FD5">
        <w:rPr>
          <w:szCs w:val="24"/>
        </w:rPr>
        <w:t xml:space="preserve">menggambarkan </w:t>
      </w:r>
      <w:r w:rsidRPr="00363FD5">
        <w:rPr>
          <w:i/>
          <w:szCs w:val="24"/>
        </w:rPr>
        <w:t xml:space="preserve">life satisfaction, emotional ties </w:t>
      </w:r>
      <w:r w:rsidRPr="00363FD5">
        <w:rPr>
          <w:szCs w:val="24"/>
        </w:rPr>
        <w:t xml:space="preserve">dan </w:t>
      </w:r>
      <w:r w:rsidRPr="00363FD5">
        <w:rPr>
          <w:i/>
          <w:szCs w:val="24"/>
        </w:rPr>
        <w:t>general positive effect. Psycohological distres/</w:t>
      </w:r>
      <w:r w:rsidRPr="00363FD5">
        <w:rPr>
          <w:szCs w:val="24"/>
        </w:rPr>
        <w:t>mental distress adalah suatu kondisi yang menggambarkan kesehatan jiwa seseorang yang digambarkan dengan tingkatan (Direja, 2014).</w:t>
      </w:r>
    </w:p>
    <w:p w14:paraId="42F79EE3" w14:textId="77777777" w:rsidR="003B659D" w:rsidRPr="00363FD5" w:rsidRDefault="003B659D" w:rsidP="003B659D">
      <w:pPr>
        <w:spacing w:after="0" w:line="360" w:lineRule="auto"/>
        <w:ind w:firstLine="567"/>
        <w:jc w:val="both"/>
        <w:rPr>
          <w:szCs w:val="24"/>
        </w:rPr>
      </w:pPr>
      <w:r w:rsidRPr="00363FD5">
        <w:rPr>
          <w:szCs w:val="24"/>
        </w:rPr>
        <w:t xml:space="preserve">Pada umumnya kondisi </w:t>
      </w:r>
      <w:r w:rsidRPr="00363FD5">
        <w:rPr>
          <w:i/>
          <w:szCs w:val="24"/>
        </w:rPr>
        <w:t xml:space="preserve">psycological distres </w:t>
      </w:r>
      <w:r w:rsidRPr="00363FD5">
        <w:rPr>
          <w:szCs w:val="24"/>
        </w:rPr>
        <w:t>menggambarkan seseorang yang mengalami ansietas atau kecemasan dimana ada saja hal-hal yang dapat menimbulkan dia merasa cemas, selain cemas seseorang juga akan mengalami depresi, dan cenderung tidak mampu mengontrol atau mengendalikan emosi.</w:t>
      </w:r>
    </w:p>
    <w:p w14:paraId="30973E3C" w14:textId="77777777" w:rsidR="003B659D" w:rsidRPr="00363FD5" w:rsidRDefault="003B659D" w:rsidP="003B659D">
      <w:pPr>
        <w:spacing w:after="0" w:line="360" w:lineRule="auto"/>
        <w:ind w:firstLine="567"/>
        <w:jc w:val="both"/>
        <w:rPr>
          <w:szCs w:val="24"/>
        </w:rPr>
      </w:pPr>
      <w:r w:rsidRPr="00363FD5">
        <w:rPr>
          <w:szCs w:val="24"/>
        </w:rPr>
        <w:t>Terdapat beberapa faktor penyebab stres di antaranya adalah lingkungan kerja yang mempunyai resiko kekerasan yang tinggi, menghadapi stres yang berbeda-beda dan tempat kerja yang tidak nyaman, beban kerja perawat yang mempunyai tangung jawab penuh dalam memberikan asuhan keperawatan dan konflik peran dengan perawat lain seperti perbedaan pendapat dalam memberikan asuhan keperawatan dan kurangnya dukungan antar rekan kerja.</w:t>
      </w:r>
    </w:p>
    <w:p w14:paraId="353B607C" w14:textId="77777777" w:rsidR="003B659D" w:rsidRPr="00363FD5" w:rsidRDefault="003B659D" w:rsidP="003B659D">
      <w:pPr>
        <w:spacing w:after="0" w:line="360" w:lineRule="auto"/>
        <w:ind w:firstLine="567"/>
        <w:jc w:val="both"/>
        <w:rPr>
          <w:szCs w:val="24"/>
        </w:rPr>
      </w:pPr>
      <w:r w:rsidRPr="00363FD5">
        <w:rPr>
          <w:szCs w:val="24"/>
        </w:rPr>
        <w:t xml:space="preserve">Perawat sebagai subjek yang berperan dalam pemberian pelayanan kesehatan, mengemban tugas serta peranan yang berat, di mana perawat juga mengemban tugas sosial di lingkungan tempat tinggalnya. Tuntutan hidup yang sedemikian kompleks akibat tugas dan beban moral yang diemban </w:t>
      </w:r>
      <w:r w:rsidRPr="00363FD5">
        <w:rPr>
          <w:szCs w:val="24"/>
        </w:rPr>
        <w:lastRenderedPageBreak/>
        <w:t>oleh para perawat dapat menimbulkan stres atau tekanan mental.</w:t>
      </w:r>
    </w:p>
    <w:p w14:paraId="41F142F9" w14:textId="77777777" w:rsidR="003B659D" w:rsidRPr="00363FD5" w:rsidRDefault="003B659D" w:rsidP="003B659D">
      <w:pPr>
        <w:spacing w:after="0" w:line="360" w:lineRule="auto"/>
        <w:ind w:firstLine="567"/>
        <w:jc w:val="both"/>
        <w:rPr>
          <w:szCs w:val="24"/>
        </w:rPr>
      </w:pPr>
      <w:r w:rsidRPr="00363FD5">
        <w:rPr>
          <w:szCs w:val="24"/>
        </w:rPr>
        <w:t xml:space="preserve">Penelitian dari </w:t>
      </w:r>
      <w:r w:rsidRPr="00363FD5">
        <w:rPr>
          <w:i/>
          <w:szCs w:val="24"/>
        </w:rPr>
        <w:t>National Institute for Occupational Safety and Health</w:t>
      </w:r>
      <w:r w:rsidRPr="00363FD5">
        <w:rPr>
          <w:szCs w:val="24"/>
        </w:rPr>
        <w:t xml:space="preserve"> (NIOSH) menetapkan perawat sebagai profesi yang berisiko sangat tinggi terhadap stres, karena perawat mempunyai tugas dan tanggung jawab yang sangat tinggi terhadap keselamatan nyawa manusia. Meningkatnya stres kerja juga karena dipacu harus selalu maksimal dalam melayani pasien. Dengan semakin bertambahnya tuntutan dalam pekerjaan maka semakin besar kemungkinan perawat mengalami stres kerja hingga mengalami kondisi </w:t>
      </w:r>
      <w:r w:rsidRPr="00363FD5">
        <w:rPr>
          <w:i/>
          <w:szCs w:val="24"/>
        </w:rPr>
        <w:t>burn out</w:t>
      </w:r>
      <w:r w:rsidRPr="00363FD5">
        <w:rPr>
          <w:szCs w:val="24"/>
        </w:rPr>
        <w:t xml:space="preserve"> atau jenuh dengan pekerjaannya sehari-hari. Stres kerja pada perawat merupakan salah satu permasalahan dalam manajemen sumber daya manusia di rumah sakit (Widyasari, 2010). </w:t>
      </w:r>
    </w:p>
    <w:p w14:paraId="5FA320B3" w14:textId="77777777" w:rsidR="003B659D" w:rsidRPr="00363FD5" w:rsidRDefault="003B659D" w:rsidP="003B659D">
      <w:pPr>
        <w:pStyle w:val="NoSpacing"/>
        <w:tabs>
          <w:tab w:val="left" w:pos="1276"/>
        </w:tabs>
        <w:spacing w:line="360" w:lineRule="auto"/>
        <w:ind w:firstLine="567"/>
        <w:jc w:val="both"/>
        <w:rPr>
          <w:rFonts w:ascii="Times New Roman" w:hAnsi="Times New Roman"/>
          <w:sz w:val="24"/>
          <w:szCs w:val="24"/>
        </w:rPr>
      </w:pPr>
      <w:r w:rsidRPr="00363FD5">
        <w:rPr>
          <w:rFonts w:ascii="Times New Roman" w:hAnsi="Times New Roman"/>
          <w:sz w:val="24"/>
          <w:szCs w:val="24"/>
        </w:rPr>
        <w:t xml:space="preserve">Berdasarkan hasil studi pendahuluan </w:t>
      </w:r>
      <w:r w:rsidRPr="00363FD5">
        <w:rPr>
          <w:rFonts w:ascii="Times New Roman" w:hAnsi="Times New Roman"/>
          <w:sz w:val="24"/>
          <w:szCs w:val="24"/>
          <w:lang w:val="id-ID"/>
        </w:rPr>
        <w:t>pada tanggal 10 September 2019 di RSUD Toto Kabila didapatkan data jumlah perawat sebanyak 149 orang. Peneliti</w:t>
      </w:r>
      <w:r w:rsidRPr="00363FD5">
        <w:rPr>
          <w:rFonts w:ascii="Times New Roman" w:hAnsi="Times New Roman"/>
          <w:sz w:val="24"/>
          <w:szCs w:val="24"/>
        </w:rPr>
        <w:t xml:space="preserve"> </w:t>
      </w:r>
      <w:r w:rsidRPr="00363FD5">
        <w:rPr>
          <w:rFonts w:ascii="Times New Roman" w:hAnsi="Times New Roman"/>
          <w:sz w:val="24"/>
          <w:szCs w:val="24"/>
          <w:lang w:val="id-ID"/>
        </w:rPr>
        <w:t>melakukan wawancara</w:t>
      </w:r>
      <w:r w:rsidRPr="00363FD5">
        <w:rPr>
          <w:rFonts w:ascii="Times New Roman" w:hAnsi="Times New Roman"/>
          <w:sz w:val="24"/>
          <w:szCs w:val="24"/>
        </w:rPr>
        <w:t xml:space="preserve"> pada 15 orang </w:t>
      </w:r>
      <w:r w:rsidRPr="00363FD5">
        <w:rPr>
          <w:rFonts w:ascii="Times New Roman" w:hAnsi="Times New Roman"/>
          <w:sz w:val="24"/>
          <w:szCs w:val="24"/>
          <w:lang w:val="id-ID"/>
        </w:rPr>
        <w:t>perawat di RSUD Toto Kabila</w:t>
      </w:r>
      <w:r w:rsidRPr="00363FD5">
        <w:rPr>
          <w:rFonts w:ascii="Times New Roman" w:hAnsi="Times New Roman"/>
          <w:sz w:val="24"/>
          <w:szCs w:val="24"/>
        </w:rPr>
        <w:t xml:space="preserve">, </w:t>
      </w:r>
      <w:r w:rsidRPr="00363FD5">
        <w:rPr>
          <w:rFonts w:ascii="Times New Roman" w:hAnsi="Times New Roman"/>
          <w:sz w:val="24"/>
          <w:szCs w:val="24"/>
          <w:lang w:val="id-ID"/>
        </w:rPr>
        <w:t xml:space="preserve">hasilnya adalah </w:t>
      </w:r>
      <w:r w:rsidRPr="00363FD5">
        <w:rPr>
          <w:rFonts w:ascii="Times New Roman" w:hAnsi="Times New Roman"/>
          <w:sz w:val="24"/>
          <w:szCs w:val="24"/>
        </w:rPr>
        <w:t xml:space="preserve">5 Perawat tersebut </w:t>
      </w:r>
      <w:r w:rsidRPr="00363FD5">
        <w:rPr>
          <w:rFonts w:ascii="Times New Roman" w:hAnsi="Times New Roman"/>
          <w:sz w:val="24"/>
          <w:szCs w:val="24"/>
          <w:lang w:val="id-ID"/>
        </w:rPr>
        <w:t>menyatakan</w:t>
      </w:r>
      <w:r w:rsidRPr="00363FD5">
        <w:rPr>
          <w:rFonts w:ascii="Times New Roman" w:hAnsi="Times New Roman"/>
          <w:sz w:val="24"/>
          <w:szCs w:val="24"/>
        </w:rPr>
        <w:t xml:space="preserve"> bahwa mereka</w:t>
      </w:r>
      <w:r w:rsidRPr="00363FD5">
        <w:rPr>
          <w:rFonts w:ascii="Times New Roman" w:hAnsi="Times New Roman"/>
          <w:sz w:val="24"/>
          <w:szCs w:val="24"/>
          <w:lang w:val="id-ID"/>
        </w:rPr>
        <w:t xml:space="preserve"> sering marah – marah tanpa sebab, sering gelisah, dan cepat tersinggung terhadap hal-hal yang sepele</w:t>
      </w:r>
      <w:r w:rsidRPr="00363FD5">
        <w:rPr>
          <w:rFonts w:ascii="Times New Roman" w:hAnsi="Times New Roman"/>
          <w:sz w:val="24"/>
          <w:szCs w:val="24"/>
        </w:rPr>
        <w:t xml:space="preserve">. </w:t>
      </w:r>
      <w:r w:rsidRPr="00363FD5">
        <w:rPr>
          <w:rFonts w:ascii="Times New Roman" w:hAnsi="Times New Roman"/>
          <w:sz w:val="24"/>
          <w:szCs w:val="24"/>
          <w:lang w:val="id-ID"/>
        </w:rPr>
        <w:t xml:space="preserve">Kemudian </w:t>
      </w:r>
      <w:r w:rsidRPr="00363FD5">
        <w:rPr>
          <w:rFonts w:ascii="Times New Roman" w:hAnsi="Times New Roman"/>
          <w:sz w:val="24"/>
          <w:szCs w:val="24"/>
        </w:rPr>
        <w:t>4</w:t>
      </w:r>
      <w:r w:rsidRPr="00363FD5">
        <w:rPr>
          <w:rFonts w:ascii="Times New Roman" w:hAnsi="Times New Roman"/>
          <w:sz w:val="24"/>
          <w:szCs w:val="24"/>
          <w:lang w:val="id-ID"/>
        </w:rPr>
        <w:t xml:space="preserve"> orang perawat </w:t>
      </w:r>
      <w:r w:rsidRPr="00363FD5">
        <w:rPr>
          <w:rFonts w:ascii="Times New Roman" w:hAnsi="Times New Roman"/>
          <w:sz w:val="24"/>
          <w:szCs w:val="24"/>
        </w:rPr>
        <w:t xml:space="preserve">dipenuhi dengan </w:t>
      </w:r>
      <w:r w:rsidRPr="00363FD5">
        <w:rPr>
          <w:rFonts w:ascii="Times New Roman" w:hAnsi="Times New Roman"/>
          <w:sz w:val="24"/>
          <w:szCs w:val="24"/>
          <w:lang w:val="id-ID"/>
        </w:rPr>
        <w:t>rasa ke</w:t>
      </w:r>
      <w:r w:rsidRPr="00363FD5">
        <w:rPr>
          <w:rFonts w:ascii="Times New Roman" w:hAnsi="Times New Roman"/>
          <w:sz w:val="24"/>
          <w:szCs w:val="24"/>
        </w:rPr>
        <w:t>khawatir</w:t>
      </w:r>
      <w:r w:rsidRPr="00363FD5">
        <w:rPr>
          <w:rFonts w:ascii="Times New Roman" w:hAnsi="Times New Roman"/>
          <w:sz w:val="24"/>
          <w:szCs w:val="24"/>
          <w:lang w:val="id-ID"/>
        </w:rPr>
        <w:t>an</w:t>
      </w:r>
      <w:r w:rsidRPr="00363FD5">
        <w:rPr>
          <w:rFonts w:ascii="Times New Roman" w:hAnsi="Times New Roman"/>
          <w:sz w:val="24"/>
          <w:szCs w:val="24"/>
        </w:rPr>
        <w:t xml:space="preserve">, serta menjadi beban pikiran </w:t>
      </w:r>
      <w:r w:rsidRPr="00363FD5">
        <w:rPr>
          <w:rFonts w:ascii="Times New Roman" w:hAnsi="Times New Roman"/>
          <w:sz w:val="24"/>
          <w:szCs w:val="24"/>
          <w:lang w:val="id-ID"/>
        </w:rPr>
        <w:t xml:space="preserve">jika pekerjaannya dirumah sakit tersebut membuat waktu kebersamaan </w:t>
      </w:r>
      <w:r w:rsidRPr="00363FD5">
        <w:rPr>
          <w:rFonts w:ascii="Times New Roman" w:hAnsi="Times New Roman"/>
          <w:sz w:val="24"/>
          <w:szCs w:val="24"/>
          <w:lang w:val="id-ID"/>
        </w:rPr>
        <w:t>dengan keluarga tersita karena dilain pihak mereka harus tetap bekerja untuk memenuhi tanggung jawabnya</w:t>
      </w:r>
      <w:r w:rsidRPr="00363FD5">
        <w:rPr>
          <w:rFonts w:ascii="Times New Roman" w:hAnsi="Times New Roman"/>
          <w:sz w:val="24"/>
          <w:szCs w:val="24"/>
        </w:rPr>
        <w:t>.</w:t>
      </w:r>
      <w:r w:rsidRPr="00363FD5">
        <w:rPr>
          <w:rFonts w:ascii="Times New Roman" w:hAnsi="Times New Roman"/>
          <w:sz w:val="24"/>
          <w:szCs w:val="24"/>
          <w:lang w:val="id-ID"/>
        </w:rPr>
        <w:t xml:space="preserve"> Selain itu</w:t>
      </w:r>
      <w:r w:rsidRPr="00363FD5">
        <w:rPr>
          <w:rFonts w:ascii="Times New Roman" w:hAnsi="Times New Roman"/>
          <w:sz w:val="24"/>
          <w:szCs w:val="24"/>
        </w:rPr>
        <w:t xml:space="preserve"> 2 </w:t>
      </w:r>
      <w:r w:rsidRPr="00363FD5">
        <w:rPr>
          <w:rFonts w:ascii="Times New Roman" w:hAnsi="Times New Roman"/>
          <w:sz w:val="24"/>
          <w:szCs w:val="24"/>
          <w:lang w:val="id-ID"/>
        </w:rPr>
        <w:t xml:space="preserve">orang perawat merasa gelisah terhadap </w:t>
      </w:r>
      <w:r w:rsidRPr="00363FD5">
        <w:rPr>
          <w:rFonts w:ascii="Times New Roman" w:hAnsi="Times New Roman"/>
          <w:i/>
          <w:sz w:val="24"/>
          <w:szCs w:val="24"/>
          <w:lang w:val="id-ID"/>
        </w:rPr>
        <w:t>issue</w:t>
      </w:r>
      <w:r w:rsidRPr="00363FD5">
        <w:rPr>
          <w:rFonts w:ascii="Times New Roman" w:hAnsi="Times New Roman"/>
          <w:sz w:val="24"/>
          <w:szCs w:val="24"/>
          <w:lang w:val="id-ID"/>
        </w:rPr>
        <w:t xml:space="preserve"> tentang masalah keuangan di </w:t>
      </w:r>
      <w:r w:rsidRPr="00363FD5">
        <w:rPr>
          <w:rFonts w:ascii="Times New Roman" w:hAnsi="Times New Roman"/>
          <w:sz w:val="24"/>
          <w:szCs w:val="24"/>
        </w:rPr>
        <w:t xml:space="preserve">Asuransi Kesehatan </w:t>
      </w:r>
      <w:r w:rsidRPr="00363FD5">
        <w:rPr>
          <w:rFonts w:ascii="Times New Roman" w:hAnsi="Times New Roman"/>
          <w:sz w:val="24"/>
          <w:szCs w:val="24"/>
          <w:lang w:val="id-ID"/>
        </w:rPr>
        <w:t>yang merupakan sumber penghasilan melalui jasa medik juga sangat mengganggu fikiran para perawat, mereka takut jika masalah terus berlanjut akan berdampak pada masalah keuangan individu maupun berdampak bagi pelayanan rumah sakit yang kurang maksimal.</w:t>
      </w:r>
      <w:r w:rsidRPr="00363FD5">
        <w:rPr>
          <w:rFonts w:ascii="Times New Roman" w:hAnsi="Times New Roman"/>
          <w:sz w:val="24"/>
          <w:szCs w:val="24"/>
        </w:rPr>
        <w:t xml:space="preserve"> Selain itu terdapat juga 4 perawat yang merasakan kejenuhan dengan pekerjaannya sehari-hari, ditambah lagi dengan beban kerja perawat yang berat seperti melaksanakan asuhan keperawatan, tuntutan pelayanan yang maksimal terhadap pasien.</w:t>
      </w:r>
    </w:p>
    <w:p w14:paraId="4C4A75E4" w14:textId="77777777" w:rsidR="00AC7306" w:rsidRDefault="003B659D" w:rsidP="00AC7306">
      <w:pPr>
        <w:spacing w:after="0" w:line="360" w:lineRule="auto"/>
        <w:jc w:val="both"/>
        <w:rPr>
          <w:szCs w:val="24"/>
        </w:rPr>
      </w:pPr>
      <w:r w:rsidRPr="00363FD5">
        <w:rPr>
          <w:szCs w:val="24"/>
        </w:rPr>
        <w:t xml:space="preserve">Stres yang terjadi pada perawat di RSUD Toto Kabila apabila tidak ditangani dengan tepat dapat menimbulkan penyakit fisik, psikologis dan dapat mempengaruhi kinerja perawat terhadap pelayanan kepada pasien. Oleh karena itu peneliti tertarik untuk </w:t>
      </w:r>
      <w:r w:rsidRPr="00363FD5">
        <w:rPr>
          <w:szCs w:val="24"/>
          <w:lang w:val="id-ID"/>
        </w:rPr>
        <w:t xml:space="preserve">melakukan penelitian tentang Gambaran </w:t>
      </w:r>
      <w:r w:rsidRPr="00363FD5">
        <w:rPr>
          <w:i/>
          <w:szCs w:val="24"/>
        </w:rPr>
        <w:t>Mental Health Inventory</w:t>
      </w:r>
      <w:r w:rsidRPr="00363FD5">
        <w:rPr>
          <w:szCs w:val="24"/>
        </w:rPr>
        <w:t xml:space="preserve"> (MHI)</w:t>
      </w:r>
      <w:r w:rsidRPr="00363FD5">
        <w:rPr>
          <w:szCs w:val="24"/>
          <w:lang w:val="id-ID"/>
        </w:rPr>
        <w:t xml:space="preserve"> </w:t>
      </w:r>
      <w:proofErr w:type="gramStart"/>
      <w:r w:rsidRPr="00363FD5">
        <w:rPr>
          <w:szCs w:val="24"/>
          <w:lang w:val="id-ID"/>
        </w:rPr>
        <w:t>pada  Perawat</w:t>
      </w:r>
      <w:proofErr w:type="gramEnd"/>
      <w:r w:rsidRPr="00363FD5">
        <w:rPr>
          <w:szCs w:val="24"/>
          <w:lang w:val="id-ID"/>
        </w:rPr>
        <w:t xml:space="preserve"> di RSUD Toto Kabila Kabupaten Bone Bolango</w:t>
      </w:r>
      <w:r w:rsidR="006A4F38" w:rsidRPr="00363FD5">
        <w:rPr>
          <w:szCs w:val="24"/>
        </w:rPr>
        <w:t>.</w:t>
      </w:r>
    </w:p>
    <w:p w14:paraId="42384DCB" w14:textId="569925C2" w:rsidR="001D605B" w:rsidRPr="00AC7306" w:rsidRDefault="001D605B" w:rsidP="00AC7306">
      <w:pPr>
        <w:spacing w:after="0" w:line="360" w:lineRule="auto"/>
        <w:jc w:val="both"/>
        <w:rPr>
          <w:szCs w:val="24"/>
        </w:rPr>
      </w:pPr>
      <w:r w:rsidRPr="00363FD5">
        <w:rPr>
          <w:b/>
          <w:szCs w:val="24"/>
        </w:rPr>
        <w:t xml:space="preserve">METODE </w:t>
      </w:r>
      <w:r w:rsidR="00E21F12">
        <w:rPr>
          <w:b/>
          <w:szCs w:val="24"/>
        </w:rPr>
        <w:t>PENELITIAN</w:t>
      </w:r>
    </w:p>
    <w:p w14:paraId="1A87D3DC" w14:textId="4E1C55EE" w:rsidR="00441032" w:rsidRPr="00441032" w:rsidRDefault="003B659D" w:rsidP="00AA3FEF">
      <w:pPr>
        <w:spacing w:after="0"/>
        <w:ind w:firstLine="720"/>
        <w:jc w:val="both"/>
        <w:rPr>
          <w:lang w:val="id-ID"/>
        </w:rPr>
        <w:sectPr w:rsidR="00441032" w:rsidRPr="00441032" w:rsidSect="006A4F38">
          <w:type w:val="continuous"/>
          <w:pgSz w:w="12191" w:h="16840" w:code="9"/>
          <w:pgMar w:top="1440" w:right="1440" w:bottom="1440" w:left="1440" w:header="720" w:footer="720" w:gutter="0"/>
          <w:cols w:num="2" w:space="720"/>
          <w:docGrid w:linePitch="360"/>
        </w:sectPr>
      </w:pPr>
      <w:r w:rsidRPr="00363FD5">
        <w:rPr>
          <w:rFonts w:cs="Times New Roman"/>
          <w:szCs w:val="24"/>
        </w:rPr>
        <w:t xml:space="preserve">Penelitian ini menggunakan rancangan </w:t>
      </w:r>
      <w:r w:rsidRPr="00363FD5">
        <w:rPr>
          <w:rFonts w:cs="Times New Roman"/>
          <w:i/>
          <w:szCs w:val="24"/>
        </w:rPr>
        <w:t>descriptive</w:t>
      </w:r>
      <w:r w:rsidRPr="00363FD5">
        <w:rPr>
          <w:rFonts w:cs="Times New Roman"/>
          <w:szCs w:val="24"/>
        </w:rPr>
        <w:t xml:space="preserve"> dengan pendekatan </w:t>
      </w:r>
      <w:r w:rsidRPr="00363FD5">
        <w:rPr>
          <w:rFonts w:cs="Times New Roman"/>
          <w:i/>
          <w:szCs w:val="24"/>
        </w:rPr>
        <w:t>descriptive survey</w:t>
      </w:r>
      <w:r w:rsidRPr="00363FD5">
        <w:rPr>
          <w:rFonts w:cs="Times New Roman"/>
          <w:szCs w:val="24"/>
        </w:rPr>
        <w:t xml:space="preserve">. Populasi sebanyak 149 orang, dengan tehnik pengambilan sampel menggunakan </w:t>
      </w:r>
      <w:r w:rsidRPr="00363FD5">
        <w:rPr>
          <w:rFonts w:cs="Times New Roman"/>
          <w:i/>
          <w:szCs w:val="24"/>
        </w:rPr>
        <w:t>total sampling</w:t>
      </w:r>
      <w:r w:rsidR="00AA3FEF">
        <w:rPr>
          <w:rFonts w:cs="Times New Roman"/>
          <w:szCs w:val="24"/>
        </w:rPr>
        <w:t xml:space="preserve"> (149 perawat).</w:t>
      </w:r>
    </w:p>
    <w:p w14:paraId="49952F55" w14:textId="6BF689D2" w:rsidR="001C256E" w:rsidRPr="00363FD5" w:rsidRDefault="001C256E" w:rsidP="003C1EA5">
      <w:pPr>
        <w:spacing w:after="0"/>
        <w:rPr>
          <w:b/>
          <w:szCs w:val="24"/>
          <w:lang w:val="id-ID"/>
        </w:rPr>
      </w:pPr>
      <w:r w:rsidRPr="00363FD5">
        <w:rPr>
          <w:b/>
          <w:szCs w:val="24"/>
        </w:rPr>
        <w:lastRenderedPageBreak/>
        <w:t>HASIL</w:t>
      </w:r>
      <w:r w:rsidR="00E21F12">
        <w:rPr>
          <w:b/>
          <w:szCs w:val="24"/>
        </w:rPr>
        <w:t xml:space="preserve"> PENELITIAN</w:t>
      </w:r>
    </w:p>
    <w:p w14:paraId="3961D6F7" w14:textId="77777777" w:rsidR="00555323" w:rsidRPr="00A66B34" w:rsidRDefault="00555323" w:rsidP="003C1EA5">
      <w:pPr>
        <w:spacing w:after="0"/>
        <w:rPr>
          <w:szCs w:val="24"/>
          <w:lang w:val="id-ID"/>
        </w:rPr>
      </w:pPr>
      <w:r w:rsidRPr="00A66B34">
        <w:rPr>
          <w:b/>
          <w:szCs w:val="24"/>
        </w:rPr>
        <w:t>Tabel</w:t>
      </w:r>
      <w:r w:rsidR="00FA43D3" w:rsidRPr="00A66B34">
        <w:rPr>
          <w:b/>
          <w:szCs w:val="24"/>
        </w:rPr>
        <w:t xml:space="preserve"> </w:t>
      </w:r>
      <w:r w:rsidRPr="00A66B34">
        <w:rPr>
          <w:b/>
          <w:szCs w:val="24"/>
        </w:rPr>
        <w:t>1</w:t>
      </w:r>
      <w:r w:rsidR="00A315B4" w:rsidRPr="00A66B34">
        <w:rPr>
          <w:b/>
          <w:szCs w:val="24"/>
        </w:rPr>
        <w:t>.</w:t>
      </w:r>
      <w:r w:rsidR="00A45F7D" w:rsidRPr="00A66B34">
        <w:rPr>
          <w:szCs w:val="24"/>
          <w:lang w:val="id-ID"/>
        </w:rPr>
        <w:t xml:space="preserve"> Karakteristik </w:t>
      </w:r>
      <w:r w:rsidR="00884979" w:rsidRPr="00A66B34">
        <w:rPr>
          <w:szCs w:val="24"/>
          <w:lang w:val="id-ID"/>
        </w:rPr>
        <w:t xml:space="preserve">Demografi </w:t>
      </w:r>
      <w:r w:rsidR="00A45F7D" w:rsidRPr="00A66B34">
        <w:rPr>
          <w:szCs w:val="24"/>
          <w:lang w:val="id-ID"/>
        </w:rPr>
        <w:t>Responden</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2268"/>
        <w:gridCol w:w="3407"/>
        <w:gridCol w:w="3703"/>
      </w:tblGrid>
      <w:tr w:rsidR="00091D22" w:rsidRPr="00A66B34" w14:paraId="55A06639"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7980A1DC" w14:textId="77777777" w:rsidR="00091D22" w:rsidRPr="00A66B34" w:rsidRDefault="00A45F7D" w:rsidP="00A66B34">
            <w:pPr>
              <w:pStyle w:val="TableParagraph"/>
              <w:spacing w:before="0" w:line="256" w:lineRule="exact"/>
              <w:ind w:right="639"/>
              <w:jc w:val="left"/>
              <w:rPr>
                <w:b w:val="0"/>
                <w:sz w:val="20"/>
                <w:szCs w:val="20"/>
                <w:lang w:val="id-ID"/>
              </w:rPr>
            </w:pPr>
            <w:r w:rsidRPr="00A66B34">
              <w:rPr>
                <w:sz w:val="20"/>
                <w:szCs w:val="20"/>
                <w:lang w:val="id-ID"/>
              </w:rPr>
              <w:t>Variabel</w:t>
            </w:r>
          </w:p>
        </w:tc>
        <w:tc>
          <w:tcPr>
            <w:tcW w:w="3407" w:type="dxa"/>
          </w:tcPr>
          <w:p w14:paraId="56CE76D9" w14:textId="77777777" w:rsidR="00091D22" w:rsidRPr="00A66B34" w:rsidRDefault="00091D22" w:rsidP="00A45F7D">
            <w:pPr>
              <w:pStyle w:val="TableParagraph"/>
              <w:spacing w:before="0" w:line="256" w:lineRule="exact"/>
              <w:ind w:left="864" w:right="639"/>
              <w:cnfStyle w:val="000000000000" w:firstRow="0" w:lastRow="0" w:firstColumn="0" w:lastColumn="0" w:oddVBand="0" w:evenVBand="0" w:oddHBand="0" w:evenHBand="0" w:firstRowFirstColumn="0" w:firstRowLastColumn="0" w:lastRowFirstColumn="0" w:lastRowLastColumn="0"/>
              <w:rPr>
                <w:b/>
                <w:sz w:val="20"/>
                <w:szCs w:val="20"/>
                <w:lang w:val="id-ID"/>
              </w:rPr>
            </w:pPr>
            <w:r w:rsidRPr="00A66B34">
              <w:rPr>
                <w:b/>
                <w:sz w:val="20"/>
                <w:szCs w:val="20"/>
              </w:rPr>
              <w:t>Jumlah</w:t>
            </w:r>
            <w:r w:rsidR="00A45F7D" w:rsidRPr="00A66B34">
              <w:rPr>
                <w:b/>
                <w:sz w:val="20"/>
                <w:szCs w:val="20"/>
                <w:lang w:val="id-ID"/>
              </w:rPr>
              <w:t xml:space="preserve"> (n)</w:t>
            </w:r>
          </w:p>
        </w:tc>
        <w:tc>
          <w:tcPr>
            <w:tcW w:w="3703" w:type="dxa"/>
          </w:tcPr>
          <w:p w14:paraId="49B23B79" w14:textId="77777777" w:rsidR="00091D22" w:rsidRPr="00A66B34" w:rsidRDefault="00091D22"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b/>
                <w:sz w:val="20"/>
                <w:szCs w:val="20"/>
              </w:rPr>
            </w:pPr>
            <w:r w:rsidRPr="00A66B34">
              <w:rPr>
                <w:b/>
                <w:sz w:val="20"/>
                <w:szCs w:val="20"/>
              </w:rPr>
              <w:t>Presentase (%)</w:t>
            </w:r>
          </w:p>
        </w:tc>
      </w:tr>
      <w:tr w:rsidR="00A45F7D" w:rsidRPr="00A66B34" w14:paraId="26B28723"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057E8DAD" w14:textId="77777777" w:rsidR="00A45F7D" w:rsidRPr="00A66B34" w:rsidRDefault="00C37653" w:rsidP="00C37653">
            <w:pPr>
              <w:pStyle w:val="TableParagraph"/>
              <w:spacing w:before="0" w:line="256" w:lineRule="exact"/>
              <w:ind w:left="980" w:right="974" w:hanging="980"/>
              <w:jc w:val="both"/>
              <w:rPr>
                <w:b w:val="0"/>
                <w:sz w:val="20"/>
                <w:szCs w:val="20"/>
                <w:lang w:val="id-ID"/>
              </w:rPr>
            </w:pPr>
            <w:r w:rsidRPr="00A66B34">
              <w:rPr>
                <w:b w:val="0"/>
                <w:sz w:val="20"/>
                <w:szCs w:val="20"/>
                <w:lang w:val="id-ID"/>
              </w:rPr>
              <w:t>Usia</w:t>
            </w:r>
          </w:p>
          <w:p w14:paraId="630DC7B7" w14:textId="77777777" w:rsidR="00C37653" w:rsidRPr="00A66B34" w:rsidRDefault="00FA43D3" w:rsidP="00C37653">
            <w:pPr>
              <w:pStyle w:val="TableParagraph"/>
              <w:spacing w:before="0" w:line="256" w:lineRule="exact"/>
              <w:ind w:left="980" w:right="974" w:hanging="980"/>
              <w:jc w:val="both"/>
              <w:rPr>
                <w:b w:val="0"/>
                <w:sz w:val="20"/>
                <w:szCs w:val="20"/>
              </w:rPr>
            </w:pPr>
            <w:r w:rsidRPr="00A66B34">
              <w:rPr>
                <w:b w:val="0"/>
                <w:sz w:val="20"/>
                <w:szCs w:val="20"/>
              </w:rPr>
              <w:t xml:space="preserve">21 tahun </w:t>
            </w:r>
          </w:p>
          <w:p w14:paraId="22B39538" w14:textId="77777777" w:rsidR="00C37653" w:rsidRPr="00A66B34" w:rsidRDefault="00FA43D3" w:rsidP="00C37653">
            <w:pPr>
              <w:pStyle w:val="TableParagraph"/>
              <w:spacing w:before="0" w:line="256" w:lineRule="exact"/>
              <w:ind w:left="980" w:right="974" w:hanging="980"/>
              <w:jc w:val="both"/>
              <w:rPr>
                <w:b w:val="0"/>
                <w:sz w:val="20"/>
                <w:szCs w:val="20"/>
              </w:rPr>
            </w:pPr>
            <w:r w:rsidRPr="00A66B34">
              <w:rPr>
                <w:b w:val="0"/>
                <w:sz w:val="20"/>
                <w:szCs w:val="20"/>
              </w:rPr>
              <w:t xml:space="preserve">31 tahun </w:t>
            </w:r>
          </w:p>
        </w:tc>
        <w:tc>
          <w:tcPr>
            <w:tcW w:w="3407" w:type="dxa"/>
          </w:tcPr>
          <w:p w14:paraId="5E7041BC" w14:textId="77777777" w:rsidR="00A45F7D" w:rsidRPr="00A66B34" w:rsidRDefault="00A45F7D"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lang w:val="id-ID"/>
              </w:rPr>
            </w:pPr>
          </w:p>
          <w:p w14:paraId="1396B293" w14:textId="77777777" w:rsidR="00C37653" w:rsidRPr="00A66B34" w:rsidRDefault="00FA43D3"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76</w:t>
            </w:r>
          </w:p>
          <w:p w14:paraId="174D6CC0" w14:textId="77777777" w:rsidR="00C37653" w:rsidRPr="00A66B34" w:rsidRDefault="00FA43D3"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73</w:t>
            </w:r>
          </w:p>
        </w:tc>
        <w:tc>
          <w:tcPr>
            <w:tcW w:w="3703" w:type="dxa"/>
          </w:tcPr>
          <w:p w14:paraId="1051AFD6" w14:textId="77777777" w:rsidR="00A45F7D" w:rsidRPr="00A66B34" w:rsidRDefault="00A45F7D"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lang w:val="id-ID"/>
              </w:rPr>
            </w:pPr>
          </w:p>
          <w:p w14:paraId="28D34D0E" w14:textId="77777777" w:rsidR="00C37653" w:rsidRPr="00A66B34" w:rsidRDefault="00FA43D3"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51</w:t>
            </w:r>
          </w:p>
          <w:p w14:paraId="4D3FE149" w14:textId="77777777" w:rsidR="00C37653" w:rsidRPr="00A66B34" w:rsidRDefault="00FA43D3"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49</w:t>
            </w:r>
          </w:p>
        </w:tc>
      </w:tr>
      <w:tr w:rsidR="00884979" w:rsidRPr="00A66B34" w14:paraId="32284EB4"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29F7067C" w14:textId="77777777" w:rsidR="00884979" w:rsidRPr="00A66B34" w:rsidRDefault="00884979" w:rsidP="00C37653">
            <w:pPr>
              <w:pStyle w:val="TableParagraph"/>
              <w:spacing w:before="0" w:line="256" w:lineRule="exact"/>
              <w:ind w:left="980" w:right="974" w:hanging="980"/>
              <w:jc w:val="both"/>
              <w:rPr>
                <w:b w:val="0"/>
                <w:sz w:val="20"/>
                <w:szCs w:val="20"/>
                <w:lang w:val="id-ID"/>
              </w:rPr>
            </w:pPr>
            <w:r w:rsidRPr="00A66B34">
              <w:rPr>
                <w:b w:val="0"/>
                <w:sz w:val="20"/>
                <w:szCs w:val="20"/>
                <w:lang w:val="id-ID"/>
              </w:rPr>
              <w:t>Total</w:t>
            </w:r>
          </w:p>
        </w:tc>
        <w:tc>
          <w:tcPr>
            <w:tcW w:w="3407" w:type="dxa"/>
          </w:tcPr>
          <w:p w14:paraId="04C08271" w14:textId="77777777" w:rsidR="00884979" w:rsidRPr="00A66B34" w:rsidRDefault="00FA43D3"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149</w:t>
            </w:r>
          </w:p>
        </w:tc>
        <w:tc>
          <w:tcPr>
            <w:tcW w:w="3703" w:type="dxa"/>
          </w:tcPr>
          <w:p w14:paraId="6858CFC9" w14:textId="77777777" w:rsidR="00884979" w:rsidRPr="00A66B34" w:rsidRDefault="00884979"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lang w:val="id-ID"/>
              </w:rPr>
            </w:pPr>
            <w:r w:rsidRPr="00A66B34">
              <w:rPr>
                <w:sz w:val="20"/>
                <w:szCs w:val="20"/>
                <w:lang w:val="id-ID"/>
              </w:rPr>
              <w:t>100</w:t>
            </w:r>
          </w:p>
        </w:tc>
      </w:tr>
      <w:tr w:rsidR="00C37653" w:rsidRPr="00A66B34" w14:paraId="1A3C6856"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4F600C75" w14:textId="77777777" w:rsidR="00C37653" w:rsidRPr="00A66B34" w:rsidRDefault="00C37653" w:rsidP="00A66B34">
            <w:pPr>
              <w:pStyle w:val="TableParagraph"/>
              <w:spacing w:before="0" w:line="256" w:lineRule="exact"/>
              <w:ind w:right="-110"/>
              <w:jc w:val="both"/>
              <w:rPr>
                <w:b w:val="0"/>
                <w:sz w:val="20"/>
                <w:szCs w:val="20"/>
                <w:lang w:val="id-ID"/>
              </w:rPr>
            </w:pPr>
            <w:r w:rsidRPr="00A66B34">
              <w:rPr>
                <w:b w:val="0"/>
                <w:sz w:val="20"/>
                <w:szCs w:val="20"/>
                <w:lang w:val="id-ID"/>
              </w:rPr>
              <w:t>Jenis Kelamin</w:t>
            </w:r>
          </w:p>
          <w:p w14:paraId="32CABFC5" w14:textId="77777777" w:rsidR="00C37653" w:rsidRPr="00A66B34" w:rsidRDefault="00C37653" w:rsidP="00A66B34">
            <w:pPr>
              <w:pStyle w:val="TableParagraph"/>
              <w:spacing w:before="0" w:line="256" w:lineRule="exact"/>
              <w:ind w:right="-20"/>
              <w:jc w:val="both"/>
              <w:rPr>
                <w:b w:val="0"/>
                <w:sz w:val="20"/>
                <w:szCs w:val="20"/>
                <w:lang w:val="id-ID"/>
              </w:rPr>
            </w:pPr>
            <w:r w:rsidRPr="00A66B34">
              <w:rPr>
                <w:b w:val="0"/>
                <w:sz w:val="20"/>
                <w:szCs w:val="20"/>
                <w:lang w:val="id-ID"/>
              </w:rPr>
              <w:t>Laki-laki</w:t>
            </w:r>
          </w:p>
          <w:p w14:paraId="272BA52F" w14:textId="77777777" w:rsidR="00C37653" w:rsidRPr="00A66B34" w:rsidRDefault="00C37653" w:rsidP="00A66B34">
            <w:pPr>
              <w:pStyle w:val="TableParagraph"/>
              <w:spacing w:before="0" w:line="256" w:lineRule="exact"/>
              <w:ind w:right="-20"/>
              <w:jc w:val="both"/>
              <w:rPr>
                <w:b w:val="0"/>
                <w:sz w:val="20"/>
                <w:szCs w:val="20"/>
                <w:lang w:val="id-ID"/>
              </w:rPr>
            </w:pPr>
            <w:r w:rsidRPr="00A66B34">
              <w:rPr>
                <w:b w:val="0"/>
                <w:sz w:val="20"/>
                <w:szCs w:val="20"/>
                <w:lang w:val="id-ID"/>
              </w:rPr>
              <w:t>Perempuan</w:t>
            </w:r>
          </w:p>
        </w:tc>
        <w:tc>
          <w:tcPr>
            <w:tcW w:w="3407" w:type="dxa"/>
          </w:tcPr>
          <w:p w14:paraId="506CD3E4" w14:textId="77777777" w:rsidR="00C37653" w:rsidRPr="00A66B34" w:rsidRDefault="00C37653"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lang w:val="id-ID"/>
              </w:rPr>
            </w:pPr>
          </w:p>
          <w:p w14:paraId="7A09A72B" w14:textId="77777777" w:rsidR="00C37653" w:rsidRPr="00A66B34" w:rsidRDefault="00FA43D3"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32</w:t>
            </w:r>
          </w:p>
          <w:p w14:paraId="5F5F188D" w14:textId="77777777" w:rsidR="00C37653" w:rsidRPr="00A66B34" w:rsidRDefault="00FA43D3" w:rsidP="006E0F28">
            <w:pPr>
              <w:pStyle w:val="TableParagraph"/>
              <w:spacing w:before="0" w:line="256" w:lineRule="exact"/>
              <w:ind w:left="864" w:right="861"/>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117</w:t>
            </w:r>
          </w:p>
        </w:tc>
        <w:tc>
          <w:tcPr>
            <w:tcW w:w="3703" w:type="dxa"/>
          </w:tcPr>
          <w:p w14:paraId="5E3DC3D8" w14:textId="77777777" w:rsidR="00C37653" w:rsidRPr="00A66B34" w:rsidRDefault="00C37653"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lang w:val="id-ID"/>
              </w:rPr>
            </w:pPr>
          </w:p>
          <w:p w14:paraId="028F2185" w14:textId="77777777" w:rsidR="00C37653" w:rsidRPr="00A66B34" w:rsidRDefault="00FA43D3"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21,5</w:t>
            </w:r>
          </w:p>
          <w:p w14:paraId="48059BF2" w14:textId="77777777" w:rsidR="00C37653" w:rsidRPr="00A66B34" w:rsidRDefault="00FA43D3" w:rsidP="006E0F28">
            <w:pPr>
              <w:pStyle w:val="TableParagraph"/>
              <w:spacing w:before="0" w:line="256" w:lineRule="exact"/>
              <w:ind w:left="603"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78,5</w:t>
            </w:r>
          </w:p>
        </w:tc>
      </w:tr>
      <w:tr w:rsidR="00091D22" w:rsidRPr="00A66B34" w14:paraId="597D4ABE"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1A7B786C" w14:textId="77777777" w:rsidR="00091D22" w:rsidRPr="00A66B34" w:rsidRDefault="00091D22" w:rsidP="00884979">
            <w:pPr>
              <w:pStyle w:val="TableParagraph"/>
              <w:spacing w:before="0" w:line="256" w:lineRule="exact"/>
              <w:ind w:left="980" w:right="977" w:hanging="980"/>
              <w:jc w:val="left"/>
              <w:rPr>
                <w:b w:val="0"/>
                <w:sz w:val="20"/>
                <w:szCs w:val="20"/>
              </w:rPr>
            </w:pPr>
            <w:r w:rsidRPr="00A66B34">
              <w:rPr>
                <w:b w:val="0"/>
                <w:sz w:val="20"/>
                <w:szCs w:val="20"/>
              </w:rPr>
              <w:t>Total</w:t>
            </w:r>
          </w:p>
        </w:tc>
        <w:tc>
          <w:tcPr>
            <w:tcW w:w="3407" w:type="dxa"/>
          </w:tcPr>
          <w:p w14:paraId="0DC77E29" w14:textId="77777777" w:rsidR="00091D22" w:rsidRPr="00A66B34" w:rsidRDefault="00091D22"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253</w:t>
            </w:r>
          </w:p>
        </w:tc>
        <w:tc>
          <w:tcPr>
            <w:tcW w:w="3703" w:type="dxa"/>
          </w:tcPr>
          <w:p w14:paraId="393FA3D7" w14:textId="77777777" w:rsidR="00091D22" w:rsidRPr="00A66B34" w:rsidRDefault="00091D22"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100</w:t>
            </w:r>
          </w:p>
        </w:tc>
      </w:tr>
      <w:tr w:rsidR="00FA43D3" w:rsidRPr="00A66B34" w14:paraId="6192C6C2" w14:textId="77777777" w:rsidTr="00A66B34">
        <w:trPr>
          <w:trHeight w:val="872"/>
        </w:trPr>
        <w:tc>
          <w:tcPr>
            <w:cnfStyle w:val="001000000000" w:firstRow="0" w:lastRow="0" w:firstColumn="1" w:lastColumn="0" w:oddVBand="0" w:evenVBand="0" w:oddHBand="0" w:evenHBand="0" w:firstRowFirstColumn="0" w:firstRowLastColumn="0" w:lastRowFirstColumn="0" w:lastRowLastColumn="0"/>
            <w:tcW w:w="2268" w:type="dxa"/>
          </w:tcPr>
          <w:p w14:paraId="36A93A7C" w14:textId="77777777" w:rsidR="00FA43D3" w:rsidRPr="00A66B34" w:rsidRDefault="00FA43D3" w:rsidP="00A66B34">
            <w:pPr>
              <w:pStyle w:val="TableParagraph"/>
              <w:spacing w:before="0" w:line="256" w:lineRule="exact"/>
              <w:ind w:right="-20"/>
              <w:jc w:val="left"/>
              <w:rPr>
                <w:b w:val="0"/>
                <w:sz w:val="20"/>
                <w:szCs w:val="20"/>
              </w:rPr>
            </w:pPr>
            <w:r w:rsidRPr="00A66B34">
              <w:rPr>
                <w:b w:val="0"/>
                <w:sz w:val="20"/>
                <w:szCs w:val="20"/>
              </w:rPr>
              <w:t>Status Perkawinan</w:t>
            </w:r>
          </w:p>
          <w:p w14:paraId="15356A43" w14:textId="77777777" w:rsidR="00FA43D3" w:rsidRPr="00A66B34" w:rsidRDefault="00FA43D3" w:rsidP="00A66B34">
            <w:pPr>
              <w:pStyle w:val="TableParagraph"/>
              <w:spacing w:before="0" w:line="256" w:lineRule="exact"/>
              <w:ind w:right="-20"/>
              <w:jc w:val="left"/>
              <w:rPr>
                <w:b w:val="0"/>
                <w:sz w:val="20"/>
                <w:szCs w:val="20"/>
              </w:rPr>
            </w:pPr>
            <w:r w:rsidRPr="00A66B34">
              <w:rPr>
                <w:b w:val="0"/>
                <w:sz w:val="20"/>
                <w:szCs w:val="20"/>
              </w:rPr>
              <w:t>Menikah</w:t>
            </w:r>
          </w:p>
          <w:p w14:paraId="3D3A3D32" w14:textId="77777777" w:rsidR="00FA43D3" w:rsidRPr="00A66B34" w:rsidRDefault="00FA43D3" w:rsidP="00A66B34">
            <w:pPr>
              <w:pStyle w:val="TableParagraph"/>
              <w:spacing w:before="0" w:line="256" w:lineRule="exact"/>
              <w:ind w:right="-20"/>
              <w:jc w:val="left"/>
              <w:rPr>
                <w:b w:val="0"/>
                <w:sz w:val="20"/>
                <w:szCs w:val="20"/>
              </w:rPr>
            </w:pPr>
            <w:r w:rsidRPr="00A66B34">
              <w:rPr>
                <w:b w:val="0"/>
                <w:sz w:val="20"/>
                <w:szCs w:val="20"/>
              </w:rPr>
              <w:t>Belum Menikah</w:t>
            </w:r>
          </w:p>
        </w:tc>
        <w:tc>
          <w:tcPr>
            <w:tcW w:w="3407" w:type="dxa"/>
          </w:tcPr>
          <w:p w14:paraId="7E4A6B1F"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p>
          <w:p w14:paraId="07FC7ACD"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119</w:t>
            </w:r>
          </w:p>
          <w:p w14:paraId="7BFFCBBB"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30</w:t>
            </w:r>
          </w:p>
        </w:tc>
        <w:tc>
          <w:tcPr>
            <w:tcW w:w="3703" w:type="dxa"/>
          </w:tcPr>
          <w:p w14:paraId="1F37CD28" w14:textId="77777777" w:rsidR="00FA43D3" w:rsidRPr="00A66B34" w:rsidRDefault="00FA43D3"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p>
          <w:p w14:paraId="3AC633B3" w14:textId="77777777" w:rsidR="00FA43D3" w:rsidRPr="00A66B34" w:rsidRDefault="00FA43D3" w:rsidP="00FA43D3">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79,9</w:t>
            </w:r>
          </w:p>
          <w:p w14:paraId="60BA2E65" w14:textId="77777777" w:rsidR="00FA43D3" w:rsidRPr="00A66B34" w:rsidRDefault="00FA43D3" w:rsidP="00FA43D3">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20,1</w:t>
            </w:r>
          </w:p>
        </w:tc>
      </w:tr>
      <w:tr w:rsidR="00FA43D3" w:rsidRPr="00A66B34" w14:paraId="218FED5C"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56DFFA29" w14:textId="77777777" w:rsidR="00FA43D3" w:rsidRPr="00A66B34" w:rsidRDefault="00FA43D3" w:rsidP="00884979">
            <w:pPr>
              <w:pStyle w:val="TableParagraph"/>
              <w:spacing w:before="0" w:line="256" w:lineRule="exact"/>
              <w:ind w:left="980" w:right="977" w:hanging="980"/>
              <w:jc w:val="left"/>
              <w:rPr>
                <w:b w:val="0"/>
                <w:sz w:val="20"/>
                <w:szCs w:val="20"/>
              </w:rPr>
            </w:pPr>
            <w:r w:rsidRPr="00A66B34">
              <w:rPr>
                <w:b w:val="0"/>
                <w:sz w:val="20"/>
                <w:szCs w:val="20"/>
              </w:rPr>
              <w:t>Total</w:t>
            </w:r>
          </w:p>
        </w:tc>
        <w:tc>
          <w:tcPr>
            <w:tcW w:w="3407" w:type="dxa"/>
          </w:tcPr>
          <w:p w14:paraId="698CD022"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149</w:t>
            </w:r>
          </w:p>
        </w:tc>
        <w:tc>
          <w:tcPr>
            <w:tcW w:w="3703" w:type="dxa"/>
          </w:tcPr>
          <w:p w14:paraId="5A198F01" w14:textId="77777777" w:rsidR="00FA43D3" w:rsidRPr="00A66B34" w:rsidRDefault="00FA43D3"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100</w:t>
            </w:r>
          </w:p>
        </w:tc>
      </w:tr>
      <w:tr w:rsidR="00FA43D3" w:rsidRPr="00A66B34" w14:paraId="65C348AF"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2991ADA7" w14:textId="77777777" w:rsidR="00FA43D3" w:rsidRPr="00A66B34" w:rsidRDefault="00FA43D3" w:rsidP="00A66B34">
            <w:pPr>
              <w:pStyle w:val="TableParagraph"/>
              <w:spacing w:before="0" w:line="256" w:lineRule="exact"/>
              <w:ind w:right="-20"/>
              <w:jc w:val="left"/>
              <w:rPr>
                <w:b w:val="0"/>
                <w:sz w:val="20"/>
                <w:szCs w:val="20"/>
              </w:rPr>
            </w:pPr>
            <w:r w:rsidRPr="00A66B34">
              <w:rPr>
                <w:b w:val="0"/>
                <w:sz w:val="20"/>
                <w:szCs w:val="20"/>
              </w:rPr>
              <w:t>Lama Kerja</w:t>
            </w:r>
          </w:p>
          <w:p w14:paraId="54BFA13B" w14:textId="77777777" w:rsidR="00FA43D3" w:rsidRPr="00A66B34" w:rsidRDefault="00FA43D3" w:rsidP="00884979">
            <w:pPr>
              <w:pStyle w:val="TableParagraph"/>
              <w:spacing w:before="0" w:line="256" w:lineRule="exact"/>
              <w:ind w:left="980" w:right="977" w:hanging="980"/>
              <w:jc w:val="left"/>
              <w:rPr>
                <w:b w:val="0"/>
                <w:sz w:val="20"/>
                <w:szCs w:val="20"/>
              </w:rPr>
            </w:pPr>
            <w:bookmarkStart w:id="1" w:name="_Hlk28504704"/>
            <w:r w:rsidRPr="00A66B34">
              <w:rPr>
                <w:b w:val="0"/>
                <w:sz w:val="20"/>
                <w:szCs w:val="20"/>
              </w:rPr>
              <w:t>≥ 10 Tahun</w:t>
            </w:r>
            <w:bookmarkEnd w:id="1"/>
          </w:p>
          <w:p w14:paraId="56992BCD" w14:textId="77777777" w:rsidR="00FA43D3" w:rsidRPr="00A66B34" w:rsidRDefault="00FA43D3" w:rsidP="00884979">
            <w:pPr>
              <w:pStyle w:val="TableParagraph"/>
              <w:spacing w:before="0" w:line="256" w:lineRule="exact"/>
              <w:ind w:left="980" w:right="977" w:hanging="980"/>
              <w:jc w:val="left"/>
              <w:rPr>
                <w:b w:val="0"/>
                <w:sz w:val="20"/>
                <w:szCs w:val="20"/>
              </w:rPr>
            </w:pPr>
            <w:r w:rsidRPr="00A66B34">
              <w:rPr>
                <w:b w:val="0"/>
                <w:sz w:val="20"/>
                <w:szCs w:val="20"/>
              </w:rPr>
              <w:t>&lt; 10 Tahun</w:t>
            </w:r>
          </w:p>
        </w:tc>
        <w:tc>
          <w:tcPr>
            <w:tcW w:w="3407" w:type="dxa"/>
          </w:tcPr>
          <w:p w14:paraId="4D32295E"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p>
          <w:p w14:paraId="1869E972"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67</w:t>
            </w:r>
          </w:p>
          <w:p w14:paraId="322D7C47"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82</w:t>
            </w:r>
          </w:p>
        </w:tc>
        <w:tc>
          <w:tcPr>
            <w:tcW w:w="3703" w:type="dxa"/>
          </w:tcPr>
          <w:p w14:paraId="16057CAC" w14:textId="77777777" w:rsidR="00FA43D3" w:rsidRPr="00A66B34" w:rsidRDefault="00FA43D3"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p>
          <w:p w14:paraId="6B8C93E5" w14:textId="77777777" w:rsidR="00FA43D3" w:rsidRPr="00A66B34" w:rsidRDefault="00FA43D3"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45</w:t>
            </w:r>
          </w:p>
          <w:p w14:paraId="0B12A7FD" w14:textId="77777777" w:rsidR="00FA43D3" w:rsidRPr="00A66B34" w:rsidRDefault="00FA43D3"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55</w:t>
            </w:r>
          </w:p>
        </w:tc>
      </w:tr>
      <w:tr w:rsidR="00FA43D3" w:rsidRPr="00A66B34" w14:paraId="674599FF" w14:textId="77777777" w:rsidTr="00A66B34">
        <w:trPr>
          <w:trHeight w:val="275"/>
        </w:trPr>
        <w:tc>
          <w:tcPr>
            <w:cnfStyle w:val="001000000000" w:firstRow="0" w:lastRow="0" w:firstColumn="1" w:lastColumn="0" w:oddVBand="0" w:evenVBand="0" w:oddHBand="0" w:evenHBand="0" w:firstRowFirstColumn="0" w:firstRowLastColumn="0" w:lastRowFirstColumn="0" w:lastRowLastColumn="0"/>
            <w:tcW w:w="2268" w:type="dxa"/>
          </w:tcPr>
          <w:p w14:paraId="0FC84F1F" w14:textId="77777777" w:rsidR="00FA43D3" w:rsidRPr="00A66B34" w:rsidRDefault="00FA43D3" w:rsidP="00884979">
            <w:pPr>
              <w:pStyle w:val="TableParagraph"/>
              <w:spacing w:before="0" w:line="256" w:lineRule="exact"/>
              <w:ind w:left="980" w:right="977" w:hanging="980"/>
              <w:jc w:val="left"/>
              <w:rPr>
                <w:b w:val="0"/>
                <w:sz w:val="20"/>
                <w:szCs w:val="20"/>
              </w:rPr>
            </w:pPr>
            <w:r w:rsidRPr="00A66B34">
              <w:rPr>
                <w:b w:val="0"/>
                <w:sz w:val="20"/>
                <w:szCs w:val="20"/>
              </w:rPr>
              <w:t>Total</w:t>
            </w:r>
          </w:p>
        </w:tc>
        <w:tc>
          <w:tcPr>
            <w:tcW w:w="3407" w:type="dxa"/>
          </w:tcPr>
          <w:p w14:paraId="1290212C" w14:textId="77777777" w:rsidR="00FA43D3" w:rsidRPr="00A66B34" w:rsidRDefault="00FA43D3" w:rsidP="006E0F28">
            <w:pPr>
              <w:pStyle w:val="TableParagraph"/>
              <w:spacing w:before="0" w:line="256" w:lineRule="exact"/>
              <w:ind w:left="864" w:right="859"/>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149</w:t>
            </w:r>
          </w:p>
        </w:tc>
        <w:tc>
          <w:tcPr>
            <w:tcW w:w="3703" w:type="dxa"/>
          </w:tcPr>
          <w:p w14:paraId="3E553E58" w14:textId="77777777" w:rsidR="00FA43D3" w:rsidRPr="00A66B34" w:rsidRDefault="00FA43D3" w:rsidP="006E0F28">
            <w:pPr>
              <w:pStyle w:val="TableParagraph"/>
              <w:spacing w:before="0" w:line="256" w:lineRule="exact"/>
              <w:ind w:left="601" w:right="597"/>
              <w:cnfStyle w:val="000000000000" w:firstRow="0" w:lastRow="0" w:firstColumn="0" w:lastColumn="0" w:oddVBand="0" w:evenVBand="0" w:oddHBand="0" w:evenHBand="0" w:firstRowFirstColumn="0" w:firstRowLastColumn="0" w:lastRowFirstColumn="0" w:lastRowLastColumn="0"/>
              <w:rPr>
                <w:sz w:val="20"/>
                <w:szCs w:val="20"/>
              </w:rPr>
            </w:pPr>
            <w:r w:rsidRPr="00A66B34">
              <w:rPr>
                <w:sz w:val="20"/>
                <w:szCs w:val="20"/>
              </w:rPr>
              <w:t>100</w:t>
            </w:r>
          </w:p>
        </w:tc>
      </w:tr>
    </w:tbl>
    <w:p w14:paraId="7431B848" w14:textId="77777777" w:rsidR="003A07CD" w:rsidRPr="00363FD5" w:rsidRDefault="003A07CD" w:rsidP="003C1EA5">
      <w:pPr>
        <w:spacing w:after="0"/>
        <w:rPr>
          <w:b/>
          <w:sz w:val="20"/>
          <w:szCs w:val="20"/>
          <w:lang w:val="id-ID"/>
        </w:rPr>
      </w:pPr>
    </w:p>
    <w:p w14:paraId="2F0A5E4C" w14:textId="1D4347D7" w:rsidR="00555323" w:rsidRPr="00A66B34" w:rsidRDefault="00884979" w:rsidP="00A66B34">
      <w:pPr>
        <w:spacing w:after="0"/>
        <w:contextualSpacing/>
        <w:jc w:val="both"/>
        <w:rPr>
          <w:bCs/>
          <w:szCs w:val="24"/>
        </w:rPr>
      </w:pPr>
      <w:r w:rsidRPr="00A66B34">
        <w:rPr>
          <w:b/>
          <w:szCs w:val="24"/>
        </w:rPr>
        <w:t xml:space="preserve">Tabel </w:t>
      </w:r>
      <w:r w:rsidRPr="00A66B34">
        <w:rPr>
          <w:b/>
          <w:szCs w:val="24"/>
          <w:lang w:val="id-ID"/>
        </w:rPr>
        <w:t>2</w:t>
      </w:r>
      <w:r w:rsidR="00555323" w:rsidRPr="00A66B34">
        <w:rPr>
          <w:b/>
          <w:szCs w:val="24"/>
        </w:rPr>
        <w:t>.</w:t>
      </w:r>
      <w:r w:rsidR="00DB7B4F" w:rsidRPr="00A66B34">
        <w:rPr>
          <w:bCs/>
          <w:szCs w:val="24"/>
        </w:rPr>
        <w:t xml:space="preserve"> Gambaran </w:t>
      </w:r>
      <w:r w:rsidR="00DB7B4F" w:rsidRPr="00A66B34">
        <w:rPr>
          <w:bCs/>
          <w:i/>
          <w:szCs w:val="24"/>
        </w:rPr>
        <w:t>Mental Health Inventory</w:t>
      </w:r>
      <w:r w:rsidR="00DB7B4F" w:rsidRPr="00A66B34">
        <w:rPr>
          <w:bCs/>
          <w:szCs w:val="24"/>
        </w:rPr>
        <w:t xml:space="preserve"> (MHI) </w:t>
      </w:r>
      <w:proofErr w:type="gramStart"/>
      <w:r w:rsidR="00DB7B4F" w:rsidRPr="00A66B34">
        <w:rPr>
          <w:bCs/>
          <w:szCs w:val="24"/>
        </w:rPr>
        <w:t>pada  Perawat</w:t>
      </w:r>
      <w:proofErr w:type="gramEnd"/>
      <w:r w:rsidR="00DB7B4F" w:rsidRPr="00A66B34">
        <w:rPr>
          <w:bCs/>
          <w:szCs w:val="24"/>
        </w:rPr>
        <w:t xml:space="preserve"> di RSUD Toto Kabila Kabupaten Bone Bolango</w:t>
      </w:r>
    </w:p>
    <w:tbl>
      <w:tblPr>
        <w:tblStyle w:val="PlainTable4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5"/>
        <w:gridCol w:w="3006"/>
        <w:gridCol w:w="3387"/>
      </w:tblGrid>
      <w:tr w:rsidR="00091D22" w:rsidRPr="00363FD5" w14:paraId="3F7A8F4C" w14:textId="77777777" w:rsidTr="00A66B3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3BD049C0" w14:textId="77777777" w:rsidR="00091D22" w:rsidRPr="00363FD5" w:rsidRDefault="00AA2704" w:rsidP="00AA2704">
            <w:pPr>
              <w:pStyle w:val="TableParagraph"/>
              <w:spacing w:before="0" w:line="256" w:lineRule="exact"/>
              <w:ind w:left="172"/>
              <w:rPr>
                <w:b w:val="0"/>
                <w:sz w:val="20"/>
                <w:lang w:val="id-ID"/>
              </w:rPr>
            </w:pPr>
            <w:r w:rsidRPr="00363FD5">
              <w:rPr>
                <w:sz w:val="20"/>
                <w:lang w:val="id-ID"/>
              </w:rPr>
              <w:t>Variabel</w:t>
            </w:r>
          </w:p>
        </w:tc>
        <w:tc>
          <w:tcPr>
            <w:cnfStyle w:val="000010000000" w:firstRow="0" w:lastRow="0" w:firstColumn="0" w:lastColumn="0" w:oddVBand="1" w:evenVBand="0" w:oddHBand="0" w:evenHBand="0" w:firstRowFirstColumn="0" w:firstRowLastColumn="0" w:lastRowFirstColumn="0" w:lastRowLastColumn="0"/>
            <w:tcW w:w="3006" w:type="dxa"/>
            <w:shd w:val="clear" w:color="auto" w:fill="auto"/>
          </w:tcPr>
          <w:p w14:paraId="40AA10CF" w14:textId="77777777" w:rsidR="00091D22" w:rsidRPr="00363FD5" w:rsidRDefault="00091D22" w:rsidP="006E0F28">
            <w:pPr>
              <w:pStyle w:val="TableParagraph"/>
              <w:spacing w:before="0" w:line="256" w:lineRule="exact"/>
              <w:ind w:left="947" w:right="945"/>
              <w:rPr>
                <w:b w:val="0"/>
                <w:sz w:val="20"/>
              </w:rPr>
            </w:pPr>
            <w:r w:rsidRPr="00363FD5">
              <w:rPr>
                <w:sz w:val="20"/>
              </w:rPr>
              <w:t>Jumlah</w:t>
            </w:r>
          </w:p>
        </w:tc>
        <w:tc>
          <w:tcPr>
            <w:cnfStyle w:val="000100000000" w:firstRow="0" w:lastRow="0" w:firstColumn="0" w:lastColumn="1" w:oddVBand="0" w:evenVBand="0" w:oddHBand="0" w:evenHBand="0" w:firstRowFirstColumn="0" w:firstRowLastColumn="0" w:lastRowFirstColumn="0" w:lastRowLastColumn="0"/>
            <w:tcW w:w="3387" w:type="dxa"/>
            <w:shd w:val="clear" w:color="auto" w:fill="auto"/>
          </w:tcPr>
          <w:p w14:paraId="5753A8AB" w14:textId="77777777" w:rsidR="00091D22" w:rsidRPr="00363FD5" w:rsidRDefault="00091D22" w:rsidP="006E0F28">
            <w:pPr>
              <w:pStyle w:val="TableParagraph"/>
              <w:spacing w:before="0" w:line="256" w:lineRule="exact"/>
              <w:ind w:left="562" w:right="554"/>
              <w:rPr>
                <w:b w:val="0"/>
                <w:sz w:val="20"/>
              </w:rPr>
            </w:pPr>
            <w:r w:rsidRPr="00363FD5">
              <w:rPr>
                <w:sz w:val="20"/>
              </w:rPr>
              <w:t>Presentase (%)</w:t>
            </w:r>
          </w:p>
        </w:tc>
      </w:tr>
      <w:tr w:rsidR="00091D22" w:rsidRPr="00363FD5" w14:paraId="2D00067E" w14:textId="77777777" w:rsidTr="00A66B34">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5BD83505" w14:textId="77777777" w:rsidR="00AA2704" w:rsidRPr="00363FD5" w:rsidRDefault="00DB7B4F" w:rsidP="00AA2704">
            <w:pPr>
              <w:pStyle w:val="TableParagraph"/>
              <w:spacing w:before="0" w:line="268" w:lineRule="exact"/>
              <w:ind w:right="65"/>
              <w:jc w:val="left"/>
              <w:rPr>
                <w:b w:val="0"/>
                <w:sz w:val="20"/>
                <w:szCs w:val="20"/>
                <w:lang w:val="id-ID"/>
              </w:rPr>
            </w:pPr>
            <w:r w:rsidRPr="00363FD5">
              <w:rPr>
                <w:bCs w:val="0"/>
                <w:sz w:val="20"/>
                <w:szCs w:val="20"/>
              </w:rPr>
              <w:t>Mental Health Inventory</w:t>
            </w:r>
            <w:r w:rsidRPr="00363FD5">
              <w:rPr>
                <w:b w:val="0"/>
                <w:sz w:val="20"/>
                <w:szCs w:val="20"/>
              </w:rPr>
              <w:t xml:space="preserve"> Kesejahteraan psikologis</w:t>
            </w:r>
          </w:p>
          <w:p w14:paraId="1076D590" w14:textId="77777777" w:rsidR="00091D22" w:rsidRPr="00363FD5" w:rsidRDefault="00DB7B4F" w:rsidP="00AA2704">
            <w:pPr>
              <w:pStyle w:val="TableParagraph"/>
              <w:spacing w:before="0" w:line="268" w:lineRule="exact"/>
              <w:ind w:right="65"/>
              <w:jc w:val="left"/>
              <w:rPr>
                <w:sz w:val="20"/>
                <w:lang w:val="id-ID"/>
              </w:rPr>
            </w:pPr>
            <w:r w:rsidRPr="00363FD5">
              <w:rPr>
                <w:b w:val="0"/>
                <w:sz w:val="20"/>
                <w:szCs w:val="20"/>
              </w:rPr>
              <w:t>Tekanan psikologis</w:t>
            </w:r>
          </w:p>
        </w:tc>
        <w:tc>
          <w:tcPr>
            <w:cnfStyle w:val="000010000000" w:firstRow="0" w:lastRow="0" w:firstColumn="0" w:lastColumn="0" w:oddVBand="1" w:evenVBand="0" w:oddHBand="0" w:evenHBand="0" w:firstRowFirstColumn="0" w:firstRowLastColumn="0" w:lastRowFirstColumn="0" w:lastRowLastColumn="0"/>
            <w:tcW w:w="3006" w:type="dxa"/>
            <w:shd w:val="clear" w:color="auto" w:fill="auto"/>
          </w:tcPr>
          <w:p w14:paraId="39EBB97F" w14:textId="77777777" w:rsidR="00AA2704" w:rsidRPr="00363FD5" w:rsidRDefault="00AA2704" w:rsidP="006E0F28">
            <w:pPr>
              <w:pStyle w:val="TableParagraph"/>
              <w:spacing w:before="0" w:line="268" w:lineRule="exact"/>
              <w:ind w:left="947" w:right="943"/>
              <w:rPr>
                <w:sz w:val="20"/>
                <w:lang w:val="id-ID"/>
              </w:rPr>
            </w:pPr>
          </w:p>
          <w:p w14:paraId="23382238" w14:textId="77777777" w:rsidR="00091D22" w:rsidRPr="00363FD5" w:rsidRDefault="00DB7B4F" w:rsidP="006E0F28">
            <w:pPr>
              <w:pStyle w:val="TableParagraph"/>
              <w:spacing w:before="0" w:line="268" w:lineRule="exact"/>
              <w:ind w:left="947" w:right="943"/>
              <w:rPr>
                <w:sz w:val="20"/>
              </w:rPr>
            </w:pPr>
            <w:r w:rsidRPr="00363FD5">
              <w:rPr>
                <w:sz w:val="20"/>
              </w:rPr>
              <w:t>95</w:t>
            </w:r>
          </w:p>
          <w:p w14:paraId="3B857318" w14:textId="77777777" w:rsidR="00091D22" w:rsidRPr="00363FD5" w:rsidRDefault="00DB7B4F" w:rsidP="006E0F28">
            <w:pPr>
              <w:pStyle w:val="TableParagraph"/>
              <w:spacing w:before="0" w:line="264" w:lineRule="exact"/>
              <w:ind w:left="947" w:right="943"/>
              <w:rPr>
                <w:sz w:val="20"/>
              </w:rPr>
            </w:pPr>
            <w:r w:rsidRPr="00363FD5">
              <w:rPr>
                <w:sz w:val="20"/>
              </w:rPr>
              <w:t>54</w:t>
            </w:r>
          </w:p>
        </w:tc>
        <w:tc>
          <w:tcPr>
            <w:cnfStyle w:val="000100000000" w:firstRow="0" w:lastRow="0" w:firstColumn="0" w:lastColumn="1" w:oddVBand="0" w:evenVBand="0" w:oddHBand="0" w:evenHBand="0" w:firstRowFirstColumn="0" w:firstRowLastColumn="0" w:lastRowFirstColumn="0" w:lastRowLastColumn="0"/>
            <w:tcW w:w="3387" w:type="dxa"/>
            <w:shd w:val="clear" w:color="auto" w:fill="auto"/>
          </w:tcPr>
          <w:p w14:paraId="099D34C4" w14:textId="77777777" w:rsidR="00AA2704" w:rsidRPr="00363FD5" w:rsidRDefault="00AA2704" w:rsidP="006E0F28">
            <w:pPr>
              <w:pStyle w:val="TableParagraph"/>
              <w:spacing w:before="0" w:line="268" w:lineRule="exact"/>
              <w:ind w:left="560" w:right="554"/>
              <w:rPr>
                <w:sz w:val="20"/>
                <w:lang w:val="id-ID"/>
              </w:rPr>
            </w:pPr>
          </w:p>
          <w:p w14:paraId="6EFDFCE5" w14:textId="77777777" w:rsidR="00091D22" w:rsidRPr="00363FD5" w:rsidRDefault="00DB7B4F" w:rsidP="006E0F28">
            <w:pPr>
              <w:pStyle w:val="TableParagraph"/>
              <w:spacing w:before="0" w:line="268" w:lineRule="exact"/>
              <w:ind w:left="560" w:right="554"/>
              <w:rPr>
                <w:b w:val="0"/>
                <w:sz w:val="20"/>
              </w:rPr>
            </w:pPr>
            <w:r w:rsidRPr="00363FD5">
              <w:rPr>
                <w:b w:val="0"/>
                <w:sz w:val="20"/>
              </w:rPr>
              <w:t>63,8</w:t>
            </w:r>
          </w:p>
          <w:p w14:paraId="20DBD827" w14:textId="77777777" w:rsidR="00091D22" w:rsidRPr="00363FD5" w:rsidRDefault="00DB7B4F" w:rsidP="006E0F28">
            <w:pPr>
              <w:pStyle w:val="TableParagraph"/>
              <w:spacing w:before="0" w:line="264" w:lineRule="exact"/>
              <w:ind w:left="560" w:right="554"/>
              <w:rPr>
                <w:sz w:val="20"/>
              </w:rPr>
            </w:pPr>
            <w:r w:rsidRPr="00363FD5">
              <w:rPr>
                <w:b w:val="0"/>
                <w:sz w:val="20"/>
              </w:rPr>
              <w:t>36,3</w:t>
            </w:r>
          </w:p>
        </w:tc>
      </w:tr>
      <w:tr w:rsidR="00091D22" w:rsidRPr="00363FD5" w14:paraId="19D18360" w14:textId="77777777" w:rsidTr="00A66B34">
        <w:trPr>
          <w:cnfStyle w:val="010000000000" w:firstRow="0" w:lastRow="1"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7505DDB2" w14:textId="77777777" w:rsidR="00091D22" w:rsidRPr="00363FD5" w:rsidRDefault="00091D22" w:rsidP="006E0F28">
            <w:pPr>
              <w:pStyle w:val="TableParagraph"/>
              <w:spacing w:before="0" w:line="256" w:lineRule="exact"/>
              <w:ind w:left="1096"/>
              <w:jc w:val="left"/>
              <w:rPr>
                <w:b w:val="0"/>
                <w:sz w:val="20"/>
                <w:lang w:val="id-ID"/>
              </w:rPr>
            </w:pPr>
            <w:r w:rsidRPr="00363FD5">
              <w:rPr>
                <w:b w:val="0"/>
                <w:sz w:val="20"/>
              </w:rPr>
              <w:t>T</w:t>
            </w:r>
            <w:r w:rsidR="00884979" w:rsidRPr="00363FD5">
              <w:rPr>
                <w:b w:val="0"/>
                <w:sz w:val="20"/>
                <w:lang w:val="id-ID"/>
              </w:rPr>
              <w:t>otal</w:t>
            </w:r>
          </w:p>
        </w:tc>
        <w:tc>
          <w:tcPr>
            <w:cnfStyle w:val="000010000000" w:firstRow="0" w:lastRow="0" w:firstColumn="0" w:lastColumn="0" w:oddVBand="1" w:evenVBand="0" w:oddHBand="0" w:evenHBand="0" w:firstRowFirstColumn="0" w:firstRowLastColumn="0" w:lastRowFirstColumn="0" w:lastRowLastColumn="0"/>
            <w:tcW w:w="3006" w:type="dxa"/>
            <w:shd w:val="clear" w:color="auto" w:fill="auto"/>
          </w:tcPr>
          <w:p w14:paraId="7D16F244" w14:textId="77777777" w:rsidR="00091D22" w:rsidRPr="00363FD5" w:rsidRDefault="00DB7B4F" w:rsidP="006E0F28">
            <w:pPr>
              <w:pStyle w:val="TableParagraph"/>
              <w:spacing w:before="0" w:line="256" w:lineRule="exact"/>
              <w:ind w:left="947" w:right="943"/>
              <w:rPr>
                <w:b w:val="0"/>
                <w:sz w:val="20"/>
              </w:rPr>
            </w:pPr>
            <w:r w:rsidRPr="00363FD5">
              <w:rPr>
                <w:sz w:val="20"/>
              </w:rPr>
              <w:t>149</w:t>
            </w:r>
          </w:p>
        </w:tc>
        <w:tc>
          <w:tcPr>
            <w:cnfStyle w:val="000100000000" w:firstRow="0" w:lastRow="0" w:firstColumn="0" w:lastColumn="1" w:oddVBand="0" w:evenVBand="0" w:oddHBand="0" w:evenHBand="0" w:firstRowFirstColumn="0" w:firstRowLastColumn="0" w:lastRowFirstColumn="0" w:lastRowLastColumn="0"/>
            <w:tcW w:w="3387" w:type="dxa"/>
            <w:shd w:val="clear" w:color="auto" w:fill="auto"/>
          </w:tcPr>
          <w:p w14:paraId="74591D9A" w14:textId="77777777" w:rsidR="00091D22" w:rsidRPr="00363FD5" w:rsidRDefault="00091D22" w:rsidP="006E0F28">
            <w:pPr>
              <w:pStyle w:val="TableParagraph"/>
              <w:spacing w:before="0" w:line="256" w:lineRule="exact"/>
              <w:ind w:left="560" w:right="554"/>
              <w:rPr>
                <w:b w:val="0"/>
                <w:sz w:val="20"/>
              </w:rPr>
            </w:pPr>
            <w:r w:rsidRPr="00363FD5">
              <w:rPr>
                <w:b w:val="0"/>
                <w:sz w:val="20"/>
              </w:rPr>
              <w:t>100</w:t>
            </w:r>
          </w:p>
        </w:tc>
      </w:tr>
    </w:tbl>
    <w:p w14:paraId="15A9B90B" w14:textId="77777777" w:rsidR="00DB7B4F" w:rsidRPr="00363FD5" w:rsidRDefault="00DB7B4F" w:rsidP="003C1EA5">
      <w:pPr>
        <w:spacing w:after="0"/>
        <w:jc w:val="both"/>
        <w:rPr>
          <w:b/>
          <w:szCs w:val="24"/>
        </w:rPr>
        <w:sectPr w:rsidR="00DB7B4F" w:rsidRPr="00363FD5" w:rsidSect="00EB25CD">
          <w:type w:val="continuous"/>
          <w:pgSz w:w="12191" w:h="16840" w:code="9"/>
          <w:pgMar w:top="1440" w:right="1440" w:bottom="1440" w:left="1440" w:header="720" w:footer="720" w:gutter="0"/>
          <w:cols w:space="720"/>
          <w:docGrid w:linePitch="360"/>
        </w:sectPr>
      </w:pPr>
    </w:p>
    <w:p w14:paraId="2B2C9332" w14:textId="77777777" w:rsidR="00DB7B4F" w:rsidRPr="00363FD5" w:rsidRDefault="00DB7B4F" w:rsidP="003C1EA5">
      <w:pPr>
        <w:spacing w:after="0"/>
        <w:jc w:val="both"/>
        <w:rPr>
          <w:b/>
          <w:szCs w:val="24"/>
        </w:rPr>
      </w:pPr>
    </w:p>
    <w:p w14:paraId="6817A17B" w14:textId="77777777" w:rsidR="00DB7B4F" w:rsidRPr="00363FD5" w:rsidRDefault="00DB7B4F" w:rsidP="003C1EA5">
      <w:pPr>
        <w:spacing w:after="0"/>
        <w:jc w:val="both"/>
        <w:rPr>
          <w:b/>
          <w:szCs w:val="24"/>
        </w:rPr>
      </w:pPr>
    </w:p>
    <w:p w14:paraId="6D9ACDFD" w14:textId="77777777" w:rsidR="00DB7B4F" w:rsidRPr="00363FD5" w:rsidRDefault="00DB7B4F" w:rsidP="003C1EA5">
      <w:pPr>
        <w:spacing w:after="0"/>
        <w:jc w:val="both"/>
        <w:rPr>
          <w:b/>
          <w:szCs w:val="24"/>
        </w:rPr>
        <w:sectPr w:rsidR="00DB7B4F" w:rsidRPr="00363FD5" w:rsidSect="00EB25CD">
          <w:type w:val="continuous"/>
          <w:pgSz w:w="12191" w:h="16840" w:code="9"/>
          <w:pgMar w:top="1440" w:right="1440" w:bottom="1440" w:left="1440" w:header="720" w:footer="720" w:gutter="0"/>
          <w:cols w:num="2" w:space="720"/>
          <w:docGrid w:linePitch="360"/>
        </w:sectPr>
      </w:pPr>
    </w:p>
    <w:p w14:paraId="66DD48BC" w14:textId="77777777" w:rsidR="00555323" w:rsidRPr="00363FD5" w:rsidRDefault="00555323" w:rsidP="003C1EA5">
      <w:pPr>
        <w:spacing w:after="0"/>
        <w:jc w:val="both"/>
        <w:rPr>
          <w:b/>
          <w:szCs w:val="24"/>
        </w:rPr>
      </w:pPr>
      <w:r w:rsidRPr="00363FD5">
        <w:rPr>
          <w:b/>
          <w:szCs w:val="24"/>
        </w:rPr>
        <w:t>PEMBAHASAN</w:t>
      </w:r>
    </w:p>
    <w:p w14:paraId="523C4ECE" w14:textId="77777777" w:rsidR="00DB7B4F" w:rsidRPr="00363FD5" w:rsidRDefault="00DB7B4F" w:rsidP="00DB7B4F">
      <w:pPr>
        <w:spacing w:after="0" w:line="360" w:lineRule="auto"/>
        <w:ind w:firstLine="567"/>
        <w:jc w:val="both"/>
        <w:rPr>
          <w:szCs w:val="24"/>
        </w:rPr>
      </w:pPr>
      <w:r w:rsidRPr="00363FD5">
        <w:rPr>
          <w:bCs/>
          <w:szCs w:val="24"/>
        </w:rPr>
        <w:t xml:space="preserve">Hasil penelitian </w:t>
      </w:r>
      <w:r w:rsidRPr="00363FD5">
        <w:rPr>
          <w:szCs w:val="24"/>
        </w:rPr>
        <w:t xml:space="preserve">diperoleh data distribusi frekuensi responden </w:t>
      </w:r>
      <w:r w:rsidRPr="00363FD5">
        <w:rPr>
          <w:i/>
          <w:szCs w:val="24"/>
        </w:rPr>
        <w:t>Mental Health Inventory</w:t>
      </w:r>
      <w:r w:rsidRPr="00363FD5">
        <w:rPr>
          <w:szCs w:val="24"/>
        </w:rPr>
        <w:t xml:space="preserve"> kategori kesejahteraan psikologis sebanyak 95 responden (63,8%), dan 54 responden (36,2%) memiliki kategori tekanan psikologis. Hasil ini menunjukkan bahwa sebagian besar </w:t>
      </w:r>
      <w:r w:rsidRPr="00363FD5">
        <w:rPr>
          <w:i/>
          <w:szCs w:val="24"/>
        </w:rPr>
        <w:t xml:space="preserve">Mental Health Inventory </w:t>
      </w:r>
      <w:r w:rsidRPr="00363FD5">
        <w:rPr>
          <w:iCs/>
          <w:szCs w:val="24"/>
        </w:rPr>
        <w:t xml:space="preserve">di RSUD Toto Kabila berada pada kategori </w:t>
      </w:r>
      <w:r w:rsidRPr="00363FD5">
        <w:rPr>
          <w:szCs w:val="24"/>
        </w:rPr>
        <w:t xml:space="preserve">kesejahteraan psikologis. </w:t>
      </w:r>
    </w:p>
    <w:p w14:paraId="6EA80E00" w14:textId="77777777" w:rsidR="00DB7B4F" w:rsidRPr="00363FD5" w:rsidRDefault="00DB7B4F" w:rsidP="00DB7B4F">
      <w:pPr>
        <w:pStyle w:val="ListParagraph"/>
        <w:spacing w:line="360" w:lineRule="auto"/>
        <w:ind w:left="0" w:firstLine="567"/>
        <w:jc w:val="both"/>
        <w:rPr>
          <w:sz w:val="24"/>
          <w:szCs w:val="24"/>
        </w:rPr>
      </w:pPr>
      <w:r w:rsidRPr="00363FD5">
        <w:rPr>
          <w:i/>
          <w:sz w:val="24"/>
          <w:szCs w:val="24"/>
        </w:rPr>
        <w:t xml:space="preserve">Psychological well being </w:t>
      </w:r>
      <w:r w:rsidRPr="00363FD5">
        <w:rPr>
          <w:sz w:val="24"/>
          <w:szCs w:val="24"/>
        </w:rPr>
        <w:t xml:space="preserve">(kesejahteraan psikologis) merupakan suatu kondisi kesehatan jiwa yang </w:t>
      </w:r>
      <w:r w:rsidRPr="00363FD5">
        <w:rPr>
          <w:sz w:val="24"/>
          <w:szCs w:val="24"/>
        </w:rPr>
        <w:t xml:space="preserve">menggambarkan </w:t>
      </w:r>
      <w:r w:rsidRPr="00363FD5">
        <w:rPr>
          <w:i/>
          <w:sz w:val="24"/>
          <w:szCs w:val="24"/>
        </w:rPr>
        <w:t xml:space="preserve">life satisfaction, emotional ties </w:t>
      </w:r>
      <w:r w:rsidRPr="00363FD5">
        <w:rPr>
          <w:sz w:val="24"/>
          <w:szCs w:val="24"/>
        </w:rPr>
        <w:t xml:space="preserve">dan </w:t>
      </w:r>
      <w:r w:rsidRPr="00363FD5">
        <w:rPr>
          <w:i/>
          <w:sz w:val="24"/>
          <w:szCs w:val="24"/>
        </w:rPr>
        <w:t xml:space="preserve">general positive affect. </w:t>
      </w:r>
      <w:r w:rsidRPr="00363FD5">
        <w:rPr>
          <w:sz w:val="24"/>
          <w:szCs w:val="24"/>
        </w:rPr>
        <w:t xml:space="preserve">Kesejahteraan psikologis dikenal dengan keadaan dimana seseorang bisa mengevaluasi diri (Dewi, 2012). </w:t>
      </w:r>
    </w:p>
    <w:p w14:paraId="402DF5AF" w14:textId="77777777" w:rsidR="00DB7B4F" w:rsidRPr="00363FD5" w:rsidRDefault="00DB7B4F" w:rsidP="00DB7B4F">
      <w:pPr>
        <w:spacing w:after="0" w:line="360" w:lineRule="auto"/>
        <w:ind w:firstLine="567"/>
        <w:jc w:val="both"/>
        <w:rPr>
          <w:bCs/>
          <w:szCs w:val="24"/>
        </w:rPr>
      </w:pPr>
      <w:r w:rsidRPr="00363FD5">
        <w:rPr>
          <w:i/>
          <w:szCs w:val="24"/>
        </w:rPr>
        <w:t xml:space="preserve">Mental Health Inventory </w:t>
      </w:r>
      <w:r w:rsidRPr="00363FD5">
        <w:rPr>
          <w:iCs/>
          <w:szCs w:val="24"/>
        </w:rPr>
        <w:t xml:space="preserve">kategori kesejahteraan social atau </w:t>
      </w:r>
      <w:r w:rsidRPr="00363FD5">
        <w:rPr>
          <w:bCs/>
          <w:szCs w:val="24"/>
        </w:rPr>
        <w:t xml:space="preserve"> </w:t>
      </w:r>
      <w:r w:rsidRPr="00363FD5">
        <w:rPr>
          <w:bCs/>
          <w:i/>
          <w:iCs/>
          <w:szCs w:val="24"/>
        </w:rPr>
        <w:t>psicological well being</w:t>
      </w:r>
      <w:r w:rsidRPr="00363FD5">
        <w:rPr>
          <w:iCs/>
          <w:szCs w:val="24"/>
        </w:rPr>
        <w:t xml:space="preserve"> yang dimiliki oleh sebagian besar perawat di RSUD Toto Kabila ini menurut peneliti dikarenakan perawat memiliki </w:t>
      </w:r>
      <w:r w:rsidRPr="00363FD5">
        <w:rPr>
          <w:bCs/>
          <w:szCs w:val="24"/>
        </w:rPr>
        <w:t xml:space="preserve">sikap yang positif terhadap diri sendiri dan orang lain, dapat membuat keputusan dan mengatur tingkah lakunya sendiri, serta dapat menciptakan dan mengatur </w:t>
      </w:r>
      <w:r w:rsidRPr="00363FD5">
        <w:rPr>
          <w:bCs/>
          <w:szCs w:val="24"/>
        </w:rPr>
        <w:lastRenderedPageBreak/>
        <w:t>lingkungan yang kompatibel dengan kebutuhannya, memiliki tujuan hidup dan membuat hidup mereka lebih bermakna, serta berusaha mengekspolirasi dan mengembangkan dirinya.</w:t>
      </w:r>
    </w:p>
    <w:p w14:paraId="3E3712C4" w14:textId="77777777" w:rsidR="00DB7B4F" w:rsidRPr="00363FD5" w:rsidRDefault="00DB7B4F" w:rsidP="00DB7B4F">
      <w:pPr>
        <w:pStyle w:val="ListParagraph"/>
        <w:spacing w:line="360" w:lineRule="auto"/>
        <w:ind w:left="0" w:firstLine="567"/>
        <w:jc w:val="both"/>
        <w:rPr>
          <w:sz w:val="24"/>
          <w:szCs w:val="24"/>
        </w:rPr>
      </w:pPr>
      <w:r w:rsidRPr="00363FD5">
        <w:rPr>
          <w:i/>
          <w:sz w:val="24"/>
          <w:szCs w:val="24"/>
        </w:rPr>
        <w:t xml:space="preserve">Life satisfaction </w:t>
      </w:r>
      <w:r w:rsidRPr="00363FD5">
        <w:rPr>
          <w:sz w:val="24"/>
          <w:szCs w:val="24"/>
        </w:rPr>
        <w:t xml:space="preserve">(kepuasan kehidupan) umumnya seseorang merasa hidup tanpa beban pikiran dan merasa bebas dari ketegangan kehidupan, merasa bahagian sehingga hari-harinya dipenuhi keceriaan, merasa damai dan tenang serta bersyukur dengan kehidupan sekarang. </w:t>
      </w:r>
      <w:r w:rsidRPr="00363FD5">
        <w:rPr>
          <w:bCs/>
          <w:sz w:val="24"/>
          <w:szCs w:val="24"/>
        </w:rPr>
        <w:t xml:space="preserve">Hal ini sebagaimana digambarkan pada jawaban responden pada kuisioner penelitian yaitu pada kategori </w:t>
      </w:r>
      <w:r w:rsidRPr="00363FD5">
        <w:rPr>
          <w:i/>
          <w:iCs/>
          <w:sz w:val="24"/>
          <w:szCs w:val="24"/>
        </w:rPr>
        <w:t>Life Satisfaction</w:t>
      </w:r>
      <w:r w:rsidRPr="00363FD5">
        <w:rPr>
          <w:bCs/>
          <w:sz w:val="24"/>
          <w:szCs w:val="24"/>
        </w:rPr>
        <w:t xml:space="preserve"> dimana 86,4% responden mengatakan bahwa dalam sebulan terakhir ini sering merasa bahagia, puas atau senang dengan hidup pribadinya. </w:t>
      </w:r>
      <w:r w:rsidRPr="00363FD5">
        <w:rPr>
          <w:sz w:val="24"/>
          <w:szCs w:val="24"/>
        </w:rPr>
        <w:t xml:space="preserve"> </w:t>
      </w:r>
    </w:p>
    <w:p w14:paraId="61D7BB06" w14:textId="77777777" w:rsidR="00DB7B4F" w:rsidRPr="00363FD5" w:rsidRDefault="00DB7B4F" w:rsidP="00DB7B4F">
      <w:pPr>
        <w:pStyle w:val="ListParagraph"/>
        <w:spacing w:line="360" w:lineRule="auto"/>
        <w:ind w:left="0" w:firstLine="567"/>
        <w:jc w:val="both"/>
        <w:rPr>
          <w:i/>
          <w:sz w:val="24"/>
          <w:szCs w:val="24"/>
        </w:rPr>
      </w:pPr>
      <w:r w:rsidRPr="00363FD5">
        <w:rPr>
          <w:sz w:val="24"/>
          <w:szCs w:val="24"/>
        </w:rPr>
        <w:t xml:space="preserve">Pada </w:t>
      </w:r>
      <w:r w:rsidRPr="00363FD5">
        <w:rPr>
          <w:i/>
          <w:sz w:val="24"/>
          <w:szCs w:val="24"/>
        </w:rPr>
        <w:t>Emotional ties</w:t>
      </w:r>
      <w:r w:rsidRPr="00363FD5">
        <w:rPr>
          <w:sz w:val="24"/>
          <w:szCs w:val="24"/>
        </w:rPr>
        <w:t xml:space="preserve"> (ikatan emosional), hubungan emosional yang dekat antara dua orang dengan dasar adanya kasih sayang, sehingga masing-masing orang merasa mencintai dan dicintai serta merasa disayangi dan dibutuhkan (Nurhadi, 2014). Hal ini sebagaimana di gambarkan p</w:t>
      </w:r>
      <w:r w:rsidRPr="00363FD5">
        <w:rPr>
          <w:bCs/>
          <w:sz w:val="24"/>
          <w:szCs w:val="24"/>
        </w:rPr>
        <w:t xml:space="preserve">ada kategori </w:t>
      </w:r>
      <w:r w:rsidRPr="00363FD5">
        <w:rPr>
          <w:i/>
          <w:sz w:val="24"/>
          <w:szCs w:val="24"/>
        </w:rPr>
        <w:t>General positive affect</w:t>
      </w:r>
      <w:r w:rsidRPr="00363FD5">
        <w:rPr>
          <w:sz w:val="24"/>
          <w:szCs w:val="24"/>
        </w:rPr>
        <w:t>,</w:t>
      </w:r>
      <w:r w:rsidRPr="00363FD5">
        <w:rPr>
          <w:bCs/>
          <w:sz w:val="24"/>
          <w:szCs w:val="24"/>
        </w:rPr>
        <w:t xml:space="preserve"> 45% responden mengatakan merasa masa depan penuh harapan, 49,7% mengatakan hidup sehari-hari selalu penuh dengan hal-hal menarik dan 57,7% mengatakan selalu menikmati hal-hal yang dikerjakan.</w:t>
      </w:r>
      <w:r w:rsidRPr="00363FD5">
        <w:rPr>
          <w:i/>
          <w:sz w:val="24"/>
          <w:szCs w:val="24"/>
        </w:rPr>
        <w:t xml:space="preserve"> </w:t>
      </w:r>
    </w:p>
    <w:p w14:paraId="2C2EBC82" w14:textId="77777777" w:rsidR="00DB7B4F" w:rsidRPr="00363FD5" w:rsidRDefault="00DB7B4F" w:rsidP="00DB7B4F">
      <w:pPr>
        <w:pStyle w:val="ListParagraph"/>
        <w:spacing w:line="360" w:lineRule="auto"/>
        <w:ind w:left="0" w:firstLine="567"/>
        <w:jc w:val="both"/>
        <w:rPr>
          <w:sz w:val="24"/>
          <w:szCs w:val="24"/>
        </w:rPr>
      </w:pPr>
      <w:r w:rsidRPr="00363FD5">
        <w:rPr>
          <w:iCs/>
          <w:sz w:val="24"/>
          <w:szCs w:val="24"/>
        </w:rPr>
        <w:t xml:space="preserve">Pada kategori </w:t>
      </w:r>
      <w:r w:rsidRPr="00363FD5">
        <w:rPr>
          <w:i/>
          <w:sz w:val="24"/>
          <w:szCs w:val="24"/>
        </w:rPr>
        <w:t xml:space="preserve">General positive affect, </w:t>
      </w:r>
      <w:r w:rsidRPr="00363FD5">
        <w:rPr>
          <w:iCs/>
          <w:sz w:val="24"/>
          <w:szCs w:val="24"/>
        </w:rPr>
        <w:t>e</w:t>
      </w:r>
      <w:r w:rsidRPr="00363FD5">
        <w:rPr>
          <w:sz w:val="24"/>
          <w:szCs w:val="24"/>
        </w:rPr>
        <w:t xml:space="preserve">valuasi gambaran yang dimaksud berupa </w:t>
      </w:r>
      <w:r w:rsidRPr="00363FD5">
        <w:rPr>
          <w:sz w:val="24"/>
          <w:szCs w:val="24"/>
        </w:rPr>
        <w:t xml:space="preserve">emosi dan </w:t>
      </w:r>
      <w:r w:rsidRPr="00363FD5">
        <w:rPr>
          <w:i/>
          <w:sz w:val="24"/>
          <w:szCs w:val="24"/>
        </w:rPr>
        <w:t xml:space="preserve">mood </w:t>
      </w:r>
      <w:r w:rsidRPr="00363FD5">
        <w:rPr>
          <w:sz w:val="24"/>
          <w:szCs w:val="24"/>
        </w:rPr>
        <w:t xml:space="preserve">(suasana hati). </w:t>
      </w:r>
      <w:r w:rsidRPr="00363FD5">
        <w:rPr>
          <w:i/>
          <w:sz w:val="24"/>
          <w:szCs w:val="24"/>
        </w:rPr>
        <w:t xml:space="preserve">Mood </w:t>
      </w:r>
      <w:r w:rsidRPr="00363FD5">
        <w:rPr>
          <w:sz w:val="24"/>
          <w:szCs w:val="24"/>
        </w:rPr>
        <w:t>atau dikenal dengan suasana hati memiliki nilai kualitas tersendiri yaitu bisa bernilai positif dan bisa juga bernilai negatif. Suasana hati (</w:t>
      </w:r>
      <w:r w:rsidRPr="00363FD5">
        <w:rPr>
          <w:i/>
          <w:sz w:val="24"/>
          <w:szCs w:val="24"/>
        </w:rPr>
        <w:t>mood</w:t>
      </w:r>
      <w:r w:rsidRPr="00363FD5">
        <w:rPr>
          <w:sz w:val="24"/>
          <w:szCs w:val="24"/>
        </w:rPr>
        <w:t xml:space="preserve">) bertahan lebih lama dibandingkan emosi akan tetapi dari segi intensitas kurang dibandingkan emosi (Dianer, 2011). </w:t>
      </w:r>
      <w:r w:rsidRPr="00363FD5">
        <w:rPr>
          <w:bCs/>
          <w:sz w:val="24"/>
          <w:szCs w:val="24"/>
        </w:rPr>
        <w:t xml:space="preserve">Pada kategori </w:t>
      </w:r>
      <w:r w:rsidRPr="00363FD5">
        <w:rPr>
          <w:i/>
          <w:sz w:val="24"/>
          <w:szCs w:val="24"/>
        </w:rPr>
        <w:t>General positive affect</w:t>
      </w:r>
      <w:r w:rsidRPr="00363FD5">
        <w:rPr>
          <w:sz w:val="24"/>
          <w:szCs w:val="24"/>
        </w:rPr>
        <w:t>,</w:t>
      </w:r>
      <w:r w:rsidRPr="00363FD5">
        <w:rPr>
          <w:bCs/>
          <w:sz w:val="24"/>
          <w:szCs w:val="24"/>
        </w:rPr>
        <w:t xml:space="preserve"> sebagaimana digambarkan oleh 45% responden mengatakan merasa masa depan penuh harapan, 49,7% mengatakan hidup sehari-hari selalu penuh dengan hal-hal menarik dan 57,7% mengatakan selalu menikmati hal-hal yang dikerjakan. Pada kategori </w:t>
      </w:r>
      <w:r w:rsidRPr="00363FD5">
        <w:rPr>
          <w:i/>
          <w:iCs/>
          <w:sz w:val="24"/>
          <w:szCs w:val="24"/>
        </w:rPr>
        <w:t>Emotional Ties</w:t>
      </w:r>
      <w:r w:rsidRPr="00363FD5">
        <w:rPr>
          <w:bCs/>
          <w:sz w:val="24"/>
          <w:szCs w:val="24"/>
        </w:rPr>
        <w:t>, 53,3% responden mengatakan sering merasa disayangi dan dibutuhkan 48,3% selalu merasa hubungan cinta mencintai terpenuhi.</w:t>
      </w:r>
    </w:p>
    <w:p w14:paraId="18028D36" w14:textId="77777777" w:rsidR="00DB7B4F" w:rsidRPr="00363FD5" w:rsidRDefault="00DB7B4F" w:rsidP="00DB7B4F">
      <w:pPr>
        <w:spacing w:after="0" w:line="360" w:lineRule="auto"/>
        <w:ind w:firstLine="567"/>
        <w:jc w:val="both"/>
        <w:rPr>
          <w:szCs w:val="24"/>
        </w:rPr>
      </w:pPr>
      <w:r w:rsidRPr="00363FD5">
        <w:rPr>
          <w:bCs/>
          <w:szCs w:val="24"/>
        </w:rPr>
        <w:t>Hasil penelitian ini sejalan dengan konsep kesejahteraan psikologis (</w:t>
      </w:r>
      <w:r w:rsidRPr="00363FD5">
        <w:rPr>
          <w:bCs/>
          <w:i/>
          <w:iCs/>
          <w:szCs w:val="24"/>
        </w:rPr>
        <w:t xml:space="preserve">well being) </w:t>
      </w:r>
      <w:r w:rsidRPr="00363FD5">
        <w:rPr>
          <w:bCs/>
          <w:szCs w:val="24"/>
        </w:rPr>
        <w:t>menurut Ryan &amp; Deci (2001) yang mengacu pada pengalaman dan fungsi psikologis yang optimal yang meliputi p</w:t>
      </w:r>
      <w:r w:rsidRPr="00363FD5">
        <w:rPr>
          <w:szCs w:val="24"/>
        </w:rPr>
        <w:t xml:space="preserve">andangan hedonic dan pandangan Eudaimonic. Pandangan hedonic yaitu memandang bahwa tujuan hidup yang utama adalah mendapatkan kenikmatan secara optimal, atau dengan kata lain, mencapai kebahagiaan. Pandangan yang dominan diantara ahli psikologi yang berpandangan hedonik adalah </w:t>
      </w:r>
      <w:r w:rsidRPr="00363FD5">
        <w:rPr>
          <w:i/>
          <w:iCs/>
          <w:szCs w:val="24"/>
        </w:rPr>
        <w:t>well-being</w:t>
      </w:r>
      <w:r w:rsidRPr="00363FD5">
        <w:rPr>
          <w:szCs w:val="24"/>
        </w:rPr>
        <w:t xml:space="preserve"> tersusun atas kebahagiaan subjektif dan berfokus pada pengalaman yang </w:t>
      </w:r>
      <w:r w:rsidRPr="00363FD5">
        <w:rPr>
          <w:szCs w:val="24"/>
        </w:rPr>
        <w:lastRenderedPageBreak/>
        <w:t>mendatangkan kenikmatan. Sedangkan Pandangan Eudaimonic memformulasikan well-being dalam </w:t>
      </w:r>
      <w:hyperlink r:id="rId10" w:tgtFrame="_blank" w:history="1">
        <w:r w:rsidRPr="00363FD5">
          <w:rPr>
            <w:rStyle w:val="Hyperlink"/>
            <w:color w:val="auto"/>
            <w:szCs w:val="24"/>
          </w:rPr>
          <w:t>konsep</w:t>
        </w:r>
      </w:hyperlink>
      <w:r w:rsidRPr="00363FD5">
        <w:rPr>
          <w:szCs w:val="24"/>
        </w:rPr>
        <w:t> aktualisasi potensi man umur dala</w:t>
      </w:r>
      <w:r w:rsidR="00363FD5">
        <w:rPr>
          <w:szCs w:val="24"/>
        </w:rPr>
        <w:t xml:space="preserve">m menghadapi berbagai tantangan </w:t>
      </w:r>
      <w:r w:rsidRPr="00363FD5">
        <w:rPr>
          <w:szCs w:val="24"/>
        </w:rPr>
        <w:t>kehidupan. Pandangan eudaimonic menekankan pada bagaimana cara man umur untuk hidup dalam daimon-nya, atau dirinya yang sejati (</w:t>
      </w:r>
      <w:r w:rsidRPr="00363FD5">
        <w:rPr>
          <w:i/>
          <w:iCs/>
          <w:szCs w:val="24"/>
        </w:rPr>
        <w:t>true self</w:t>
      </w:r>
      <w:r w:rsidRPr="00363FD5">
        <w:rPr>
          <w:szCs w:val="24"/>
        </w:rPr>
        <w:t>). Diri yang sejati ini terjadi ketika man umur melakukan aktivitas yang paling kongruen atau sesuai dengan nilai-nilai yang dianut dan dilakukan secara menyeluruh serta benar-benar terlibat didalamnya (</w:t>
      </w:r>
      <w:r w:rsidRPr="00363FD5">
        <w:rPr>
          <w:i/>
          <w:iCs/>
          <w:szCs w:val="24"/>
        </w:rPr>
        <w:t>fully engaged</w:t>
      </w:r>
      <w:r w:rsidRPr="00363FD5">
        <w:rPr>
          <w:szCs w:val="24"/>
        </w:rPr>
        <w:t>).</w:t>
      </w:r>
    </w:p>
    <w:p w14:paraId="34F01D1F" w14:textId="77777777" w:rsidR="00DB7B4F" w:rsidRPr="00363FD5" w:rsidRDefault="00DB7B4F" w:rsidP="00DB7B4F">
      <w:pPr>
        <w:spacing w:after="0" w:line="360" w:lineRule="auto"/>
        <w:ind w:firstLine="567"/>
        <w:jc w:val="both"/>
        <w:rPr>
          <w:szCs w:val="24"/>
        </w:rPr>
      </w:pPr>
      <w:r w:rsidRPr="00363FD5">
        <w:rPr>
          <w:szCs w:val="24"/>
        </w:rPr>
        <w:t xml:space="preserve"> Ryff (dalam Papalia, Sterns, &amp; Feldman, 2002) mendefinisikan </w:t>
      </w:r>
      <w:r w:rsidRPr="00363FD5">
        <w:rPr>
          <w:i/>
          <w:iCs/>
          <w:szCs w:val="24"/>
        </w:rPr>
        <w:t>psychological well-being</w:t>
      </w:r>
      <w:r w:rsidRPr="00363FD5">
        <w:rPr>
          <w:szCs w:val="24"/>
        </w:rPr>
        <w:t xml:space="preserve"> atau kesejahteraan psikologi sebagai sebuah kondisi dimana individu memiliki sikap yang positif terhadap diri sendiri dan orang lain, dapat membuat keputusan sendiri dan mengatur tingkah lakunya sendiri, dapat menciptakan dan mengatur lingkungan yang kompatibel dengan kebutuhannya, memiliki tujuan hidup dan membuat hidup mereka lebih bermakna, serta berusaha mengeksplorasi dan mengembangkan dirinya.</w:t>
      </w:r>
    </w:p>
    <w:p w14:paraId="7A99F331" w14:textId="77777777" w:rsidR="00DB7B4F" w:rsidRPr="00363FD5" w:rsidRDefault="00DB7B4F" w:rsidP="00DB7B4F">
      <w:pPr>
        <w:spacing w:after="0" w:line="360" w:lineRule="auto"/>
        <w:ind w:firstLine="567"/>
        <w:jc w:val="both"/>
      </w:pPr>
      <w:r w:rsidRPr="00363FD5">
        <w:rPr>
          <w:szCs w:val="24"/>
        </w:rPr>
        <w:t xml:space="preserve">Diener (2011), berpendapat afek positif pada kesejahteraan psikologis merupakan keadaan individu berada pada perasaan baik karena adanya emosi positif yang menjadikan seseorang selalu berfikir positif terhadap kehidupannya dimasa </w:t>
      </w:r>
      <w:r w:rsidRPr="00363FD5">
        <w:rPr>
          <w:szCs w:val="24"/>
        </w:rPr>
        <w:t>depan, merasa bahagia, gembira, dan sebagainya.</w:t>
      </w:r>
    </w:p>
    <w:p w14:paraId="7F13A332" w14:textId="77777777" w:rsidR="00DB7B4F" w:rsidRPr="00363FD5" w:rsidRDefault="00DB7B4F" w:rsidP="00DB7B4F">
      <w:pPr>
        <w:spacing w:after="0" w:line="360" w:lineRule="auto"/>
        <w:ind w:firstLine="567"/>
        <w:jc w:val="both"/>
        <w:rPr>
          <w:szCs w:val="24"/>
        </w:rPr>
      </w:pPr>
      <w:r w:rsidRPr="00363FD5">
        <w:t xml:space="preserve">Hasil penelitian juga ditemukan </w:t>
      </w:r>
      <w:r w:rsidRPr="00363FD5">
        <w:rPr>
          <w:szCs w:val="24"/>
        </w:rPr>
        <w:t>54 responden (36,2%) memiliki kategori tekanan psikologis (</w:t>
      </w:r>
      <w:r w:rsidRPr="00363FD5">
        <w:rPr>
          <w:i/>
          <w:iCs/>
          <w:szCs w:val="24"/>
        </w:rPr>
        <w:t>psikological disstre</w:t>
      </w:r>
      <w:r w:rsidRPr="00363FD5">
        <w:rPr>
          <w:szCs w:val="24"/>
        </w:rPr>
        <w:t xml:space="preserve">s). Hal ini disebabkan oleh faktor karakteristik perawat. Responden sebagian besar berada pada kategori umur 21-30 tahun dan sebagian besar belum menikah. </w:t>
      </w:r>
      <w:proofErr w:type="gramStart"/>
      <w:r w:rsidRPr="00363FD5">
        <w:rPr>
          <w:szCs w:val="24"/>
        </w:rPr>
        <w:t>Pada  umur</w:t>
      </w:r>
      <w:proofErr w:type="gramEnd"/>
      <w:r w:rsidRPr="00363FD5">
        <w:rPr>
          <w:szCs w:val="24"/>
        </w:rPr>
        <w:t xml:space="preserve"> 21-30 tahun mereka lebih berfokus untuk mencari dan mendapatkan pasangan hidup, mampu untuk percaya, berbagi dan perhatian pada orang lain atau pasangannya sedangkan pada  umur 31-40 tahun lebih matang dalam berpikir dan lebih bijaksana. Faktor lain yang menurut peneliti dapat mempengaruhi tekanan psikosikologi responden adalah lingkungan kerja. </w:t>
      </w:r>
      <w:proofErr w:type="gramStart"/>
      <w:r w:rsidRPr="00363FD5">
        <w:rPr>
          <w:szCs w:val="24"/>
        </w:rPr>
        <w:t>Mereka  yang</w:t>
      </w:r>
      <w:proofErr w:type="gramEnd"/>
      <w:r w:rsidRPr="00363FD5">
        <w:rPr>
          <w:szCs w:val="24"/>
        </w:rPr>
        <w:t xml:space="preserve"> bekerja di tempat yang memiliki beban kerja tinggi ataupun di ruangan emergensi seperti IGD dan ICU/ICCU lebih dituntut kemampuan menangani pasien gawat sehingga membutuhkan kecepatan perawat dalam bertindak. Hal ini apabila berlangsung terus menerus maka dapat menyebabkan tekanan psikologis pada perawat sebagai tuntutan dari sebuah pekerjaan.</w:t>
      </w:r>
    </w:p>
    <w:p w14:paraId="2F68B3DF" w14:textId="77777777" w:rsidR="00DB7B4F" w:rsidRPr="00363FD5" w:rsidRDefault="00DB7B4F" w:rsidP="00DB7B4F">
      <w:pPr>
        <w:spacing w:after="0" w:line="360" w:lineRule="auto"/>
        <w:ind w:firstLine="567"/>
        <w:jc w:val="both"/>
        <w:rPr>
          <w:szCs w:val="24"/>
        </w:rPr>
      </w:pPr>
      <w:r w:rsidRPr="00363FD5">
        <w:rPr>
          <w:szCs w:val="24"/>
        </w:rPr>
        <w:t>Tekanan psikologis (</w:t>
      </w:r>
      <w:r w:rsidRPr="00363FD5">
        <w:rPr>
          <w:i/>
          <w:iCs/>
          <w:szCs w:val="24"/>
        </w:rPr>
        <w:t>psikological disstre</w:t>
      </w:r>
      <w:r w:rsidRPr="00363FD5">
        <w:rPr>
          <w:szCs w:val="24"/>
        </w:rPr>
        <w:t xml:space="preserve">s) merupakan keadaan dimana kondisi kesehatan jiwa seseorang digambarkan dengan tingkat </w:t>
      </w:r>
      <w:r w:rsidRPr="00363FD5">
        <w:rPr>
          <w:i/>
          <w:szCs w:val="24"/>
        </w:rPr>
        <w:t xml:space="preserve">anxiety, loss of behavioral/emotional control, </w:t>
      </w:r>
      <w:r w:rsidRPr="00363FD5">
        <w:rPr>
          <w:szCs w:val="24"/>
        </w:rPr>
        <w:t xml:space="preserve">dan </w:t>
      </w:r>
      <w:r w:rsidRPr="00363FD5">
        <w:rPr>
          <w:i/>
          <w:szCs w:val="24"/>
        </w:rPr>
        <w:lastRenderedPageBreak/>
        <w:t>depression. Anxiety</w:t>
      </w:r>
      <w:r w:rsidRPr="00363FD5">
        <w:rPr>
          <w:szCs w:val="24"/>
        </w:rPr>
        <w:t>, menurut Nurhalimah (2016</w:t>
      </w:r>
      <w:proofErr w:type="gramStart"/>
      <w:r w:rsidRPr="00363FD5">
        <w:rPr>
          <w:szCs w:val="24"/>
        </w:rPr>
        <w:t>),  menunjukkan</w:t>
      </w:r>
      <w:proofErr w:type="gramEnd"/>
      <w:r w:rsidRPr="00363FD5">
        <w:rPr>
          <w:szCs w:val="24"/>
        </w:rPr>
        <w:t xml:space="preserve"> tanda dan gejala kecemasan seperti cemas, khawatir, firasat buruk, takut akan pikirannya sendiri serta mudah tersinggung. Pasien merasa tegang, tidak tenang, gelisah dan mudah terkejut. Pasien mengatakan takut bila sendiri, atau pada keramaian dan banyak orang. Mengalami gangguan pola tidur dan disertai mimpi yang menegangkan. Gangguan konsentrasi dan daya ingat. Adanya keluhan somatik, misalnya rasa sakit pada otot dan tulang belakang, pendengaran yang berdenging atau berdebar-debar, sesak nafas, mengalami gangguan pencernaan, berkemih atau sakit kepala.</w:t>
      </w:r>
    </w:p>
    <w:p w14:paraId="5EC92B7B" w14:textId="77777777" w:rsidR="00DB7B4F" w:rsidRPr="00363FD5" w:rsidRDefault="00DB7B4F" w:rsidP="00DB7B4F">
      <w:pPr>
        <w:spacing w:after="0" w:line="360" w:lineRule="auto"/>
        <w:ind w:firstLine="567"/>
        <w:jc w:val="both"/>
        <w:rPr>
          <w:szCs w:val="24"/>
        </w:rPr>
      </w:pPr>
      <w:r w:rsidRPr="00363FD5">
        <w:rPr>
          <w:szCs w:val="24"/>
        </w:rPr>
        <w:t xml:space="preserve">Tekanan psikologis pada kategori </w:t>
      </w:r>
      <w:r w:rsidRPr="00363FD5">
        <w:rPr>
          <w:i/>
          <w:szCs w:val="24"/>
        </w:rPr>
        <w:t>anxiety</w:t>
      </w:r>
      <w:r w:rsidRPr="00363FD5">
        <w:rPr>
          <w:szCs w:val="24"/>
        </w:rPr>
        <w:t xml:space="preserve"> ini juga sebagaimana terlihat dari jawaban responden yang masuk di dimana 50,3% responden menyatakan sering merasakan gugup dan gelisah ketika menghadapi situasi yang mengejutkan, 52,3% menyatakan selalu merasa cemas, 47% menyatakan sering merasa tegang, 52,3% menyatakan sering merasa gemetar saat berbuat sesuatu, 59,7% menyatakan sering merasa gelisah dan tidak tenang, serta 38,3% menyatakan sering merasa cemas dan khawatir.</w:t>
      </w:r>
    </w:p>
    <w:p w14:paraId="6695F3BC" w14:textId="77777777" w:rsidR="00DB7B4F" w:rsidRPr="00363FD5" w:rsidRDefault="00DB7B4F" w:rsidP="00DB7B4F">
      <w:pPr>
        <w:spacing w:after="0" w:line="360" w:lineRule="auto"/>
        <w:ind w:firstLine="567"/>
        <w:jc w:val="both"/>
        <w:rPr>
          <w:szCs w:val="24"/>
        </w:rPr>
      </w:pPr>
      <w:r w:rsidRPr="00363FD5">
        <w:rPr>
          <w:szCs w:val="24"/>
        </w:rPr>
        <w:t xml:space="preserve">Pada kategori </w:t>
      </w:r>
      <w:r w:rsidRPr="00363FD5">
        <w:rPr>
          <w:i/>
          <w:szCs w:val="24"/>
        </w:rPr>
        <w:t>emotional control</w:t>
      </w:r>
      <w:r w:rsidRPr="00363FD5">
        <w:rPr>
          <w:szCs w:val="24"/>
        </w:rPr>
        <w:t xml:space="preserve">, sebanyak 44,3% menyatakan selalu  merasa kesepian, 71,1% menyatakan kadang-kadang merasa  kehilangan akal atau </w:t>
      </w:r>
      <w:r w:rsidRPr="00363FD5">
        <w:rPr>
          <w:szCs w:val="24"/>
        </w:rPr>
        <w:t xml:space="preserve">kehilangan control, 58,4% menyatakan sering tidak dapat mengendalikan pikiran atau emosi dan 61,7% menyatakan kadang-kadang merasa tidak ada yang menarik, 28,2% menyatakan sering merasa emosionalnya tidak stabil. Pada kategori </w:t>
      </w:r>
      <w:r w:rsidRPr="00363FD5">
        <w:rPr>
          <w:i/>
          <w:iCs/>
          <w:szCs w:val="24"/>
        </w:rPr>
        <w:t>depression,</w:t>
      </w:r>
      <w:r w:rsidRPr="00363FD5">
        <w:rPr>
          <w:szCs w:val="24"/>
        </w:rPr>
        <w:t xml:space="preserve"> 71,1% responden menyatakan merasa tertekan, 57,5% menyatakan kadang-kadang merasa kecil hati dan 30,9% responden menyatakan merasaselalu tergangu oleh perasaan tegang dan emosi.</w:t>
      </w:r>
    </w:p>
    <w:p w14:paraId="21B45C46" w14:textId="08D6BF5C" w:rsidR="00DB7B4F" w:rsidRDefault="00DB7B4F" w:rsidP="00DB7B4F">
      <w:pPr>
        <w:autoSpaceDE w:val="0"/>
        <w:autoSpaceDN w:val="0"/>
        <w:adjustRightInd w:val="0"/>
        <w:spacing w:after="0" w:line="360" w:lineRule="auto"/>
        <w:ind w:firstLine="567"/>
        <w:jc w:val="both"/>
        <w:rPr>
          <w:szCs w:val="24"/>
        </w:rPr>
      </w:pPr>
      <w:r w:rsidRPr="00363FD5">
        <w:rPr>
          <w:rFonts w:eastAsia="Times New Roman"/>
          <w:szCs w:val="24"/>
          <w:lang w:eastAsia="id-ID"/>
        </w:rPr>
        <w:t>Matthews (dalam Turnip dkk, 2011), bahwa munculnya </w:t>
      </w:r>
      <w:r w:rsidRPr="00363FD5">
        <w:rPr>
          <w:rFonts w:eastAsia="Times New Roman"/>
          <w:i/>
          <w:iCs/>
          <w:szCs w:val="24"/>
          <w:lang w:eastAsia="id-ID"/>
        </w:rPr>
        <w:t>psychological distress</w:t>
      </w:r>
      <w:r w:rsidRPr="00363FD5">
        <w:rPr>
          <w:rFonts w:eastAsia="Times New Roman"/>
          <w:szCs w:val="24"/>
          <w:lang w:eastAsia="id-ID"/>
        </w:rPr>
        <w:t> dipengaruhi oleh dua faktor, yaitu faktor intrapersonal dan faktor situasional. Selain itu f</w:t>
      </w:r>
      <w:r w:rsidRPr="00363FD5">
        <w:rPr>
          <w:szCs w:val="24"/>
        </w:rPr>
        <w:t xml:space="preserve">aktor karakteristik individu yang berkontribusi menyebabkan stres adalah </w:t>
      </w:r>
      <w:proofErr w:type="gramStart"/>
      <w:r w:rsidRPr="00363FD5">
        <w:rPr>
          <w:szCs w:val="24"/>
        </w:rPr>
        <w:t>umur,jenis</w:t>
      </w:r>
      <w:proofErr w:type="gramEnd"/>
      <w:r w:rsidRPr="00363FD5">
        <w:rPr>
          <w:szCs w:val="24"/>
        </w:rPr>
        <w:t xml:space="preserve"> kelamin, status perkawinan, dan pengalaman kerja. Umur berhubungan dengan maturitas atau tingkat kedewasaan, secara teknis maupun psikologis semakin bertambahnya umur seseorang maka akan meningkat kedewasaannya, kematangan jiwanya, dan kemampuan dalam melaksanakan tugasnya. Kuruvilla (2007) juga mengemukakan bahwa pengalaman kerja yang lebih </w:t>
      </w:r>
      <w:proofErr w:type="gramStart"/>
      <w:r w:rsidRPr="00363FD5">
        <w:rPr>
          <w:szCs w:val="24"/>
        </w:rPr>
        <w:t>lama,akan</w:t>
      </w:r>
      <w:proofErr w:type="gramEnd"/>
      <w:r w:rsidRPr="00363FD5">
        <w:rPr>
          <w:szCs w:val="24"/>
        </w:rPr>
        <w:t xml:space="preserve"> meningkatkan keterampilan seseorang dalam bekerja, semakin mudah menyesuaikan dengan pekerjaannya, sehingga semakin mampu menghadapi tekanan dalam bekerja. Perawat yang lebih senior dan lebih berpengalaman memiliki stres kerja yang ringan. perawat </w:t>
      </w:r>
      <w:r w:rsidRPr="00363FD5">
        <w:rPr>
          <w:szCs w:val="24"/>
        </w:rPr>
        <w:lastRenderedPageBreak/>
        <w:t xml:space="preserve">adalah beban kerja yang berlebihan, otonomi/kewenangan perawat, konflik dengan rekan kerja/dokter/kepala ruangan, adanya tuntutan dari klien dan </w:t>
      </w:r>
      <w:proofErr w:type="gramStart"/>
      <w:r w:rsidRPr="00363FD5">
        <w:rPr>
          <w:szCs w:val="24"/>
        </w:rPr>
        <w:t>keluarganya.Kondisi</w:t>
      </w:r>
      <w:proofErr w:type="gramEnd"/>
      <w:r w:rsidRPr="00363FD5">
        <w:rPr>
          <w:szCs w:val="24"/>
        </w:rPr>
        <w:t xml:space="preserve"> klien yang kritis dan kematian klien (</w:t>
      </w:r>
      <w:r w:rsidRPr="00363FD5">
        <w:rPr>
          <w:i/>
          <w:iCs/>
          <w:szCs w:val="24"/>
        </w:rPr>
        <w:t>death and dying of patients</w:t>
      </w:r>
      <w:r w:rsidRPr="00363FD5">
        <w:rPr>
          <w:szCs w:val="24"/>
        </w:rPr>
        <w:t>).</w:t>
      </w:r>
    </w:p>
    <w:p w14:paraId="3177E884" w14:textId="77777777" w:rsidR="002B18C9" w:rsidRPr="002B18C9" w:rsidRDefault="002B18C9" w:rsidP="00DB7B4F">
      <w:pPr>
        <w:autoSpaceDE w:val="0"/>
        <w:autoSpaceDN w:val="0"/>
        <w:adjustRightInd w:val="0"/>
        <w:spacing w:after="0" w:line="360" w:lineRule="auto"/>
        <w:ind w:firstLine="567"/>
        <w:jc w:val="both"/>
        <w:rPr>
          <w:sz w:val="10"/>
          <w:szCs w:val="10"/>
        </w:rPr>
      </w:pPr>
    </w:p>
    <w:p w14:paraId="1F44AF44" w14:textId="77777777" w:rsidR="00555323" w:rsidRPr="00363FD5" w:rsidRDefault="00555323" w:rsidP="003C1EA5">
      <w:pPr>
        <w:spacing w:after="0"/>
        <w:jc w:val="both"/>
        <w:rPr>
          <w:b/>
        </w:rPr>
      </w:pPr>
      <w:r w:rsidRPr="00363FD5">
        <w:rPr>
          <w:b/>
        </w:rPr>
        <w:t>SIMPULAN</w:t>
      </w:r>
    </w:p>
    <w:p w14:paraId="29048245" w14:textId="77777777" w:rsidR="00E72D4E" w:rsidRPr="00363FD5" w:rsidRDefault="00DB7B4F" w:rsidP="00DB7B4F">
      <w:pPr>
        <w:spacing w:after="0" w:line="360" w:lineRule="auto"/>
        <w:ind w:firstLine="567"/>
        <w:jc w:val="both"/>
        <w:rPr>
          <w:szCs w:val="24"/>
        </w:rPr>
      </w:pPr>
      <w:r w:rsidRPr="00363FD5">
        <w:rPr>
          <w:szCs w:val="24"/>
        </w:rPr>
        <w:t>Berdasarkan hasil penelitian dan pembahasan dapat disimpulkaan bahwa perawat di RSUD Toto Kabila sebagian besar atau sebanyak 95 perawat (63,8%) memiliki kesehatan mental pada kategori kesejahteraan psikologis dan hanya sebagian kecil atau 54 perawat (36,2%) yang memiliki kategori tekanan psikologis.</w:t>
      </w:r>
    </w:p>
    <w:p w14:paraId="2D065E3E" w14:textId="77777777" w:rsidR="00DB7B4F" w:rsidRPr="00363FD5" w:rsidRDefault="00DB7B4F" w:rsidP="00B376CF">
      <w:pPr>
        <w:spacing w:after="0" w:line="360" w:lineRule="auto"/>
        <w:jc w:val="both"/>
        <w:rPr>
          <w:szCs w:val="24"/>
        </w:rPr>
      </w:pPr>
    </w:p>
    <w:p w14:paraId="685A4DCF" w14:textId="77777777" w:rsidR="00B376CF" w:rsidRPr="00363FD5" w:rsidRDefault="00555323" w:rsidP="002B18C9">
      <w:pPr>
        <w:spacing w:before="20" w:after="0"/>
        <w:ind w:right="680"/>
        <w:jc w:val="both"/>
      </w:pPr>
      <w:r w:rsidRPr="00363FD5">
        <w:rPr>
          <w:b/>
        </w:rPr>
        <w:t>DAFTAR PUSTAKA</w:t>
      </w:r>
    </w:p>
    <w:p w14:paraId="6B67DD81" w14:textId="77777777" w:rsidR="00B376CF" w:rsidRPr="00363FD5" w:rsidRDefault="00B376CF" w:rsidP="002B18C9">
      <w:pPr>
        <w:spacing w:after="0" w:line="240" w:lineRule="auto"/>
        <w:ind w:left="851" w:hanging="851"/>
        <w:jc w:val="both"/>
        <w:rPr>
          <w:szCs w:val="24"/>
        </w:rPr>
      </w:pPr>
      <w:r w:rsidRPr="00363FD5">
        <w:rPr>
          <w:szCs w:val="24"/>
        </w:rPr>
        <w:t xml:space="preserve">Abowo, E. 2014. </w:t>
      </w:r>
      <w:r w:rsidRPr="00363FD5">
        <w:rPr>
          <w:i/>
          <w:szCs w:val="24"/>
        </w:rPr>
        <w:t>Buku Ajar Keperawatan Jiwa</w:t>
      </w:r>
      <w:r w:rsidRPr="00363FD5">
        <w:rPr>
          <w:szCs w:val="24"/>
        </w:rPr>
        <w:t>. Nuha Medika. Yogyakarta.</w:t>
      </w:r>
    </w:p>
    <w:p w14:paraId="0AA99FDE" w14:textId="77777777" w:rsidR="00B376CF" w:rsidRPr="00363FD5" w:rsidRDefault="00B376CF" w:rsidP="002B18C9">
      <w:pPr>
        <w:spacing w:after="0" w:line="240" w:lineRule="auto"/>
        <w:ind w:left="851" w:hanging="851"/>
        <w:jc w:val="both"/>
        <w:rPr>
          <w:szCs w:val="24"/>
        </w:rPr>
      </w:pPr>
      <w:r w:rsidRPr="00363FD5">
        <w:rPr>
          <w:szCs w:val="24"/>
        </w:rPr>
        <w:t xml:space="preserve">Alimansur, M. dan F. Rinawati. 2016. </w:t>
      </w:r>
      <w:r w:rsidRPr="00363FD5">
        <w:rPr>
          <w:i/>
          <w:szCs w:val="24"/>
        </w:rPr>
        <w:t>Analisa Faktor-Faktor Penyebab Gangguan Jiwa Menggunakan Pendekatan Model Adaptisi Stres Stuart</w:t>
      </w:r>
      <w:r w:rsidRPr="00363FD5">
        <w:rPr>
          <w:szCs w:val="24"/>
        </w:rPr>
        <w:t>. Jurnal Ilmu Kesehatan 5(1):35-38.</w:t>
      </w:r>
    </w:p>
    <w:p w14:paraId="2866C0D2" w14:textId="77777777" w:rsidR="00B376CF" w:rsidRPr="00363FD5" w:rsidRDefault="00B376CF" w:rsidP="002B18C9">
      <w:pPr>
        <w:spacing w:after="0" w:line="240" w:lineRule="auto"/>
        <w:ind w:left="851" w:hanging="851"/>
        <w:jc w:val="both"/>
        <w:rPr>
          <w:noProof/>
          <w:szCs w:val="24"/>
        </w:rPr>
      </w:pPr>
      <w:r w:rsidRPr="00363FD5">
        <w:rPr>
          <w:noProof/>
          <w:szCs w:val="24"/>
        </w:rPr>
        <w:t xml:space="preserve">Azzahra F. 2017. </w:t>
      </w:r>
      <w:r w:rsidRPr="00363FD5">
        <w:rPr>
          <w:i/>
          <w:noProof/>
          <w:szCs w:val="24"/>
        </w:rPr>
        <w:t xml:space="preserve">Pengarug Reseliensi Distres Psikologi pada Perawat. Skripsi. </w:t>
      </w:r>
      <w:r w:rsidRPr="00363FD5">
        <w:rPr>
          <w:noProof/>
          <w:szCs w:val="24"/>
        </w:rPr>
        <w:t>Universitas Muhamadiyah Malang.</w:t>
      </w:r>
    </w:p>
    <w:p w14:paraId="09000279" w14:textId="77777777" w:rsidR="00B376CF" w:rsidRPr="00363FD5" w:rsidRDefault="00B376CF" w:rsidP="002B18C9">
      <w:pPr>
        <w:spacing w:after="0" w:line="240" w:lineRule="auto"/>
        <w:ind w:left="851" w:hanging="851"/>
        <w:jc w:val="both"/>
        <w:rPr>
          <w:szCs w:val="24"/>
        </w:rPr>
      </w:pPr>
      <w:r w:rsidRPr="00363FD5">
        <w:rPr>
          <w:szCs w:val="24"/>
        </w:rPr>
        <w:t xml:space="preserve">Badan Penelitian dan Pengembangan Kesehatan Kementerian Kesehatan RI. 2018. </w:t>
      </w:r>
      <w:r w:rsidRPr="00363FD5">
        <w:rPr>
          <w:i/>
          <w:szCs w:val="24"/>
        </w:rPr>
        <w:t>Riset Kesehatan Dasar</w:t>
      </w:r>
      <w:r w:rsidRPr="00363FD5">
        <w:rPr>
          <w:szCs w:val="24"/>
        </w:rPr>
        <w:t>. Menteri Kesehatan Republik Indonesia. Jakarta.</w:t>
      </w:r>
    </w:p>
    <w:p w14:paraId="606B88B0" w14:textId="77777777" w:rsidR="00B376CF" w:rsidRPr="00363FD5" w:rsidRDefault="00B376CF" w:rsidP="002B18C9">
      <w:pPr>
        <w:spacing w:after="0" w:line="240" w:lineRule="auto"/>
        <w:ind w:left="851" w:hanging="851"/>
        <w:jc w:val="both"/>
        <w:rPr>
          <w:szCs w:val="24"/>
        </w:rPr>
      </w:pPr>
      <w:r w:rsidRPr="00363FD5">
        <w:rPr>
          <w:szCs w:val="24"/>
        </w:rPr>
        <w:t xml:space="preserve">Basavanthappa, B. 2011. </w:t>
      </w:r>
      <w:r w:rsidRPr="00363FD5">
        <w:rPr>
          <w:i/>
          <w:szCs w:val="24"/>
        </w:rPr>
        <w:t xml:space="preserve">Essential </w:t>
      </w:r>
      <w:proofErr w:type="gramStart"/>
      <w:r w:rsidRPr="00363FD5">
        <w:rPr>
          <w:i/>
          <w:szCs w:val="24"/>
        </w:rPr>
        <w:t>Of</w:t>
      </w:r>
      <w:proofErr w:type="gramEnd"/>
      <w:r w:rsidRPr="00363FD5">
        <w:rPr>
          <w:i/>
          <w:szCs w:val="24"/>
        </w:rPr>
        <w:t xml:space="preserve"> Mental Health Nursing. </w:t>
      </w:r>
      <w:r w:rsidRPr="00363FD5">
        <w:rPr>
          <w:szCs w:val="24"/>
        </w:rPr>
        <w:t>Jaypee Brothers Medical Publisher. New Delhi.</w:t>
      </w:r>
    </w:p>
    <w:p w14:paraId="1867B2A3" w14:textId="77777777" w:rsidR="00B376CF" w:rsidRPr="00363FD5" w:rsidRDefault="00B376CF" w:rsidP="002B18C9">
      <w:pPr>
        <w:spacing w:after="0" w:line="240" w:lineRule="auto"/>
        <w:ind w:left="851" w:hanging="851"/>
        <w:jc w:val="both"/>
        <w:rPr>
          <w:szCs w:val="24"/>
        </w:rPr>
      </w:pPr>
      <w:r w:rsidRPr="00363FD5">
        <w:rPr>
          <w:szCs w:val="24"/>
        </w:rPr>
        <w:t xml:space="preserve">Bungin, B. 2017. </w:t>
      </w:r>
      <w:r w:rsidRPr="00363FD5">
        <w:rPr>
          <w:i/>
          <w:szCs w:val="24"/>
        </w:rPr>
        <w:t>Metodologi Penelitian Kuantitatif</w:t>
      </w:r>
      <w:r w:rsidRPr="00363FD5">
        <w:rPr>
          <w:szCs w:val="24"/>
        </w:rPr>
        <w:t>. Kencana. Jakarta.</w:t>
      </w:r>
    </w:p>
    <w:p w14:paraId="5D3CE3DD" w14:textId="77777777" w:rsidR="00B376CF" w:rsidRPr="00363FD5" w:rsidRDefault="00B376CF" w:rsidP="002B18C9">
      <w:pPr>
        <w:spacing w:after="0" w:line="240" w:lineRule="auto"/>
        <w:ind w:left="851" w:hanging="851"/>
        <w:jc w:val="both"/>
        <w:rPr>
          <w:szCs w:val="24"/>
        </w:rPr>
      </w:pPr>
      <w:r w:rsidRPr="00363FD5">
        <w:rPr>
          <w:szCs w:val="24"/>
        </w:rPr>
        <w:t xml:space="preserve">Calundu, R. 2018. </w:t>
      </w:r>
      <w:r w:rsidRPr="00363FD5">
        <w:rPr>
          <w:i/>
          <w:szCs w:val="24"/>
        </w:rPr>
        <w:t>Manajemen Kesehatan</w:t>
      </w:r>
      <w:r w:rsidRPr="00363FD5">
        <w:rPr>
          <w:szCs w:val="24"/>
        </w:rPr>
        <w:t xml:space="preserve">. CV Sah Media. Makasar </w:t>
      </w:r>
    </w:p>
    <w:p w14:paraId="03FE8E86" w14:textId="77777777" w:rsidR="00B376CF" w:rsidRPr="00363FD5" w:rsidRDefault="00B376CF" w:rsidP="002B18C9">
      <w:pPr>
        <w:spacing w:after="0" w:line="240" w:lineRule="auto"/>
        <w:ind w:left="851" w:hanging="851"/>
        <w:jc w:val="both"/>
        <w:rPr>
          <w:szCs w:val="24"/>
        </w:rPr>
      </w:pPr>
      <w:r w:rsidRPr="00363FD5">
        <w:rPr>
          <w:szCs w:val="24"/>
        </w:rPr>
        <w:t xml:space="preserve">Creed, P.A. dkk. 2013. Revisiting </w:t>
      </w:r>
      <w:proofErr w:type="gramStart"/>
      <w:r w:rsidRPr="00363FD5">
        <w:rPr>
          <w:szCs w:val="24"/>
        </w:rPr>
        <w:t>The</w:t>
      </w:r>
      <w:proofErr w:type="gramEnd"/>
      <w:r w:rsidRPr="00363FD5">
        <w:rPr>
          <w:szCs w:val="24"/>
        </w:rPr>
        <w:t xml:space="preserve"> Academic Hardiness Scale: Revision And Revalidation. </w:t>
      </w:r>
      <w:r w:rsidRPr="00363FD5">
        <w:rPr>
          <w:i/>
          <w:szCs w:val="24"/>
        </w:rPr>
        <w:t xml:space="preserve">Journal </w:t>
      </w:r>
      <w:proofErr w:type="gramStart"/>
      <w:r w:rsidRPr="00363FD5">
        <w:rPr>
          <w:i/>
          <w:szCs w:val="24"/>
        </w:rPr>
        <w:t>Of</w:t>
      </w:r>
      <w:proofErr w:type="gramEnd"/>
      <w:r w:rsidRPr="00363FD5">
        <w:rPr>
          <w:i/>
          <w:szCs w:val="24"/>
        </w:rPr>
        <w:t xml:space="preserve"> Career Assessment</w:t>
      </w:r>
      <w:r w:rsidRPr="00363FD5">
        <w:rPr>
          <w:szCs w:val="24"/>
        </w:rPr>
        <w:t xml:space="preserve"> 2(1):537-554. </w:t>
      </w:r>
    </w:p>
    <w:p w14:paraId="57AE5A1C" w14:textId="77777777" w:rsidR="00B376CF" w:rsidRPr="00363FD5" w:rsidRDefault="00B376CF" w:rsidP="002B18C9">
      <w:pPr>
        <w:spacing w:after="0" w:line="240" w:lineRule="auto"/>
        <w:ind w:left="851" w:hanging="851"/>
        <w:jc w:val="both"/>
        <w:rPr>
          <w:szCs w:val="24"/>
        </w:rPr>
      </w:pPr>
      <w:r w:rsidRPr="00363FD5">
        <w:rPr>
          <w:szCs w:val="24"/>
        </w:rPr>
        <w:t xml:space="preserve">Davies T. dan Craig. 2009. </w:t>
      </w:r>
      <w:r w:rsidRPr="00363FD5">
        <w:rPr>
          <w:i/>
          <w:szCs w:val="24"/>
        </w:rPr>
        <w:t>ABC Kesehatan Mental</w:t>
      </w:r>
      <w:r w:rsidRPr="00363FD5">
        <w:rPr>
          <w:szCs w:val="24"/>
        </w:rPr>
        <w:t>. Buku Kedokteran AGC. Jakarta.</w:t>
      </w:r>
    </w:p>
    <w:p w14:paraId="56C3BD30" w14:textId="77777777" w:rsidR="00B376CF" w:rsidRPr="00363FD5" w:rsidRDefault="00B376CF" w:rsidP="002B18C9">
      <w:pPr>
        <w:spacing w:after="0" w:line="240" w:lineRule="auto"/>
        <w:ind w:left="851" w:hanging="851"/>
        <w:jc w:val="both"/>
        <w:rPr>
          <w:szCs w:val="24"/>
        </w:rPr>
      </w:pPr>
      <w:r w:rsidRPr="00363FD5">
        <w:rPr>
          <w:szCs w:val="24"/>
        </w:rPr>
        <w:t xml:space="preserve">Desmita. 2009. </w:t>
      </w:r>
      <w:r w:rsidRPr="00363FD5">
        <w:rPr>
          <w:i/>
          <w:szCs w:val="24"/>
        </w:rPr>
        <w:t>Psikologi Perkembangan</w:t>
      </w:r>
      <w:r w:rsidRPr="00363FD5">
        <w:rPr>
          <w:szCs w:val="24"/>
        </w:rPr>
        <w:t>. PT. Remaja Rosdakarya. Bandung.</w:t>
      </w:r>
    </w:p>
    <w:p w14:paraId="2E3DAC30" w14:textId="77777777" w:rsidR="00B376CF" w:rsidRPr="00363FD5" w:rsidRDefault="00B376CF" w:rsidP="002B18C9">
      <w:pPr>
        <w:spacing w:after="0" w:line="240" w:lineRule="auto"/>
        <w:ind w:left="851" w:hanging="851"/>
        <w:jc w:val="both"/>
        <w:rPr>
          <w:szCs w:val="24"/>
        </w:rPr>
      </w:pPr>
      <w:r w:rsidRPr="00363FD5">
        <w:rPr>
          <w:szCs w:val="24"/>
        </w:rPr>
        <w:t xml:space="preserve">Dewi, S.K. 2012. </w:t>
      </w:r>
      <w:r w:rsidRPr="00363FD5">
        <w:rPr>
          <w:i/>
          <w:szCs w:val="24"/>
        </w:rPr>
        <w:t>Buku Kesehatan Mental</w:t>
      </w:r>
      <w:r w:rsidRPr="00363FD5">
        <w:rPr>
          <w:szCs w:val="24"/>
        </w:rPr>
        <w:t>. UPT UNDIT Press. Semarang.</w:t>
      </w:r>
    </w:p>
    <w:p w14:paraId="0F03676F" w14:textId="77777777" w:rsidR="00B376CF" w:rsidRPr="00363FD5" w:rsidRDefault="00B376CF" w:rsidP="002B18C9">
      <w:pPr>
        <w:spacing w:after="0" w:line="240" w:lineRule="auto"/>
        <w:ind w:left="851" w:hanging="851"/>
        <w:jc w:val="both"/>
        <w:rPr>
          <w:szCs w:val="24"/>
        </w:rPr>
      </w:pPr>
      <w:r w:rsidRPr="00363FD5">
        <w:rPr>
          <w:szCs w:val="24"/>
        </w:rPr>
        <w:t xml:space="preserve">Diana, R.R. 2015. Pengendalian Emosi Menurut Psikologi Islam. </w:t>
      </w:r>
      <w:r w:rsidRPr="00363FD5">
        <w:rPr>
          <w:i/>
          <w:szCs w:val="24"/>
        </w:rPr>
        <w:t xml:space="preserve">Jurnal Psikologis UNISIA </w:t>
      </w:r>
      <w:r w:rsidRPr="00363FD5">
        <w:rPr>
          <w:szCs w:val="24"/>
        </w:rPr>
        <w:t>37(82):41-47</w:t>
      </w:r>
    </w:p>
    <w:p w14:paraId="10A3D76E" w14:textId="77777777" w:rsidR="00B376CF" w:rsidRPr="00363FD5" w:rsidRDefault="00B376CF" w:rsidP="002B18C9">
      <w:pPr>
        <w:spacing w:after="0" w:line="240" w:lineRule="auto"/>
        <w:ind w:left="851" w:hanging="851"/>
        <w:jc w:val="both"/>
        <w:rPr>
          <w:noProof/>
          <w:szCs w:val="24"/>
        </w:rPr>
      </w:pPr>
      <w:r w:rsidRPr="00363FD5">
        <w:rPr>
          <w:noProof/>
          <w:szCs w:val="24"/>
        </w:rPr>
        <w:t xml:space="preserve">Direja AHS. 2014. </w:t>
      </w:r>
      <w:r w:rsidRPr="00363FD5">
        <w:rPr>
          <w:i/>
          <w:noProof/>
          <w:szCs w:val="24"/>
        </w:rPr>
        <w:t xml:space="preserve"> Buku Asuhan Keperawatn Jiwa. </w:t>
      </w:r>
      <w:r w:rsidRPr="00363FD5">
        <w:rPr>
          <w:noProof/>
          <w:szCs w:val="24"/>
        </w:rPr>
        <w:t>Yogyakarta. Nuha Medika.</w:t>
      </w:r>
    </w:p>
    <w:p w14:paraId="788C6316" w14:textId="77777777" w:rsidR="00B376CF" w:rsidRPr="00363FD5" w:rsidRDefault="00B376CF" w:rsidP="002B18C9">
      <w:pPr>
        <w:spacing w:after="0" w:line="240" w:lineRule="auto"/>
        <w:ind w:left="851" w:hanging="851"/>
        <w:jc w:val="both"/>
        <w:rPr>
          <w:noProof/>
          <w:szCs w:val="24"/>
        </w:rPr>
      </w:pPr>
      <w:r w:rsidRPr="00363FD5">
        <w:rPr>
          <w:noProof/>
          <w:szCs w:val="24"/>
        </w:rPr>
        <w:t xml:space="preserve">Donsu, D. J. 2017. </w:t>
      </w:r>
      <w:r w:rsidRPr="00363FD5">
        <w:rPr>
          <w:i/>
          <w:iCs/>
          <w:noProof/>
          <w:szCs w:val="24"/>
        </w:rPr>
        <w:t>Metodologi Penelitian Keperawatan.</w:t>
      </w:r>
      <w:r w:rsidRPr="00363FD5">
        <w:rPr>
          <w:noProof/>
          <w:szCs w:val="24"/>
        </w:rPr>
        <w:t xml:space="preserve"> Yogyakarta: Pustaka Baru Press.</w:t>
      </w:r>
    </w:p>
    <w:p w14:paraId="3CC231D0" w14:textId="77777777" w:rsidR="00B376CF" w:rsidRPr="00363FD5" w:rsidRDefault="00B376CF" w:rsidP="002B18C9">
      <w:pPr>
        <w:spacing w:after="0" w:line="240" w:lineRule="auto"/>
        <w:ind w:left="851" w:hanging="851"/>
        <w:jc w:val="both"/>
        <w:rPr>
          <w:szCs w:val="24"/>
        </w:rPr>
      </w:pPr>
      <w:r w:rsidRPr="00363FD5">
        <w:rPr>
          <w:szCs w:val="24"/>
        </w:rPr>
        <w:t xml:space="preserve">Erlinafsiah. 2010. </w:t>
      </w:r>
      <w:r w:rsidRPr="00363FD5">
        <w:rPr>
          <w:i/>
          <w:szCs w:val="24"/>
        </w:rPr>
        <w:t>Modal Perawat dalam Praktik Keperawatan Jiwa</w:t>
      </w:r>
      <w:r w:rsidRPr="00363FD5">
        <w:rPr>
          <w:szCs w:val="24"/>
        </w:rPr>
        <w:t xml:space="preserve">. CV Trans Info </w:t>
      </w:r>
      <w:proofErr w:type="gramStart"/>
      <w:r w:rsidRPr="00363FD5">
        <w:rPr>
          <w:szCs w:val="24"/>
        </w:rPr>
        <w:t>Media .</w:t>
      </w:r>
      <w:proofErr w:type="gramEnd"/>
      <w:r w:rsidRPr="00363FD5">
        <w:rPr>
          <w:szCs w:val="24"/>
        </w:rPr>
        <w:t xml:space="preserve"> Jakarta.</w:t>
      </w:r>
    </w:p>
    <w:p w14:paraId="00FDC4EB" w14:textId="77777777" w:rsidR="00B376CF" w:rsidRPr="00363FD5" w:rsidRDefault="00B376CF" w:rsidP="002B18C9">
      <w:pPr>
        <w:spacing w:after="0" w:line="240" w:lineRule="auto"/>
        <w:ind w:left="851" w:hanging="851"/>
        <w:jc w:val="both"/>
        <w:rPr>
          <w:szCs w:val="24"/>
        </w:rPr>
      </w:pPr>
      <w:r w:rsidRPr="00363FD5">
        <w:rPr>
          <w:szCs w:val="24"/>
        </w:rPr>
        <w:t xml:space="preserve">Harahap, F. 2016. Perkembangan Kognitif Teori Piaget. </w:t>
      </w:r>
      <w:hyperlink r:id="rId11" w:history="1">
        <w:r w:rsidRPr="00363FD5">
          <w:rPr>
            <w:rStyle w:val="Hyperlink"/>
            <w:color w:val="auto"/>
            <w:szCs w:val="24"/>
          </w:rPr>
          <w:t>http://staffnew.uny.ac.id/</w:t>
        </w:r>
      </w:hyperlink>
      <w:r w:rsidRPr="00363FD5">
        <w:rPr>
          <w:i/>
          <w:szCs w:val="24"/>
        </w:rPr>
        <w:t xml:space="preserve">. </w:t>
      </w:r>
      <w:r w:rsidRPr="00363FD5">
        <w:rPr>
          <w:szCs w:val="24"/>
        </w:rPr>
        <w:t>19 Maret 2019 (07.45).</w:t>
      </w:r>
    </w:p>
    <w:p w14:paraId="2278225F" w14:textId="77777777" w:rsidR="00B376CF" w:rsidRPr="00363FD5" w:rsidRDefault="00B376CF" w:rsidP="002B18C9">
      <w:pPr>
        <w:spacing w:after="0" w:line="240" w:lineRule="auto"/>
        <w:ind w:left="851" w:hanging="851"/>
        <w:jc w:val="both"/>
        <w:rPr>
          <w:szCs w:val="24"/>
        </w:rPr>
      </w:pPr>
      <w:r w:rsidRPr="00363FD5">
        <w:rPr>
          <w:szCs w:val="24"/>
        </w:rPr>
        <w:t xml:space="preserve">Harjanti, A.P. 2015. Perbedaan Kepuasan Hidup Pada Laki-Laki dan </w:t>
      </w:r>
      <w:proofErr w:type="gramStart"/>
      <w:r w:rsidRPr="00363FD5">
        <w:rPr>
          <w:szCs w:val="24"/>
        </w:rPr>
        <w:t>Perempuan  umur</w:t>
      </w:r>
      <w:proofErr w:type="gramEnd"/>
      <w:r w:rsidRPr="00363FD5">
        <w:rPr>
          <w:szCs w:val="24"/>
        </w:rPr>
        <w:t xml:space="preserve"> Dewasa Madya. </w:t>
      </w:r>
      <w:r w:rsidRPr="00363FD5">
        <w:rPr>
          <w:i/>
          <w:szCs w:val="24"/>
        </w:rPr>
        <w:t>Skripsi</w:t>
      </w:r>
      <w:r w:rsidRPr="00363FD5">
        <w:rPr>
          <w:szCs w:val="24"/>
        </w:rPr>
        <w:t>. Program Studi Psikologi Fakultas Psikologi. Universitas Kristen Satya Wacana Salatiga.</w:t>
      </w:r>
    </w:p>
    <w:p w14:paraId="75CB566C" w14:textId="77777777" w:rsidR="00B376CF" w:rsidRPr="00363FD5" w:rsidRDefault="00B376CF" w:rsidP="002B18C9">
      <w:pPr>
        <w:spacing w:after="0" w:line="240" w:lineRule="auto"/>
        <w:ind w:left="851" w:hanging="851"/>
        <w:jc w:val="both"/>
        <w:rPr>
          <w:szCs w:val="24"/>
        </w:rPr>
      </w:pPr>
      <w:r w:rsidRPr="00363FD5">
        <w:rPr>
          <w:szCs w:val="24"/>
        </w:rPr>
        <w:t xml:space="preserve">Hidayat, A. 2014. </w:t>
      </w:r>
      <w:r w:rsidRPr="00363FD5">
        <w:rPr>
          <w:i/>
          <w:szCs w:val="24"/>
        </w:rPr>
        <w:t>Metode Penelitian Keperawatan dan Teknik Analisa Data</w:t>
      </w:r>
      <w:r w:rsidRPr="00363FD5">
        <w:rPr>
          <w:szCs w:val="24"/>
        </w:rPr>
        <w:t>. Jakarta. Salemba Medika.</w:t>
      </w:r>
    </w:p>
    <w:p w14:paraId="14BF769E" w14:textId="77777777" w:rsidR="00B376CF" w:rsidRPr="00363FD5" w:rsidRDefault="00B376CF" w:rsidP="002B18C9">
      <w:pPr>
        <w:spacing w:after="0" w:line="240" w:lineRule="auto"/>
        <w:ind w:left="851" w:hanging="851"/>
        <w:jc w:val="both"/>
        <w:rPr>
          <w:szCs w:val="24"/>
        </w:rPr>
      </w:pPr>
      <w:r w:rsidRPr="00363FD5">
        <w:rPr>
          <w:szCs w:val="24"/>
        </w:rPr>
        <w:t xml:space="preserve">Ismoyowati, J. Indra, D. Hidayat, dkk. 2011. </w:t>
      </w:r>
      <w:r w:rsidRPr="00363FD5">
        <w:rPr>
          <w:i/>
          <w:szCs w:val="24"/>
        </w:rPr>
        <w:t>Buku Pedoman Kesehatan Jiwa</w:t>
      </w:r>
      <w:r w:rsidRPr="00363FD5">
        <w:rPr>
          <w:szCs w:val="24"/>
        </w:rPr>
        <w:t xml:space="preserve">. Departemen Kesehatan. Jakarta.  </w:t>
      </w:r>
    </w:p>
    <w:p w14:paraId="1036538F" w14:textId="77777777" w:rsidR="00B376CF" w:rsidRPr="00363FD5" w:rsidRDefault="00B376CF" w:rsidP="002B18C9">
      <w:pPr>
        <w:tabs>
          <w:tab w:val="left" w:pos="1661"/>
          <w:tab w:val="left" w:pos="2592"/>
          <w:tab w:val="left" w:pos="3096"/>
        </w:tabs>
        <w:spacing w:after="0" w:line="240" w:lineRule="auto"/>
        <w:ind w:left="567" w:right="-10" w:hanging="567"/>
        <w:jc w:val="both"/>
      </w:pPr>
      <w:r w:rsidRPr="00363FD5">
        <w:t xml:space="preserve">Putri, Hertika Nanda. 2015. </w:t>
      </w:r>
      <w:r w:rsidRPr="00363FD5">
        <w:rPr>
          <w:i/>
        </w:rPr>
        <w:t>Faktor– Faktor Yang Berhubungan DenganPerilaku Bullying Pada Remaja</w:t>
      </w:r>
      <w:r w:rsidRPr="00363FD5">
        <w:t xml:space="preserve">. </w:t>
      </w:r>
      <w:r w:rsidRPr="00363FD5">
        <w:rPr>
          <w:i/>
        </w:rPr>
        <w:t xml:space="preserve">Jurnal. </w:t>
      </w:r>
      <w:r w:rsidRPr="00363FD5">
        <w:t>Riau: PSIK UniversitasRiau</w:t>
      </w:r>
    </w:p>
    <w:p w14:paraId="0F30455B" w14:textId="77777777" w:rsidR="00B376CF" w:rsidRPr="00363FD5" w:rsidRDefault="00B376CF" w:rsidP="002B18C9">
      <w:pPr>
        <w:tabs>
          <w:tab w:val="left" w:pos="1661"/>
          <w:tab w:val="left" w:pos="2592"/>
          <w:tab w:val="left" w:pos="3096"/>
        </w:tabs>
        <w:spacing w:after="0" w:line="240" w:lineRule="auto"/>
        <w:ind w:left="567" w:right="-10" w:hanging="567"/>
        <w:jc w:val="both"/>
      </w:pPr>
      <w:r w:rsidRPr="00363FD5">
        <w:t xml:space="preserve">Riskinayasari, Gilda. 2015. </w:t>
      </w:r>
      <w:r w:rsidRPr="00363FD5">
        <w:rPr>
          <w:i/>
        </w:rPr>
        <w:t xml:space="preserve">Kenakalan Remaja Ditinjau </w:t>
      </w:r>
      <w:proofErr w:type="gramStart"/>
      <w:r w:rsidRPr="00363FD5">
        <w:rPr>
          <w:i/>
        </w:rPr>
        <w:t>Dari  Konsep</w:t>
      </w:r>
      <w:proofErr w:type="gramEnd"/>
      <w:r w:rsidRPr="00363FD5">
        <w:rPr>
          <w:i/>
        </w:rPr>
        <w:t xml:space="preserve">  Diri   Dan Jenis Kelamin. Skripsi. </w:t>
      </w:r>
      <w:r w:rsidRPr="00363FD5">
        <w:t xml:space="preserve">Surakarta: </w:t>
      </w:r>
      <w:r w:rsidRPr="00363FD5">
        <w:lastRenderedPageBreak/>
        <w:t>Fakultas Psikologi Universitas</w:t>
      </w:r>
      <w:r w:rsidRPr="00363FD5">
        <w:rPr>
          <w:lang w:val="id-ID"/>
        </w:rPr>
        <w:t xml:space="preserve"> </w:t>
      </w:r>
      <w:r w:rsidRPr="00363FD5">
        <w:t>Muhammadiyah Surakarta.</w:t>
      </w:r>
    </w:p>
    <w:p w14:paraId="49E17492" w14:textId="77777777" w:rsidR="00B376CF" w:rsidRPr="00363FD5" w:rsidRDefault="00B376CF" w:rsidP="002B18C9">
      <w:pPr>
        <w:pStyle w:val="BodyText"/>
        <w:ind w:left="567" w:hanging="567"/>
        <w:jc w:val="both"/>
      </w:pPr>
      <w:r w:rsidRPr="00363FD5">
        <w:t>Sulistiyo, Fransiska Septiana. 2014. P</w:t>
      </w:r>
      <w:r w:rsidRPr="00363FD5">
        <w:rPr>
          <w:i/>
        </w:rPr>
        <w:t>engaruh</w:t>
      </w:r>
      <w:r w:rsidRPr="00363FD5">
        <w:rPr>
          <w:i/>
        </w:rPr>
        <w:tab/>
        <w:t>Lingkungan</w:t>
      </w:r>
      <w:r w:rsidRPr="00363FD5">
        <w:rPr>
          <w:i/>
          <w:lang w:val="id-ID"/>
        </w:rPr>
        <w:t xml:space="preserve"> </w:t>
      </w:r>
      <w:r w:rsidRPr="00363FD5">
        <w:rPr>
          <w:i/>
        </w:rPr>
        <w:t>Sekolah</w:t>
      </w:r>
      <w:r w:rsidRPr="00363FD5">
        <w:rPr>
          <w:i/>
          <w:lang w:val="id-ID"/>
        </w:rPr>
        <w:t xml:space="preserve"> </w:t>
      </w:r>
      <w:r w:rsidRPr="00363FD5">
        <w:rPr>
          <w:i/>
        </w:rPr>
        <w:t>Dan</w:t>
      </w:r>
      <w:r w:rsidRPr="00363FD5">
        <w:rPr>
          <w:i/>
        </w:rPr>
        <w:tab/>
        <w:t>Pengetahuan</w:t>
      </w:r>
      <w:r w:rsidRPr="00363FD5">
        <w:rPr>
          <w:i/>
          <w:lang w:val="id-ID"/>
        </w:rPr>
        <w:t xml:space="preserve"> </w:t>
      </w:r>
      <w:r w:rsidRPr="00363FD5">
        <w:rPr>
          <w:i/>
        </w:rPr>
        <w:t>Terhadap Perilaku</w:t>
      </w:r>
      <w:r w:rsidRPr="00363FD5">
        <w:rPr>
          <w:i/>
          <w:lang w:val="id-ID"/>
        </w:rPr>
        <w:t xml:space="preserve"> </w:t>
      </w:r>
      <w:r w:rsidRPr="00363FD5">
        <w:rPr>
          <w:i/>
        </w:rPr>
        <w:t>Kekerasan</w:t>
      </w:r>
      <w:r w:rsidRPr="00363FD5">
        <w:rPr>
          <w:i/>
          <w:lang w:val="id-ID"/>
        </w:rPr>
        <w:t xml:space="preserve"> </w:t>
      </w:r>
      <w:r w:rsidRPr="00363FD5">
        <w:rPr>
          <w:i/>
        </w:rPr>
        <w:t>Di</w:t>
      </w:r>
      <w:r w:rsidRPr="00363FD5">
        <w:rPr>
          <w:i/>
          <w:lang w:val="id-ID"/>
        </w:rPr>
        <w:t xml:space="preserve"> </w:t>
      </w:r>
      <w:r w:rsidRPr="00363FD5">
        <w:rPr>
          <w:i/>
        </w:rPr>
        <w:t xml:space="preserve">kalangan Pelajar. Tesis. </w:t>
      </w:r>
      <w:r w:rsidRPr="00363FD5">
        <w:t>Surakarta: Program Pasca</w:t>
      </w:r>
      <w:r w:rsidRPr="00363FD5">
        <w:rPr>
          <w:lang w:val="id-ID"/>
        </w:rPr>
        <w:t xml:space="preserve"> </w:t>
      </w:r>
      <w:r w:rsidRPr="00363FD5">
        <w:t>Sarjana Universitas Sebelas</w:t>
      </w:r>
      <w:r w:rsidRPr="00363FD5">
        <w:rPr>
          <w:lang w:val="id-ID"/>
        </w:rPr>
        <w:t xml:space="preserve"> </w:t>
      </w:r>
      <w:r w:rsidRPr="00363FD5">
        <w:t>Maret</w:t>
      </w:r>
    </w:p>
    <w:p w14:paraId="6941EDF0" w14:textId="77777777" w:rsidR="00B376CF" w:rsidRPr="00363FD5" w:rsidRDefault="00B376CF" w:rsidP="002B18C9">
      <w:pPr>
        <w:pStyle w:val="BodyText"/>
        <w:ind w:left="567" w:hanging="567"/>
        <w:jc w:val="both"/>
      </w:pPr>
      <w:r w:rsidRPr="00363FD5">
        <w:t xml:space="preserve">Suryabatra, Sumardi. 2013. </w:t>
      </w:r>
      <w:r w:rsidRPr="00363FD5">
        <w:rPr>
          <w:i/>
        </w:rPr>
        <w:t>Psikologi Kepribadian</w:t>
      </w:r>
      <w:r w:rsidRPr="00363FD5">
        <w:t>.</w:t>
      </w:r>
      <w:r w:rsidRPr="00363FD5">
        <w:rPr>
          <w:lang w:val="id-ID"/>
        </w:rPr>
        <w:t xml:space="preserve"> </w:t>
      </w:r>
      <w:r w:rsidRPr="00363FD5">
        <w:t>Jakarta: PT Raja GrafindoPersada</w:t>
      </w:r>
    </w:p>
    <w:p w14:paraId="2151F56B" w14:textId="77777777" w:rsidR="00B376CF" w:rsidRPr="00363FD5" w:rsidRDefault="00B376CF" w:rsidP="002B18C9">
      <w:pPr>
        <w:spacing w:after="0" w:line="240" w:lineRule="auto"/>
        <w:ind w:left="851" w:hanging="851"/>
        <w:jc w:val="both"/>
        <w:rPr>
          <w:szCs w:val="24"/>
        </w:rPr>
      </w:pPr>
      <w:r w:rsidRPr="00363FD5">
        <w:rPr>
          <w:szCs w:val="24"/>
        </w:rPr>
        <w:t xml:space="preserve">Suryana. 2010. </w:t>
      </w:r>
      <w:r w:rsidRPr="00363FD5">
        <w:rPr>
          <w:i/>
          <w:szCs w:val="24"/>
        </w:rPr>
        <w:t>Metodologi Penelian Model Penelitian Kuantitatif dan Kualitatif</w:t>
      </w:r>
      <w:r w:rsidRPr="00363FD5">
        <w:rPr>
          <w:szCs w:val="24"/>
        </w:rPr>
        <w:t>. Universitas Pendidikan Indonesia. Bandung.</w:t>
      </w:r>
    </w:p>
    <w:p w14:paraId="6040CC8E" w14:textId="77777777" w:rsidR="00B376CF" w:rsidRPr="00363FD5" w:rsidRDefault="00B376CF" w:rsidP="002B18C9">
      <w:pPr>
        <w:pStyle w:val="BodyText"/>
        <w:ind w:left="567" w:hanging="567"/>
        <w:jc w:val="both"/>
      </w:pPr>
      <w:r w:rsidRPr="00363FD5">
        <w:t>Trisnawati,</w:t>
      </w:r>
      <w:r w:rsidRPr="00363FD5">
        <w:tab/>
        <w:t>Junia.</w:t>
      </w:r>
      <w:r w:rsidRPr="00363FD5">
        <w:tab/>
        <w:t>2014.</w:t>
      </w:r>
      <w:r w:rsidRPr="00363FD5">
        <w:tab/>
      </w:r>
      <w:r w:rsidRPr="00363FD5">
        <w:rPr>
          <w:i/>
        </w:rPr>
        <w:t>Faktor- Faktor Yang Mempengaruhi Perilaku</w:t>
      </w:r>
      <w:r w:rsidRPr="00363FD5">
        <w:rPr>
          <w:i/>
          <w:lang w:val="id-ID"/>
        </w:rPr>
        <w:t xml:space="preserve"> </w:t>
      </w:r>
      <w:r w:rsidRPr="00363FD5">
        <w:rPr>
          <w:i/>
        </w:rPr>
        <w:t xml:space="preserve">Agresif Remaja Di Smk Negeri </w:t>
      </w:r>
      <w:proofErr w:type="gramStart"/>
      <w:r w:rsidRPr="00363FD5">
        <w:rPr>
          <w:i/>
        </w:rPr>
        <w:t>2</w:t>
      </w:r>
      <w:r w:rsidRPr="00363FD5">
        <w:rPr>
          <w:i/>
          <w:lang w:val="id-ID"/>
        </w:rPr>
        <w:t xml:space="preserve"> </w:t>
      </w:r>
      <w:r w:rsidRPr="00363FD5">
        <w:rPr>
          <w:i/>
        </w:rPr>
        <w:t xml:space="preserve"> Pekanbaru</w:t>
      </w:r>
      <w:proofErr w:type="gramEnd"/>
      <w:r w:rsidRPr="00363FD5">
        <w:rPr>
          <w:i/>
        </w:rPr>
        <w:t>. Jurnal</w:t>
      </w:r>
      <w:r w:rsidRPr="00363FD5">
        <w:t>. Program Studi Ilmu</w:t>
      </w:r>
      <w:r w:rsidRPr="00363FD5">
        <w:rPr>
          <w:lang w:val="id-ID"/>
        </w:rPr>
        <w:t xml:space="preserve"> </w:t>
      </w:r>
      <w:r w:rsidRPr="00363FD5">
        <w:t>Keperawatan. Universitas</w:t>
      </w:r>
      <w:r w:rsidRPr="00363FD5">
        <w:rPr>
          <w:lang w:val="id-ID"/>
        </w:rPr>
        <w:t xml:space="preserve"> </w:t>
      </w:r>
      <w:r w:rsidRPr="00363FD5">
        <w:t>Riau.</w:t>
      </w:r>
    </w:p>
    <w:p w14:paraId="30F456C1" w14:textId="77777777" w:rsidR="00B376CF" w:rsidRPr="00363FD5" w:rsidRDefault="00B376CF" w:rsidP="002B18C9">
      <w:pPr>
        <w:spacing w:after="0" w:line="240" w:lineRule="auto"/>
        <w:ind w:left="851" w:hanging="851"/>
        <w:jc w:val="both"/>
        <w:rPr>
          <w:szCs w:val="24"/>
        </w:rPr>
      </w:pPr>
      <w:r w:rsidRPr="00363FD5">
        <w:rPr>
          <w:szCs w:val="24"/>
        </w:rPr>
        <w:t xml:space="preserve">Undang-Undang Republik Indonesia Nomor 18. 2014. </w:t>
      </w:r>
      <w:r w:rsidRPr="00363FD5">
        <w:rPr>
          <w:i/>
          <w:szCs w:val="24"/>
        </w:rPr>
        <w:t>Tentang Kesehatan Jiwa</w:t>
      </w:r>
      <w:r w:rsidRPr="00363FD5">
        <w:rPr>
          <w:szCs w:val="24"/>
        </w:rPr>
        <w:t>. Presiden Republik Indonesia. Jakarta.</w:t>
      </w:r>
    </w:p>
    <w:p w14:paraId="28B0E48F" w14:textId="77777777" w:rsidR="00B376CF" w:rsidRPr="00363FD5" w:rsidRDefault="00B376CF" w:rsidP="002B18C9">
      <w:pPr>
        <w:spacing w:after="0" w:line="240" w:lineRule="auto"/>
        <w:ind w:left="851" w:hanging="851"/>
        <w:jc w:val="both"/>
        <w:rPr>
          <w:szCs w:val="24"/>
        </w:rPr>
      </w:pPr>
      <w:r w:rsidRPr="00363FD5">
        <w:rPr>
          <w:szCs w:val="24"/>
        </w:rPr>
        <w:t xml:space="preserve">Veit, C.T. dan Ware, J.E. (1983). The Structure of Psychological Distress and Well-Being in General Populations. </w:t>
      </w:r>
      <w:r w:rsidRPr="00363FD5">
        <w:rPr>
          <w:i/>
          <w:szCs w:val="24"/>
        </w:rPr>
        <w:t xml:space="preserve">Journal of Consulting and Clinical Psychology </w:t>
      </w:r>
      <w:r w:rsidRPr="00363FD5">
        <w:rPr>
          <w:szCs w:val="24"/>
        </w:rPr>
        <w:t>51(5):730.</w:t>
      </w:r>
    </w:p>
    <w:p w14:paraId="253D0F81" w14:textId="77777777" w:rsidR="00B376CF" w:rsidRPr="00363FD5" w:rsidRDefault="00B376CF" w:rsidP="002B18C9">
      <w:pPr>
        <w:spacing w:after="0" w:line="240" w:lineRule="auto"/>
        <w:ind w:left="851" w:hanging="851"/>
        <w:jc w:val="both"/>
        <w:rPr>
          <w:szCs w:val="24"/>
        </w:rPr>
      </w:pPr>
      <w:r w:rsidRPr="00363FD5">
        <w:rPr>
          <w:szCs w:val="24"/>
        </w:rPr>
        <w:t xml:space="preserve">Wahyuningsih, S. 2015. Hubungan Faktor Keturunan dengan Kejadian Gangguan Jiwa di Desa Banasaran Galur Kulor Progo Yogyakarta. </w:t>
      </w:r>
      <w:r w:rsidRPr="00363FD5">
        <w:rPr>
          <w:i/>
          <w:szCs w:val="24"/>
        </w:rPr>
        <w:t>Skripsi</w:t>
      </w:r>
      <w:r w:rsidRPr="00363FD5">
        <w:rPr>
          <w:szCs w:val="24"/>
        </w:rPr>
        <w:t>. Program Studi Keperawatan Sekolah Tinggi Ilmu Kesehatan ‘Aisyiyah Yogyakarta. Yogyakarta.</w:t>
      </w:r>
    </w:p>
    <w:p w14:paraId="32887B44" w14:textId="77777777" w:rsidR="00B376CF" w:rsidRPr="00363FD5" w:rsidRDefault="00B376CF" w:rsidP="002B18C9">
      <w:pPr>
        <w:spacing w:after="0" w:line="240" w:lineRule="auto"/>
        <w:ind w:left="851" w:hanging="851"/>
        <w:jc w:val="both"/>
        <w:rPr>
          <w:szCs w:val="24"/>
        </w:rPr>
      </w:pPr>
      <w:proofErr w:type="gramStart"/>
      <w:r w:rsidRPr="00363FD5">
        <w:rPr>
          <w:szCs w:val="24"/>
        </w:rPr>
        <w:t>WHO.</w:t>
      </w:r>
      <w:proofErr w:type="gramEnd"/>
      <w:r w:rsidRPr="00363FD5">
        <w:rPr>
          <w:szCs w:val="24"/>
        </w:rPr>
        <w:t xml:space="preserve"> 2014. Mental Health: A State </w:t>
      </w:r>
      <w:proofErr w:type="gramStart"/>
      <w:r w:rsidRPr="00363FD5">
        <w:rPr>
          <w:szCs w:val="24"/>
        </w:rPr>
        <w:t>Of</w:t>
      </w:r>
      <w:proofErr w:type="gramEnd"/>
      <w:r w:rsidRPr="00363FD5">
        <w:rPr>
          <w:szCs w:val="24"/>
        </w:rPr>
        <w:t xml:space="preserve"> Well-Being. </w:t>
      </w:r>
      <w:hyperlink r:id="rId12" w:history="1">
        <w:r w:rsidRPr="00363FD5">
          <w:rPr>
            <w:rStyle w:val="Hyperlink"/>
            <w:color w:val="auto"/>
            <w:szCs w:val="24"/>
          </w:rPr>
          <w:t>http://www.who.int/features/ factfiles/mental_health/en/</w:t>
        </w:r>
      </w:hyperlink>
      <w:r w:rsidRPr="00363FD5">
        <w:rPr>
          <w:szCs w:val="24"/>
        </w:rPr>
        <w:t>. 18 Maret 2019 (20.19).</w:t>
      </w:r>
    </w:p>
    <w:p w14:paraId="38EDAA68" w14:textId="77777777" w:rsidR="00B376CF" w:rsidRPr="00363FD5" w:rsidRDefault="00B376CF" w:rsidP="002B18C9">
      <w:pPr>
        <w:spacing w:after="0" w:line="240" w:lineRule="auto"/>
        <w:ind w:left="851" w:hanging="851"/>
        <w:jc w:val="both"/>
        <w:rPr>
          <w:szCs w:val="24"/>
        </w:rPr>
      </w:pPr>
      <w:r w:rsidRPr="00363FD5">
        <w:rPr>
          <w:szCs w:val="24"/>
        </w:rPr>
        <w:t xml:space="preserve">Widakdo, G. 2013. Efektifita Penyakit Kronis Terhadap Gangguan Mental Emosional. </w:t>
      </w:r>
      <w:r w:rsidRPr="00363FD5">
        <w:rPr>
          <w:i/>
          <w:szCs w:val="24"/>
        </w:rPr>
        <w:t xml:space="preserve">Jurnal Kesehatan Masyarakat </w:t>
      </w:r>
      <w:r w:rsidRPr="00363FD5">
        <w:rPr>
          <w:szCs w:val="24"/>
        </w:rPr>
        <w:t>7(1):309-316.</w:t>
      </w:r>
    </w:p>
    <w:p w14:paraId="10AF354C" w14:textId="77777777" w:rsidR="00B376CF" w:rsidRPr="00363FD5" w:rsidRDefault="00B376CF" w:rsidP="002B18C9">
      <w:pPr>
        <w:spacing w:after="0" w:line="240" w:lineRule="auto"/>
        <w:ind w:left="851" w:hanging="851"/>
        <w:jc w:val="both"/>
        <w:rPr>
          <w:szCs w:val="24"/>
        </w:rPr>
      </w:pPr>
      <w:r w:rsidRPr="00363FD5">
        <w:rPr>
          <w:szCs w:val="24"/>
        </w:rPr>
        <w:t xml:space="preserve">Widyarini, M.M.N. 2009. </w:t>
      </w:r>
      <w:r w:rsidRPr="00363FD5">
        <w:rPr>
          <w:i/>
          <w:szCs w:val="24"/>
        </w:rPr>
        <w:t xml:space="preserve">Seri Psikologi </w:t>
      </w:r>
      <w:proofErr w:type="gramStart"/>
      <w:r w:rsidRPr="00363FD5">
        <w:rPr>
          <w:i/>
          <w:szCs w:val="24"/>
        </w:rPr>
        <w:t>Populer :</w:t>
      </w:r>
      <w:proofErr w:type="gramEnd"/>
      <w:r w:rsidRPr="00363FD5">
        <w:rPr>
          <w:i/>
          <w:szCs w:val="24"/>
        </w:rPr>
        <w:t xml:space="preserve"> Kunci Pengembangan </w:t>
      </w:r>
      <w:r w:rsidRPr="00363FD5">
        <w:rPr>
          <w:i/>
          <w:szCs w:val="24"/>
        </w:rPr>
        <w:t>Diri.</w:t>
      </w:r>
      <w:r w:rsidRPr="00363FD5">
        <w:rPr>
          <w:szCs w:val="24"/>
        </w:rPr>
        <w:t xml:space="preserve"> PT. Elex Media Komputindo. Jakarta.</w:t>
      </w:r>
    </w:p>
    <w:p w14:paraId="2C9C4C19" w14:textId="77777777" w:rsidR="00B376CF" w:rsidRPr="00363FD5" w:rsidRDefault="00B376CF" w:rsidP="002B18C9">
      <w:pPr>
        <w:spacing w:after="0" w:line="240" w:lineRule="auto"/>
        <w:ind w:left="851" w:hanging="851"/>
        <w:jc w:val="both"/>
        <w:rPr>
          <w:szCs w:val="24"/>
        </w:rPr>
      </w:pPr>
      <w:r w:rsidRPr="00363FD5">
        <w:rPr>
          <w:szCs w:val="24"/>
        </w:rPr>
        <w:t xml:space="preserve">Winarno, M.E. 2013. </w:t>
      </w:r>
      <w:r w:rsidRPr="00363FD5">
        <w:rPr>
          <w:i/>
          <w:szCs w:val="24"/>
        </w:rPr>
        <w:t>Metedologi Penelitian dalam Pendidikan Jasmani</w:t>
      </w:r>
      <w:r w:rsidRPr="00363FD5">
        <w:rPr>
          <w:szCs w:val="24"/>
        </w:rPr>
        <w:t>. Universitas Negeri Malang. Malang.</w:t>
      </w:r>
    </w:p>
    <w:p w14:paraId="03202A5C" w14:textId="77777777" w:rsidR="00B376CF" w:rsidRPr="00363FD5" w:rsidRDefault="00B376CF" w:rsidP="002B18C9">
      <w:pPr>
        <w:spacing w:after="0" w:line="240" w:lineRule="auto"/>
        <w:ind w:left="851" w:hanging="851"/>
        <w:jc w:val="both"/>
        <w:rPr>
          <w:szCs w:val="24"/>
        </w:rPr>
      </w:pPr>
      <w:r w:rsidRPr="00363FD5">
        <w:rPr>
          <w:szCs w:val="24"/>
        </w:rPr>
        <w:t xml:space="preserve">Yanuar, R. 2012. Analisis Faktor yang Berhubungan dengan Kejadian Gangguan Jiwa di Desa Paringan Kecamatan Jenangan Kabupaten Ponorogo. </w:t>
      </w:r>
      <w:r w:rsidRPr="00363FD5">
        <w:rPr>
          <w:i/>
          <w:szCs w:val="24"/>
        </w:rPr>
        <w:t>Skripsi</w:t>
      </w:r>
      <w:r w:rsidRPr="00363FD5">
        <w:rPr>
          <w:szCs w:val="24"/>
        </w:rPr>
        <w:t>. Fakultas Keperawatan Universitas Airlangga Kampus C Mulyorejo. Surabaya.</w:t>
      </w:r>
    </w:p>
    <w:p w14:paraId="0405C5A5" w14:textId="77777777" w:rsidR="00B376CF" w:rsidRPr="00363FD5" w:rsidRDefault="00B376CF" w:rsidP="002B18C9">
      <w:pPr>
        <w:spacing w:after="0" w:line="240" w:lineRule="auto"/>
        <w:ind w:left="851" w:hanging="851"/>
        <w:jc w:val="both"/>
        <w:rPr>
          <w:szCs w:val="24"/>
        </w:rPr>
      </w:pPr>
      <w:r w:rsidRPr="00363FD5">
        <w:rPr>
          <w:szCs w:val="24"/>
        </w:rPr>
        <w:t xml:space="preserve">Yusuf, S. 2011. </w:t>
      </w:r>
      <w:r w:rsidRPr="00363FD5">
        <w:rPr>
          <w:i/>
          <w:szCs w:val="24"/>
        </w:rPr>
        <w:t>Terapi Psiko-Spiritual Untuk Hidup Sehat Berkualitas</w:t>
      </w:r>
      <w:r w:rsidRPr="00363FD5">
        <w:rPr>
          <w:szCs w:val="24"/>
        </w:rPr>
        <w:t>. Maestro. Bandung.</w:t>
      </w:r>
    </w:p>
    <w:p w14:paraId="6C7C0396" w14:textId="77777777" w:rsidR="00B376CF" w:rsidRPr="00363FD5" w:rsidRDefault="00B376CF" w:rsidP="002B18C9">
      <w:pPr>
        <w:tabs>
          <w:tab w:val="left" w:pos="1661"/>
          <w:tab w:val="left" w:pos="2592"/>
          <w:tab w:val="left" w:pos="3096"/>
        </w:tabs>
        <w:spacing w:after="0" w:line="240" w:lineRule="auto"/>
        <w:ind w:left="567" w:right="-10" w:hanging="567"/>
        <w:jc w:val="both"/>
      </w:pPr>
      <w:r w:rsidRPr="00363FD5">
        <w:rPr>
          <w:szCs w:val="24"/>
        </w:rPr>
        <w:t xml:space="preserve">Yusuf, S.L.N. 2018. </w:t>
      </w:r>
      <w:r w:rsidRPr="00363FD5">
        <w:rPr>
          <w:i/>
          <w:szCs w:val="24"/>
        </w:rPr>
        <w:t>Kesehatan Mental Perspektif Psikologis dan Agama</w:t>
      </w:r>
      <w:r w:rsidRPr="00363FD5">
        <w:rPr>
          <w:szCs w:val="24"/>
        </w:rPr>
        <w:t>.</w:t>
      </w:r>
      <w:r w:rsidRPr="00363FD5">
        <w:rPr>
          <w:i/>
          <w:szCs w:val="24"/>
        </w:rPr>
        <w:t xml:space="preserve"> </w:t>
      </w:r>
      <w:r w:rsidRPr="00363FD5">
        <w:rPr>
          <w:szCs w:val="24"/>
        </w:rPr>
        <w:t>PT Remaja Rosdakarya. Bandung.</w:t>
      </w:r>
    </w:p>
    <w:sectPr w:rsidR="00B376CF" w:rsidRPr="00363FD5" w:rsidSect="004710B0">
      <w:headerReference w:type="default" r:id="rId13"/>
      <w:type w:val="continuous"/>
      <w:pgSz w:w="12191"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4D4F1" w14:textId="77777777" w:rsidR="0051348B" w:rsidRDefault="0051348B" w:rsidP="00555323">
      <w:pPr>
        <w:spacing w:after="0" w:line="240" w:lineRule="auto"/>
      </w:pPr>
      <w:r>
        <w:separator/>
      </w:r>
    </w:p>
  </w:endnote>
  <w:endnote w:type="continuationSeparator" w:id="0">
    <w:p w14:paraId="3A424174" w14:textId="77777777" w:rsidR="0051348B" w:rsidRDefault="0051348B" w:rsidP="0055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80"/>
      <w:gridCol w:w="931"/>
    </w:tblGrid>
    <w:tr w:rsidR="00555323" w14:paraId="7F349078" w14:textId="77777777" w:rsidTr="006E0F28">
      <w:tc>
        <w:tcPr>
          <w:tcW w:w="4500" w:type="pct"/>
          <w:tcBorders>
            <w:top w:val="single" w:sz="4" w:space="0" w:color="000000" w:themeColor="text1"/>
          </w:tcBorders>
        </w:tcPr>
        <w:p w14:paraId="2E754496" w14:textId="77777777" w:rsidR="00555323" w:rsidRDefault="0051348B" w:rsidP="003C7714">
          <w:pPr>
            <w:pStyle w:val="Footer"/>
            <w:jc w:val="right"/>
          </w:pPr>
          <w:sdt>
            <w:sdtPr>
              <w:alias w:val="Company"/>
              <w:id w:val="75971759"/>
              <w:placeholder>
                <w:docPart w:val="C20BA22FBC4348908EBD2BEC7C0B4652"/>
              </w:placeholder>
              <w:dataBinding w:prefixMappings="xmlns:ns0='http://schemas.openxmlformats.org/officeDocument/2006/extended-properties'" w:xpath="/ns0:Properties[1]/ns0:Company[1]" w:storeItemID="{6668398D-A668-4E3E-A5EB-62B293D839F1}"/>
              <w:text/>
            </w:sdtPr>
            <w:sdtEndPr/>
            <w:sdtContent>
              <w:r w:rsidR="003C7714" w:rsidRPr="003C7714">
                <w:t>http://ejurnal.ung.ac.id/index.php/jnj</w:t>
              </w:r>
            </w:sdtContent>
          </w:sdt>
          <w:r w:rsidR="003C7714">
            <w:t xml:space="preserve"> |</w:t>
          </w:r>
        </w:p>
      </w:tc>
      <w:tc>
        <w:tcPr>
          <w:tcW w:w="500" w:type="pct"/>
          <w:tcBorders>
            <w:top w:val="single" w:sz="4" w:space="0" w:color="C0504D" w:themeColor="accent2"/>
          </w:tcBorders>
          <w:shd w:val="clear" w:color="auto" w:fill="943634" w:themeFill="accent2" w:themeFillShade="BF"/>
        </w:tcPr>
        <w:p w14:paraId="63D50BDA" w14:textId="77777777" w:rsidR="00555323" w:rsidRDefault="008E526C" w:rsidP="006E0F28">
          <w:pPr>
            <w:pStyle w:val="Header"/>
            <w:rPr>
              <w:color w:val="FFFFFF" w:themeColor="background1"/>
            </w:rPr>
          </w:pPr>
          <w:r>
            <w:fldChar w:fldCharType="begin"/>
          </w:r>
          <w:r w:rsidR="00555323">
            <w:instrText xml:space="preserve"> PAGE   \* MERGEFORMAT </w:instrText>
          </w:r>
          <w:r>
            <w:fldChar w:fldCharType="separate"/>
          </w:r>
          <w:r w:rsidR="00BF459D" w:rsidRPr="00BF459D">
            <w:rPr>
              <w:noProof/>
              <w:color w:val="FFFFFF" w:themeColor="background1"/>
            </w:rPr>
            <w:t>2</w:t>
          </w:r>
          <w:r>
            <w:rPr>
              <w:noProof/>
              <w:color w:val="FFFFFF" w:themeColor="background1"/>
            </w:rPr>
            <w:fldChar w:fldCharType="end"/>
          </w:r>
        </w:p>
      </w:tc>
    </w:tr>
  </w:tbl>
  <w:p w14:paraId="1E97497A" w14:textId="77777777" w:rsidR="00555323" w:rsidRPr="00555323" w:rsidRDefault="00555323" w:rsidP="0055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535A2" w14:textId="77777777" w:rsidR="0051348B" w:rsidRDefault="0051348B" w:rsidP="00555323">
      <w:pPr>
        <w:spacing w:after="0" w:line="240" w:lineRule="auto"/>
      </w:pPr>
      <w:r>
        <w:separator/>
      </w:r>
    </w:p>
  </w:footnote>
  <w:footnote w:type="continuationSeparator" w:id="0">
    <w:p w14:paraId="6EED2510" w14:textId="77777777" w:rsidR="0051348B" w:rsidRDefault="0051348B" w:rsidP="00555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6545" w14:textId="77777777" w:rsidR="008223B2" w:rsidRPr="00A04AEA" w:rsidRDefault="008223B2" w:rsidP="008223B2">
    <w:pPr>
      <w:tabs>
        <w:tab w:val="center" w:pos="4680"/>
      </w:tabs>
      <w:spacing w:after="0" w:line="240" w:lineRule="auto"/>
      <w:rPr>
        <w:rFonts w:eastAsia="Calibri" w:cs="Times New Roman"/>
        <w:b/>
        <w:color w:val="943634"/>
        <w:szCs w:val="24"/>
      </w:rPr>
    </w:pPr>
    <w:r w:rsidRPr="00B01ADC">
      <w:rPr>
        <w:rFonts w:eastAsia="Calibri" w:cs="Times New Roman"/>
        <w:b/>
        <w:color w:val="943634"/>
        <w:sz w:val="60"/>
        <w:szCs w:val="60"/>
      </w:rPr>
      <w:t>JNJ</w:t>
    </w:r>
    <w:r>
      <w:rPr>
        <w:rFonts w:eastAsia="Calibri" w:cs="Times New Roman"/>
        <w:b/>
        <w:color w:val="943634"/>
        <w:sz w:val="60"/>
        <w:szCs w:val="60"/>
      </w:rPr>
      <w:tab/>
    </w:r>
    <w:r>
      <w:rPr>
        <w:rFonts w:eastAsia="Calibri" w:cs="Times New Roman"/>
        <w:b/>
        <w:color w:val="943634"/>
        <w:sz w:val="60"/>
        <w:szCs w:val="60"/>
      </w:rPr>
      <w:tab/>
    </w:r>
    <w:r>
      <w:rPr>
        <w:rFonts w:eastAsia="Calibri" w:cs="Times New Roman"/>
        <w:b/>
        <w:color w:val="943634"/>
        <w:sz w:val="60"/>
        <w:szCs w:val="60"/>
      </w:rPr>
      <w:tab/>
      <w:t xml:space="preserve">   </w:t>
    </w:r>
    <w:r w:rsidRPr="00A04AEA">
      <w:rPr>
        <w:rFonts w:eastAsia="Calibri" w:cs="Times New Roman"/>
        <w:bCs/>
        <w:szCs w:val="24"/>
      </w:rPr>
      <w:t xml:space="preserve">Vol. </w:t>
    </w:r>
    <w:r>
      <w:rPr>
        <w:rFonts w:eastAsia="Calibri" w:cs="Times New Roman"/>
        <w:bCs/>
        <w:szCs w:val="24"/>
      </w:rPr>
      <w:t>2,</w:t>
    </w:r>
    <w:r w:rsidRPr="00A04AEA">
      <w:rPr>
        <w:rFonts w:eastAsia="Calibri" w:cs="Times New Roman"/>
        <w:bCs/>
        <w:szCs w:val="24"/>
      </w:rPr>
      <w:t xml:space="preserve"> No. 1</w:t>
    </w:r>
    <w:r>
      <w:rPr>
        <w:rFonts w:eastAsia="Calibri" w:cs="Times New Roman"/>
        <w:bCs/>
        <w:szCs w:val="24"/>
      </w:rPr>
      <w:t>,</w:t>
    </w:r>
    <w:r w:rsidRPr="00A04AEA">
      <w:rPr>
        <w:rFonts w:eastAsia="Calibri" w:cs="Times New Roman"/>
        <w:bCs/>
        <w:szCs w:val="24"/>
      </w:rPr>
      <w:t xml:space="preserve"> </w:t>
    </w:r>
    <w:proofErr w:type="gramStart"/>
    <w:r w:rsidRPr="00A04AEA">
      <w:rPr>
        <w:rFonts w:eastAsia="Calibri" w:cs="Times New Roman"/>
        <w:bCs/>
        <w:szCs w:val="24"/>
      </w:rPr>
      <w:t>January,</w:t>
    </w:r>
    <w:proofErr w:type="gramEnd"/>
    <w:r w:rsidRPr="00A04AEA">
      <w:rPr>
        <w:rFonts w:eastAsia="Calibri" w:cs="Times New Roman"/>
        <w:bCs/>
        <w:szCs w:val="24"/>
      </w:rPr>
      <w:t xml:space="preserve"> 2020</w:t>
    </w:r>
  </w:p>
  <w:p w14:paraId="6E5C3C51" w14:textId="7F575D0E" w:rsidR="004A03E9" w:rsidRPr="008223B2" w:rsidRDefault="008223B2" w:rsidP="008223B2">
    <w:pPr>
      <w:pBdr>
        <w:bottom w:val="single" w:sz="6" w:space="1" w:color="auto"/>
      </w:pBdr>
      <w:tabs>
        <w:tab w:val="center" w:pos="4680"/>
      </w:tabs>
      <w:spacing w:after="0" w:line="240" w:lineRule="auto"/>
      <w:rPr>
        <w:rFonts w:eastAsia="Calibri" w:cs="Times New Roman"/>
      </w:rPr>
    </w:pPr>
    <w:r w:rsidRPr="00B01ADC">
      <w:rPr>
        <w:rFonts w:ascii="Brush Script MT" w:eastAsia="Calibri" w:hAnsi="Brush Script MT" w:cs="Times New Roman"/>
      </w:rPr>
      <w:t xml:space="preserve">Jambura Nurisng Journal </w:t>
    </w:r>
    <w:r w:rsidRPr="00B01ADC">
      <w:rPr>
        <w:rFonts w:ascii="Brush Script MT" w:eastAsia="Calibri" w:hAnsi="Brush Script MT" w:cs="Times New Roman"/>
        <w:i/>
      </w:rPr>
      <w:tab/>
    </w:r>
    <w:r w:rsidRPr="00B01ADC">
      <w:rPr>
        <w:rFonts w:ascii="Brush Script MT" w:eastAsia="Calibri" w:hAnsi="Brush Script MT" w:cs="Times New Roman"/>
        <w:i/>
      </w:rPr>
      <w:tab/>
      <w:t xml:space="preserve">   </w:t>
    </w:r>
    <w:r>
      <w:rPr>
        <w:rFonts w:ascii="Brush Script MT" w:eastAsia="Calibri" w:hAnsi="Brush Script MT" w:cs="Times New Roman"/>
        <w:i/>
      </w:rPr>
      <w:t xml:space="preserve"> </w:t>
    </w:r>
    <w:r w:rsidRPr="00B01ADC">
      <w:rPr>
        <w:rFonts w:eastAsia="Calibri" w:cs="Times New Roman"/>
      </w:rPr>
      <w:t>pISSN: 2654-2927 eISSN: 2656-4653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D970" w14:textId="77777777" w:rsidR="00CA5EC1" w:rsidRPr="00CB0B44" w:rsidRDefault="00CA5EC1" w:rsidP="00CA5EC1">
    <w:pPr>
      <w:pStyle w:val="Header"/>
      <w:tabs>
        <w:tab w:val="clear" w:pos="9360"/>
      </w:tabs>
      <w:rPr>
        <w:b/>
        <w:color w:val="943634" w:themeColor="accent2" w:themeShade="BF"/>
        <w:sz w:val="60"/>
        <w:szCs w:val="60"/>
      </w:rPr>
    </w:pPr>
    <w:r w:rsidRPr="004107EA">
      <w:rPr>
        <w:b/>
        <w:color w:val="943634" w:themeColor="accent2" w:themeShade="BF"/>
        <w:sz w:val="40"/>
        <w:szCs w:val="4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r>
  </w:p>
  <w:p w14:paraId="453F604C" w14:textId="77777777" w:rsidR="009F1269" w:rsidRPr="00CA5EC1" w:rsidRDefault="00CA5EC1" w:rsidP="00CA5EC1">
    <w:pPr>
      <w:pStyle w:val="Header"/>
      <w:pBdr>
        <w:bottom w:val="single" w:sz="6" w:space="1" w:color="auto"/>
      </w:pBdr>
      <w:tabs>
        <w:tab w:val="clear" w:pos="9360"/>
      </w:tabs>
      <w:rPr>
        <w:rFonts w:cs="Times New Roman"/>
      </w:rPr>
    </w:pPr>
    <w:r>
      <w:rPr>
        <w:rFonts w:ascii="Brush Script MT" w:hAnsi="Brush Script MT"/>
      </w:rPr>
      <w:t xml:space="preserve">Jambura Nursing Journal </w:t>
    </w:r>
    <w:r>
      <w:rPr>
        <w:rFonts w:ascii="Brush Script MT" w:hAnsi="Brush Script MT"/>
        <w:i/>
      </w:rPr>
      <w:tab/>
    </w:r>
    <w:r>
      <w:rPr>
        <w:rFonts w:ascii="Brush Script MT" w:hAnsi="Brush Script MT"/>
        <w:i/>
      </w:rPr>
      <w:tab/>
    </w:r>
    <w:r>
      <w:rPr>
        <w:rFonts w:ascii="Brush Script MT" w:hAnsi="Brush Script MT"/>
        <w:i/>
      </w:rPr>
      <w:tab/>
    </w:r>
    <w:r>
      <w:rPr>
        <w:rFonts w:ascii="Brush Script MT" w:hAnsi="Brush Script MT"/>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7DCC"/>
    <w:multiLevelType w:val="hybridMultilevel"/>
    <w:tmpl w:val="794260DE"/>
    <w:lvl w:ilvl="0" w:tplc="B49A2C5E">
      <w:start w:val="15"/>
      <w:numFmt w:val="decimal"/>
      <w:lvlText w:val="%1"/>
      <w:lvlJc w:val="left"/>
      <w:pPr>
        <w:ind w:left="1159" w:hanging="300"/>
      </w:pPr>
      <w:rPr>
        <w:rFonts w:ascii="Times New Roman" w:eastAsia="Times New Roman" w:hAnsi="Times New Roman" w:cs="Times New Roman" w:hint="default"/>
        <w:w w:val="100"/>
        <w:sz w:val="24"/>
        <w:szCs w:val="24"/>
      </w:rPr>
    </w:lvl>
    <w:lvl w:ilvl="1" w:tplc="5970959A">
      <w:numFmt w:val="bullet"/>
      <w:lvlText w:val="•"/>
      <w:lvlJc w:val="left"/>
      <w:pPr>
        <w:ind w:left="1298" w:hanging="300"/>
      </w:pPr>
      <w:rPr>
        <w:rFonts w:hint="default"/>
      </w:rPr>
    </w:lvl>
    <w:lvl w:ilvl="2" w:tplc="A9C4670A">
      <w:numFmt w:val="bullet"/>
      <w:lvlText w:val="•"/>
      <w:lvlJc w:val="left"/>
      <w:pPr>
        <w:ind w:left="1436" w:hanging="300"/>
      </w:pPr>
      <w:rPr>
        <w:rFonts w:hint="default"/>
      </w:rPr>
    </w:lvl>
    <w:lvl w:ilvl="3" w:tplc="4732D340">
      <w:numFmt w:val="bullet"/>
      <w:lvlText w:val="•"/>
      <w:lvlJc w:val="left"/>
      <w:pPr>
        <w:ind w:left="1575" w:hanging="300"/>
      </w:pPr>
      <w:rPr>
        <w:rFonts w:hint="default"/>
      </w:rPr>
    </w:lvl>
    <w:lvl w:ilvl="4" w:tplc="C2E08644">
      <w:numFmt w:val="bullet"/>
      <w:lvlText w:val="•"/>
      <w:lvlJc w:val="left"/>
      <w:pPr>
        <w:ind w:left="1713" w:hanging="300"/>
      </w:pPr>
      <w:rPr>
        <w:rFonts w:hint="default"/>
      </w:rPr>
    </w:lvl>
    <w:lvl w:ilvl="5" w:tplc="71BCD988">
      <w:numFmt w:val="bullet"/>
      <w:lvlText w:val="•"/>
      <w:lvlJc w:val="left"/>
      <w:pPr>
        <w:ind w:left="1852" w:hanging="300"/>
      </w:pPr>
      <w:rPr>
        <w:rFonts w:hint="default"/>
      </w:rPr>
    </w:lvl>
    <w:lvl w:ilvl="6" w:tplc="D6D431EC">
      <w:numFmt w:val="bullet"/>
      <w:lvlText w:val="•"/>
      <w:lvlJc w:val="left"/>
      <w:pPr>
        <w:ind w:left="1990" w:hanging="300"/>
      </w:pPr>
      <w:rPr>
        <w:rFonts w:hint="default"/>
      </w:rPr>
    </w:lvl>
    <w:lvl w:ilvl="7" w:tplc="83667796">
      <w:numFmt w:val="bullet"/>
      <w:lvlText w:val="•"/>
      <w:lvlJc w:val="left"/>
      <w:pPr>
        <w:ind w:left="2128" w:hanging="300"/>
      </w:pPr>
      <w:rPr>
        <w:rFonts w:hint="default"/>
      </w:rPr>
    </w:lvl>
    <w:lvl w:ilvl="8" w:tplc="1AFECE28">
      <w:numFmt w:val="bullet"/>
      <w:lvlText w:val="•"/>
      <w:lvlJc w:val="left"/>
      <w:pPr>
        <w:ind w:left="2267" w:hanging="300"/>
      </w:pPr>
      <w:rPr>
        <w:rFonts w:hint="default"/>
      </w:rPr>
    </w:lvl>
  </w:abstractNum>
  <w:abstractNum w:abstractNumId="1" w15:restartNumberingAfterBreak="0">
    <w:nsid w:val="64BF32BA"/>
    <w:multiLevelType w:val="multilevel"/>
    <w:tmpl w:val="7138E80A"/>
    <w:lvl w:ilvl="0">
      <w:start w:val="4"/>
      <w:numFmt w:val="decimal"/>
      <w:lvlText w:val="%1"/>
      <w:lvlJc w:val="left"/>
      <w:pPr>
        <w:ind w:left="480" w:hanging="480"/>
      </w:pPr>
      <w:rPr>
        <w:rFonts w:cs="Times New Roman" w:hint="default"/>
        <w:color w:val="auto"/>
      </w:rPr>
    </w:lvl>
    <w:lvl w:ilvl="1">
      <w:start w:val="2"/>
      <w:numFmt w:val="decimal"/>
      <w:lvlText w:val="%1.%2"/>
      <w:lvlJc w:val="left"/>
      <w:pPr>
        <w:ind w:left="480" w:hanging="480"/>
      </w:pPr>
      <w:rPr>
        <w:rFonts w:cs="Times New Roman" w:hint="default"/>
        <w:color w:val="auto"/>
      </w:rPr>
    </w:lvl>
    <w:lvl w:ilvl="2">
      <w:start w:val="2"/>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 w15:restartNumberingAfterBreak="0">
    <w:nsid w:val="6C5A7806"/>
    <w:multiLevelType w:val="hybridMultilevel"/>
    <w:tmpl w:val="97A06C90"/>
    <w:lvl w:ilvl="0" w:tplc="6716146A">
      <w:start w:val="1"/>
      <w:numFmt w:val="decimal"/>
      <w:lvlText w:val="%1."/>
      <w:lvlJc w:val="left"/>
      <w:pPr>
        <w:ind w:left="948" w:hanging="360"/>
      </w:pPr>
      <w:rPr>
        <w:rFonts w:hint="default"/>
        <w:spacing w:val="-17"/>
        <w:w w:val="97"/>
      </w:rPr>
    </w:lvl>
    <w:lvl w:ilvl="1" w:tplc="6724280C">
      <w:numFmt w:val="bullet"/>
      <w:lvlText w:val="•"/>
      <w:lvlJc w:val="left"/>
      <w:pPr>
        <w:ind w:left="1269" w:hanging="360"/>
      </w:pPr>
      <w:rPr>
        <w:rFonts w:hint="default"/>
      </w:rPr>
    </w:lvl>
    <w:lvl w:ilvl="2" w:tplc="CA747F3A">
      <w:numFmt w:val="bullet"/>
      <w:lvlText w:val="•"/>
      <w:lvlJc w:val="left"/>
      <w:pPr>
        <w:ind w:left="1599" w:hanging="360"/>
      </w:pPr>
      <w:rPr>
        <w:rFonts w:hint="default"/>
      </w:rPr>
    </w:lvl>
    <w:lvl w:ilvl="3" w:tplc="732A8A3C">
      <w:numFmt w:val="bullet"/>
      <w:lvlText w:val="•"/>
      <w:lvlJc w:val="left"/>
      <w:pPr>
        <w:ind w:left="1929" w:hanging="360"/>
      </w:pPr>
      <w:rPr>
        <w:rFonts w:hint="default"/>
      </w:rPr>
    </w:lvl>
    <w:lvl w:ilvl="4" w:tplc="844CEBCC">
      <w:numFmt w:val="bullet"/>
      <w:lvlText w:val="•"/>
      <w:lvlJc w:val="left"/>
      <w:pPr>
        <w:ind w:left="2259" w:hanging="360"/>
      </w:pPr>
      <w:rPr>
        <w:rFonts w:hint="default"/>
      </w:rPr>
    </w:lvl>
    <w:lvl w:ilvl="5" w:tplc="A87AFCD0">
      <w:numFmt w:val="bullet"/>
      <w:lvlText w:val="•"/>
      <w:lvlJc w:val="left"/>
      <w:pPr>
        <w:ind w:left="2589" w:hanging="360"/>
      </w:pPr>
      <w:rPr>
        <w:rFonts w:hint="default"/>
      </w:rPr>
    </w:lvl>
    <w:lvl w:ilvl="6" w:tplc="4E104ED6">
      <w:numFmt w:val="bullet"/>
      <w:lvlText w:val="•"/>
      <w:lvlJc w:val="left"/>
      <w:pPr>
        <w:ind w:left="2919" w:hanging="360"/>
      </w:pPr>
      <w:rPr>
        <w:rFonts w:hint="default"/>
      </w:rPr>
    </w:lvl>
    <w:lvl w:ilvl="7" w:tplc="CB3EBA9C">
      <w:numFmt w:val="bullet"/>
      <w:lvlText w:val="•"/>
      <w:lvlJc w:val="left"/>
      <w:pPr>
        <w:ind w:left="3249" w:hanging="360"/>
      </w:pPr>
      <w:rPr>
        <w:rFonts w:hint="default"/>
      </w:rPr>
    </w:lvl>
    <w:lvl w:ilvl="8" w:tplc="AC2453BC">
      <w:numFmt w:val="bullet"/>
      <w:lvlText w:val="•"/>
      <w:lvlJc w:val="left"/>
      <w:pPr>
        <w:ind w:left="3579"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23"/>
    <w:rsid w:val="00000FEC"/>
    <w:rsid w:val="00002A78"/>
    <w:rsid w:val="000156A0"/>
    <w:rsid w:val="00046834"/>
    <w:rsid w:val="00065F0C"/>
    <w:rsid w:val="00080BA6"/>
    <w:rsid w:val="00091D22"/>
    <w:rsid w:val="000A3B12"/>
    <w:rsid w:val="000B61DB"/>
    <w:rsid w:val="000C56B0"/>
    <w:rsid w:val="000E472C"/>
    <w:rsid w:val="000F0869"/>
    <w:rsid w:val="001712FA"/>
    <w:rsid w:val="001A781F"/>
    <w:rsid w:val="001C256E"/>
    <w:rsid w:val="001C3FF5"/>
    <w:rsid w:val="001D1EAB"/>
    <w:rsid w:val="001D605B"/>
    <w:rsid w:val="00225A75"/>
    <w:rsid w:val="00232E28"/>
    <w:rsid w:val="002B18C9"/>
    <w:rsid w:val="002B28EE"/>
    <w:rsid w:val="002C031B"/>
    <w:rsid w:val="003105F5"/>
    <w:rsid w:val="0033489A"/>
    <w:rsid w:val="0033497A"/>
    <w:rsid w:val="00357606"/>
    <w:rsid w:val="00357F13"/>
    <w:rsid w:val="00363FD5"/>
    <w:rsid w:val="0039069A"/>
    <w:rsid w:val="003A07CD"/>
    <w:rsid w:val="003B47F4"/>
    <w:rsid w:val="003B659D"/>
    <w:rsid w:val="003C1EA5"/>
    <w:rsid w:val="003C7714"/>
    <w:rsid w:val="003D3425"/>
    <w:rsid w:val="003F370E"/>
    <w:rsid w:val="004107EA"/>
    <w:rsid w:val="00441032"/>
    <w:rsid w:val="00445059"/>
    <w:rsid w:val="004710B0"/>
    <w:rsid w:val="004A03E9"/>
    <w:rsid w:val="004D7563"/>
    <w:rsid w:val="004E6851"/>
    <w:rsid w:val="004F4BFC"/>
    <w:rsid w:val="0050104B"/>
    <w:rsid w:val="0051348B"/>
    <w:rsid w:val="0051501C"/>
    <w:rsid w:val="0054227A"/>
    <w:rsid w:val="00555323"/>
    <w:rsid w:val="005853EC"/>
    <w:rsid w:val="005B2716"/>
    <w:rsid w:val="005B6AC1"/>
    <w:rsid w:val="005D711D"/>
    <w:rsid w:val="005E4529"/>
    <w:rsid w:val="005E6883"/>
    <w:rsid w:val="00643FBF"/>
    <w:rsid w:val="0065526B"/>
    <w:rsid w:val="00665B43"/>
    <w:rsid w:val="00682546"/>
    <w:rsid w:val="00682718"/>
    <w:rsid w:val="006A4F38"/>
    <w:rsid w:val="006E04F2"/>
    <w:rsid w:val="006E0F28"/>
    <w:rsid w:val="007043B3"/>
    <w:rsid w:val="00715CA3"/>
    <w:rsid w:val="00731D79"/>
    <w:rsid w:val="0076746A"/>
    <w:rsid w:val="007F041E"/>
    <w:rsid w:val="008223B2"/>
    <w:rsid w:val="008359A7"/>
    <w:rsid w:val="00864046"/>
    <w:rsid w:val="0087071E"/>
    <w:rsid w:val="00884979"/>
    <w:rsid w:val="008B1708"/>
    <w:rsid w:val="008C4CF4"/>
    <w:rsid w:val="008C53B9"/>
    <w:rsid w:val="008D5C1A"/>
    <w:rsid w:val="008E1D55"/>
    <w:rsid w:val="008E526C"/>
    <w:rsid w:val="008E6A27"/>
    <w:rsid w:val="00913BEA"/>
    <w:rsid w:val="00990EC3"/>
    <w:rsid w:val="009D2662"/>
    <w:rsid w:val="009D3892"/>
    <w:rsid w:val="009E0E02"/>
    <w:rsid w:val="009F1269"/>
    <w:rsid w:val="00A23CC7"/>
    <w:rsid w:val="00A315B4"/>
    <w:rsid w:val="00A45F7D"/>
    <w:rsid w:val="00A65614"/>
    <w:rsid w:val="00A66B34"/>
    <w:rsid w:val="00AA2704"/>
    <w:rsid w:val="00AA3FEF"/>
    <w:rsid w:val="00AC7306"/>
    <w:rsid w:val="00AE6E96"/>
    <w:rsid w:val="00B000CC"/>
    <w:rsid w:val="00B06DB3"/>
    <w:rsid w:val="00B376CF"/>
    <w:rsid w:val="00B56653"/>
    <w:rsid w:val="00B75DD6"/>
    <w:rsid w:val="00BB7DE2"/>
    <w:rsid w:val="00BC1940"/>
    <w:rsid w:val="00BD62F4"/>
    <w:rsid w:val="00BF459D"/>
    <w:rsid w:val="00C32EFF"/>
    <w:rsid w:val="00C37653"/>
    <w:rsid w:val="00C52549"/>
    <w:rsid w:val="00C72C04"/>
    <w:rsid w:val="00C77998"/>
    <w:rsid w:val="00CA5EC1"/>
    <w:rsid w:val="00CC1105"/>
    <w:rsid w:val="00CF5445"/>
    <w:rsid w:val="00D03F2D"/>
    <w:rsid w:val="00D05F6C"/>
    <w:rsid w:val="00D1005B"/>
    <w:rsid w:val="00D44EBD"/>
    <w:rsid w:val="00D644E3"/>
    <w:rsid w:val="00DB7B4F"/>
    <w:rsid w:val="00DC1DF5"/>
    <w:rsid w:val="00DF6379"/>
    <w:rsid w:val="00E02A06"/>
    <w:rsid w:val="00E16BBD"/>
    <w:rsid w:val="00E21023"/>
    <w:rsid w:val="00E21F12"/>
    <w:rsid w:val="00E7112C"/>
    <w:rsid w:val="00E72D4E"/>
    <w:rsid w:val="00EA640B"/>
    <w:rsid w:val="00EB25CD"/>
    <w:rsid w:val="00EC0CC2"/>
    <w:rsid w:val="00F402CB"/>
    <w:rsid w:val="00F80D9A"/>
    <w:rsid w:val="00FA43D3"/>
    <w:rsid w:val="00FD3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76887"/>
  <w15:docId w15:val="{9B7B9DF7-714F-4A17-86DE-37DCE4FA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323"/>
  </w:style>
  <w:style w:type="paragraph" w:styleId="Footer">
    <w:name w:val="footer"/>
    <w:basedOn w:val="Normal"/>
    <w:link w:val="FooterChar"/>
    <w:uiPriority w:val="99"/>
    <w:unhideWhenUsed/>
    <w:rsid w:val="00555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323"/>
  </w:style>
  <w:style w:type="character" w:styleId="Hyperlink">
    <w:name w:val="Hyperlink"/>
    <w:basedOn w:val="DefaultParagraphFont"/>
    <w:uiPriority w:val="99"/>
    <w:unhideWhenUsed/>
    <w:rsid w:val="00555323"/>
    <w:rPr>
      <w:color w:val="0000FF" w:themeColor="hyperlink"/>
      <w:u w:val="single"/>
    </w:rPr>
  </w:style>
  <w:style w:type="table" w:styleId="TableGrid">
    <w:name w:val="Table Grid"/>
    <w:basedOn w:val="TableNormal"/>
    <w:uiPriority w:val="59"/>
    <w:rsid w:val="00555323"/>
    <w:pPr>
      <w:spacing w:after="0" w:line="240" w:lineRule="auto"/>
    </w:pPr>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323"/>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555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323"/>
    <w:rPr>
      <w:rFonts w:ascii="Tahoma" w:hAnsi="Tahoma" w:cs="Tahoma"/>
      <w:sz w:val="16"/>
      <w:szCs w:val="16"/>
    </w:rPr>
  </w:style>
  <w:style w:type="paragraph" w:styleId="HTMLPreformatted">
    <w:name w:val="HTML Preformatted"/>
    <w:basedOn w:val="Normal"/>
    <w:link w:val="HTMLPreformattedChar"/>
    <w:uiPriority w:val="99"/>
    <w:unhideWhenUsed/>
    <w:rsid w:val="006A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A4F38"/>
    <w:rPr>
      <w:rFonts w:ascii="Courier New" w:eastAsia="Times New Roman" w:hAnsi="Courier New" w:cs="Courier New"/>
      <w:sz w:val="20"/>
      <w:szCs w:val="20"/>
      <w:lang w:val="id-ID" w:eastAsia="id-ID"/>
    </w:rPr>
  </w:style>
  <w:style w:type="paragraph" w:customStyle="1" w:styleId="TableParagraph">
    <w:name w:val="Table Paragraph"/>
    <w:basedOn w:val="Normal"/>
    <w:uiPriority w:val="1"/>
    <w:qFormat/>
    <w:rsid w:val="00091D22"/>
    <w:pPr>
      <w:widowControl w:val="0"/>
      <w:autoSpaceDE w:val="0"/>
      <w:autoSpaceDN w:val="0"/>
      <w:spacing w:before="12" w:after="0" w:line="75" w:lineRule="exact"/>
      <w:jc w:val="center"/>
    </w:pPr>
    <w:rPr>
      <w:rFonts w:eastAsia="Times New Roman" w:cs="Times New Roman"/>
      <w:sz w:val="22"/>
    </w:rPr>
  </w:style>
  <w:style w:type="table" w:customStyle="1" w:styleId="TableGridLight1">
    <w:name w:val="Table Grid Light1"/>
    <w:basedOn w:val="TableNormal"/>
    <w:uiPriority w:val="40"/>
    <w:rsid w:val="00091D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91D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091D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8B1708"/>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8B1708"/>
    <w:rPr>
      <w:rFonts w:eastAsia="Times New Roman" w:cs="Times New Roman"/>
      <w:szCs w:val="24"/>
    </w:rPr>
  </w:style>
  <w:style w:type="paragraph" w:styleId="ListParagraph">
    <w:name w:val="List Paragraph"/>
    <w:aliases w:val="UGEX'Z,Body of text,List Paragraph1,Body Text Char1,Char Char2,List Paragraph2"/>
    <w:basedOn w:val="Normal"/>
    <w:link w:val="ListParagraphChar"/>
    <w:uiPriority w:val="34"/>
    <w:qFormat/>
    <w:rsid w:val="00C72C04"/>
    <w:pPr>
      <w:widowControl w:val="0"/>
      <w:autoSpaceDE w:val="0"/>
      <w:autoSpaceDN w:val="0"/>
      <w:spacing w:after="0" w:line="240" w:lineRule="auto"/>
      <w:ind w:left="2695" w:hanging="286"/>
    </w:pPr>
    <w:rPr>
      <w:rFonts w:eastAsia="Times New Roman" w:cs="Times New Roman"/>
      <w:sz w:val="22"/>
    </w:rPr>
  </w:style>
  <w:style w:type="character" w:customStyle="1" w:styleId="ListParagraphChar">
    <w:name w:val="List Paragraph Char"/>
    <w:aliases w:val="UGEX'Z Char,Body of text Char,List Paragraph1 Char,Body Text Char1 Char,Char Char2 Char,List Paragraph2 Char"/>
    <w:basedOn w:val="DefaultParagraphFont"/>
    <w:link w:val="ListParagraph"/>
    <w:uiPriority w:val="34"/>
    <w:locked/>
    <w:rsid w:val="00C72C04"/>
    <w:rPr>
      <w:rFonts w:eastAsia="Times New Roman" w:cs="Times New Roman"/>
      <w:sz w:val="22"/>
    </w:rPr>
  </w:style>
  <w:style w:type="paragraph" w:styleId="NoSpacing">
    <w:name w:val="No Spacing"/>
    <w:uiPriority w:val="1"/>
    <w:qFormat/>
    <w:rsid w:val="003B659D"/>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336568">
      <w:bodyDiv w:val="1"/>
      <w:marLeft w:val="0"/>
      <w:marRight w:val="0"/>
      <w:marTop w:val="0"/>
      <w:marBottom w:val="0"/>
      <w:divBdr>
        <w:top w:val="none" w:sz="0" w:space="0" w:color="auto"/>
        <w:left w:val="none" w:sz="0" w:space="0" w:color="auto"/>
        <w:bottom w:val="none" w:sz="0" w:space="0" w:color="auto"/>
        <w:right w:val="none" w:sz="0" w:space="0" w:color="auto"/>
      </w:divBdr>
      <w:divsChild>
        <w:div w:id="49039670">
          <w:marLeft w:val="0"/>
          <w:marRight w:val="0"/>
          <w:marTop w:val="0"/>
          <w:marBottom w:val="0"/>
          <w:divBdr>
            <w:top w:val="none" w:sz="0" w:space="0" w:color="auto"/>
            <w:left w:val="none" w:sz="0" w:space="0" w:color="auto"/>
            <w:bottom w:val="none" w:sz="0" w:space="0" w:color="auto"/>
            <w:right w:val="none" w:sz="0" w:space="0" w:color="auto"/>
          </w:divBdr>
          <w:divsChild>
            <w:div w:id="441415682">
              <w:marLeft w:val="0"/>
              <w:marRight w:val="0"/>
              <w:marTop w:val="0"/>
              <w:marBottom w:val="0"/>
              <w:divBdr>
                <w:top w:val="none" w:sz="0" w:space="0" w:color="auto"/>
                <w:left w:val="none" w:sz="0" w:space="0" w:color="auto"/>
                <w:bottom w:val="none" w:sz="0" w:space="0" w:color="auto"/>
                <w:right w:val="none" w:sz="0" w:space="0" w:color="auto"/>
              </w:divBdr>
              <w:divsChild>
                <w:div w:id="2125149121">
                  <w:marLeft w:val="0"/>
                  <w:marRight w:val="0"/>
                  <w:marTop w:val="0"/>
                  <w:marBottom w:val="0"/>
                  <w:divBdr>
                    <w:top w:val="none" w:sz="0" w:space="0" w:color="auto"/>
                    <w:left w:val="none" w:sz="0" w:space="0" w:color="auto"/>
                    <w:bottom w:val="none" w:sz="0" w:space="0" w:color="auto"/>
                    <w:right w:val="none" w:sz="0" w:space="0" w:color="auto"/>
                  </w:divBdr>
                  <w:divsChild>
                    <w:div w:id="817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features/%20factfiles/mental_health/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ffnew.uny.ac.i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dictio.id/t/apa-yang-dimaksud-dengan-konsep-atau-konseptual/1201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0BA22FBC4348908EBD2BEC7C0B4652"/>
        <w:category>
          <w:name w:val="General"/>
          <w:gallery w:val="placeholder"/>
        </w:category>
        <w:types>
          <w:type w:val="bbPlcHdr"/>
        </w:types>
        <w:behaviors>
          <w:behavior w:val="content"/>
        </w:behaviors>
        <w:guid w:val="{DB59186B-48DF-4B92-AB24-73129FF16ACD}"/>
      </w:docPartPr>
      <w:docPartBody>
        <w:p w:rsidR="00925841" w:rsidRDefault="00EF6B8F" w:rsidP="00EF6B8F">
          <w:pPr>
            <w:pStyle w:val="C20BA22FBC4348908EBD2BEC7C0B4652"/>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F6B8F"/>
    <w:rsid w:val="000A5B56"/>
    <w:rsid w:val="001A4588"/>
    <w:rsid w:val="00477233"/>
    <w:rsid w:val="004F7C02"/>
    <w:rsid w:val="0066135E"/>
    <w:rsid w:val="0071001B"/>
    <w:rsid w:val="00925841"/>
    <w:rsid w:val="009A4294"/>
    <w:rsid w:val="00A656C7"/>
    <w:rsid w:val="00A85152"/>
    <w:rsid w:val="00AC6BAE"/>
    <w:rsid w:val="00AD646B"/>
    <w:rsid w:val="00AE2D79"/>
    <w:rsid w:val="00C32006"/>
    <w:rsid w:val="00CE1401"/>
    <w:rsid w:val="00D51992"/>
    <w:rsid w:val="00EF6B8F"/>
    <w:rsid w:val="00FC3C1C"/>
    <w:rsid w:val="00FD47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76EA90DB0F4562A4C09C11920BAA11">
    <w:name w:val="7476EA90DB0F4562A4C09C11920BAA11"/>
    <w:rsid w:val="00EF6B8F"/>
  </w:style>
  <w:style w:type="paragraph" w:customStyle="1" w:styleId="C20BA22FBC4348908EBD2BEC7C0B4652">
    <w:name w:val="C20BA22FBC4348908EBD2BEC7C0B4652"/>
    <w:rsid w:val="00EF6B8F"/>
  </w:style>
  <w:style w:type="paragraph" w:customStyle="1" w:styleId="2A1CE0911E914BE4B7027484E8B6CFE7">
    <w:name w:val="2A1CE0911E914BE4B7027484E8B6CFE7"/>
    <w:rsid w:val="00EF6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1D8D-F5BA-4202-B8A7-0705855C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Gusti Pandi Liputo</cp:lastModifiedBy>
  <cp:revision>2</cp:revision>
  <cp:lastPrinted>2020-05-26T05:43:00Z</cp:lastPrinted>
  <dcterms:created xsi:type="dcterms:W3CDTF">2020-05-26T05:45:00Z</dcterms:created>
  <dcterms:modified xsi:type="dcterms:W3CDTF">2020-05-26T05:45:00Z</dcterms:modified>
</cp:coreProperties>
</file>