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B10D0" w14:textId="77777777" w:rsidR="005E5A28" w:rsidRPr="001E5E22" w:rsidRDefault="00E06B0E" w:rsidP="005E5A28">
      <w:pPr>
        <w:jc w:val="center"/>
        <w:rPr>
          <w:b/>
        </w:rPr>
      </w:pPr>
      <w:r>
        <w:rPr>
          <w:b/>
        </w:rPr>
        <w:t>HUBUNGAN KECEMASAN</w:t>
      </w:r>
      <w:r w:rsidR="00404CD9">
        <w:rPr>
          <w:b/>
        </w:rPr>
        <w:t xml:space="preserve"> </w:t>
      </w:r>
      <w:r w:rsidR="00D344EF">
        <w:rPr>
          <w:b/>
        </w:rPr>
        <w:t xml:space="preserve">TERHADAP PRODUKSI </w:t>
      </w:r>
      <w:r>
        <w:rPr>
          <w:b/>
        </w:rPr>
        <w:t>ASI IBU DENGAN PERSALINAN SEKSIO SESARIA</w:t>
      </w:r>
      <w:r w:rsidR="008175CB">
        <w:rPr>
          <w:b/>
        </w:rPr>
        <w:t xml:space="preserve"> </w:t>
      </w:r>
    </w:p>
    <w:p w14:paraId="70B0E1D6" w14:textId="77777777" w:rsidR="0048363F" w:rsidRDefault="005C4BBC" w:rsidP="000801A6">
      <w:pPr>
        <w:spacing w:after="0"/>
        <w:jc w:val="center"/>
      </w:pPr>
      <w:r>
        <w:t>Ika W</w:t>
      </w:r>
      <w:r w:rsidR="0005199B">
        <w:t xml:space="preserve">ulansari, Ns, M. Kep., Sp. Kep. </w:t>
      </w:r>
      <w:proofErr w:type="gramStart"/>
      <w:r w:rsidR="0005199B">
        <w:t>Mat</w:t>
      </w:r>
      <w:r w:rsidR="0048363F">
        <w:rPr>
          <w:vertAlign w:val="superscript"/>
        </w:rPr>
        <w:t>(</w:t>
      </w:r>
      <w:proofErr w:type="gramEnd"/>
      <w:r w:rsidR="0048363F">
        <w:rPr>
          <w:vertAlign w:val="superscript"/>
        </w:rPr>
        <w:t>1)</w:t>
      </w:r>
      <w:r w:rsidR="0005199B">
        <w:t xml:space="preserve">, </w:t>
      </w:r>
      <w:r w:rsidR="0048363F">
        <w:t xml:space="preserve">Ridha Hafid, S.ST. </w:t>
      </w:r>
      <w:proofErr w:type="spellStart"/>
      <w:r w:rsidR="0048363F">
        <w:t>M.Kes</w:t>
      </w:r>
      <w:proofErr w:type="spellEnd"/>
      <w:r w:rsidR="0048363F">
        <w:rPr>
          <w:vertAlign w:val="superscript"/>
        </w:rPr>
        <w:t>(2)</w:t>
      </w:r>
      <w:r w:rsidR="0048363F">
        <w:t xml:space="preserve">, </w:t>
      </w:r>
    </w:p>
    <w:p w14:paraId="4CD4CC9F" w14:textId="77777777" w:rsidR="005E5A28" w:rsidRPr="0048363F" w:rsidRDefault="0005199B" w:rsidP="000801A6">
      <w:pPr>
        <w:spacing w:after="0"/>
        <w:jc w:val="center"/>
        <w:rPr>
          <w:vertAlign w:val="superscript"/>
        </w:rPr>
      </w:pPr>
      <w:proofErr w:type="spellStart"/>
      <w:r>
        <w:t>Erni</w:t>
      </w:r>
      <w:proofErr w:type="spellEnd"/>
      <w:r>
        <w:t xml:space="preserve"> </w:t>
      </w:r>
      <w:proofErr w:type="spellStart"/>
      <w:r>
        <w:t>Darmayanti</w:t>
      </w:r>
      <w:proofErr w:type="spellEnd"/>
      <w:r>
        <w:t xml:space="preserve">, </w:t>
      </w:r>
      <w:proofErr w:type="spellStart"/>
      <w:r>
        <w:t>S.Kep</w:t>
      </w:r>
      <w:proofErr w:type="spellEnd"/>
      <w:r>
        <w:t xml:space="preserve">. </w:t>
      </w:r>
      <w:proofErr w:type="gramStart"/>
      <w:r>
        <w:t>Ns</w:t>
      </w:r>
      <w:r w:rsidR="0048363F">
        <w:rPr>
          <w:vertAlign w:val="superscript"/>
        </w:rPr>
        <w:t>(</w:t>
      </w:r>
      <w:proofErr w:type="gramEnd"/>
      <w:r w:rsidR="0048363F">
        <w:rPr>
          <w:vertAlign w:val="superscript"/>
        </w:rPr>
        <w:t>3)</w:t>
      </w:r>
    </w:p>
    <w:p w14:paraId="1ABACF99" w14:textId="77777777" w:rsidR="005C4BBC" w:rsidRDefault="005C4BBC" w:rsidP="000801A6">
      <w:pPr>
        <w:spacing w:after="0"/>
        <w:jc w:val="center"/>
      </w:pPr>
      <w:r>
        <w:t xml:space="preserve">Departemen Keperawatan </w:t>
      </w:r>
      <w:proofErr w:type="spellStart"/>
      <w:r>
        <w:t>Maternitas</w:t>
      </w:r>
      <w:proofErr w:type="spellEnd"/>
      <w:r>
        <w:t xml:space="preserve">, Jurusan Program Studi Ilmu Keperawatan, </w:t>
      </w:r>
    </w:p>
    <w:p w14:paraId="0BBAE046" w14:textId="77777777" w:rsidR="000801A6" w:rsidRDefault="005C4BBC" w:rsidP="000801A6">
      <w:pPr>
        <w:spacing w:after="0"/>
        <w:jc w:val="center"/>
      </w:pPr>
      <w:r>
        <w:t xml:space="preserve">Universitas Negeri Gorontalo </w:t>
      </w:r>
    </w:p>
    <w:p w14:paraId="1B3AA00B" w14:textId="77777777" w:rsidR="000801A6" w:rsidRDefault="007C5832" w:rsidP="000801A6">
      <w:pPr>
        <w:spacing w:after="0"/>
        <w:jc w:val="center"/>
      </w:pPr>
      <w:hyperlink r:id="rId7" w:history="1">
        <w:r w:rsidR="005C4BBC" w:rsidRPr="00B77558">
          <w:rPr>
            <w:rStyle w:val="Hyperlink"/>
          </w:rPr>
          <w:t>Iwulansari18@gmail.com</w:t>
        </w:r>
      </w:hyperlink>
      <w:r w:rsidR="005C4BBC">
        <w:t xml:space="preserve"> </w:t>
      </w:r>
    </w:p>
    <w:p w14:paraId="331A8BD5" w14:textId="77777777" w:rsidR="000801A6" w:rsidRDefault="000801A6" w:rsidP="000801A6">
      <w:pPr>
        <w:spacing w:after="0"/>
        <w:jc w:val="center"/>
      </w:pPr>
    </w:p>
    <w:p w14:paraId="1C7328F2" w14:textId="77777777" w:rsidR="005E5A28" w:rsidRPr="005E5A28" w:rsidRDefault="005E5A28" w:rsidP="005E5A28">
      <w:pPr>
        <w:jc w:val="center"/>
      </w:pPr>
      <w:r>
        <w:t xml:space="preserve"> </w:t>
      </w:r>
    </w:p>
    <w:p w14:paraId="08F69918" w14:textId="77777777" w:rsidR="007D325F" w:rsidRDefault="00101244" w:rsidP="00101244">
      <w:pPr>
        <w:jc w:val="center"/>
        <w:rPr>
          <w:b/>
        </w:rPr>
      </w:pPr>
      <w:r>
        <w:rPr>
          <w:b/>
        </w:rPr>
        <w:t xml:space="preserve">Abstrak </w:t>
      </w:r>
    </w:p>
    <w:p w14:paraId="775BE4A3" w14:textId="77777777" w:rsidR="0003487A" w:rsidRPr="002A0A5D" w:rsidRDefault="002825D1" w:rsidP="001737E4">
      <w:pPr>
        <w:jc w:val="both"/>
        <w:rPr>
          <w:sz w:val="20"/>
          <w:szCs w:val="20"/>
        </w:rPr>
      </w:pPr>
      <w:r w:rsidRPr="002A0A5D">
        <w:rPr>
          <w:sz w:val="20"/>
          <w:szCs w:val="20"/>
        </w:rPr>
        <w:t>Menyusui merupakan salah satu cara yang paling efektif untuk memberikan nutrisi dan menjaga kesehatan bayi</w:t>
      </w:r>
      <w:r w:rsidRPr="002A0A5D">
        <w:rPr>
          <w:color w:val="111111"/>
          <w:sz w:val="20"/>
          <w:szCs w:val="20"/>
          <w:shd w:val="clear" w:color="auto" w:fill="FFFFFF"/>
        </w:rPr>
        <w:t xml:space="preserve">. </w:t>
      </w:r>
      <w:r w:rsidR="002A0A5D">
        <w:rPr>
          <w:color w:val="111111"/>
          <w:sz w:val="20"/>
          <w:szCs w:val="20"/>
          <w:shd w:val="clear" w:color="auto" w:fill="FFFFFF"/>
        </w:rPr>
        <w:t>Pemberian</w:t>
      </w:r>
      <w:r w:rsidR="002A0A5D" w:rsidRPr="002A0A5D">
        <w:rPr>
          <w:color w:val="111111"/>
          <w:sz w:val="20"/>
          <w:szCs w:val="20"/>
          <w:shd w:val="clear" w:color="auto" w:fill="FFFFFF"/>
        </w:rPr>
        <w:t xml:space="preserve"> A</w:t>
      </w:r>
      <w:r w:rsidRPr="002A0A5D">
        <w:rPr>
          <w:color w:val="111111"/>
          <w:sz w:val="20"/>
          <w:szCs w:val="20"/>
          <w:shd w:val="clear" w:color="auto" w:fill="FFFFFF"/>
        </w:rPr>
        <w:t xml:space="preserve">SI eksklusif </w:t>
      </w:r>
      <w:r w:rsidR="002A0A5D" w:rsidRPr="002A0A5D">
        <w:rPr>
          <w:color w:val="111111"/>
          <w:sz w:val="20"/>
          <w:szCs w:val="20"/>
          <w:shd w:val="clear" w:color="auto" w:fill="FFFFFF"/>
        </w:rPr>
        <w:t>juga mampu</w:t>
      </w:r>
      <w:r w:rsidRPr="002A0A5D">
        <w:rPr>
          <w:color w:val="111111"/>
          <w:sz w:val="20"/>
          <w:szCs w:val="20"/>
          <w:shd w:val="clear" w:color="auto" w:fill="FFFFFF"/>
        </w:rPr>
        <w:t xml:space="preserve"> mengurangi angka kesakitan dan kematian bayi namun saat ini </w:t>
      </w:r>
      <w:r w:rsidR="0003487A" w:rsidRPr="002A0A5D">
        <w:rPr>
          <w:sz w:val="20"/>
          <w:szCs w:val="20"/>
        </w:rPr>
        <w:t>pemberian ASI eksklusif</w:t>
      </w:r>
      <w:r w:rsidRPr="002A0A5D">
        <w:rPr>
          <w:sz w:val="20"/>
          <w:szCs w:val="20"/>
        </w:rPr>
        <w:t xml:space="preserve"> masih rendah presentasinya, </w:t>
      </w:r>
      <w:r w:rsidR="002A0A5D">
        <w:rPr>
          <w:sz w:val="20"/>
          <w:szCs w:val="20"/>
        </w:rPr>
        <w:t>P</w:t>
      </w:r>
      <w:r w:rsidR="0003487A" w:rsidRPr="002A0A5D">
        <w:rPr>
          <w:sz w:val="20"/>
          <w:szCs w:val="20"/>
        </w:rPr>
        <w:t>roduksi ASI</w:t>
      </w:r>
      <w:r w:rsidR="002A0A5D">
        <w:rPr>
          <w:sz w:val="20"/>
          <w:szCs w:val="20"/>
        </w:rPr>
        <w:t xml:space="preserve"> yang tidak mencukupi kebutuhan bayi akan menyebabkan kegagalan pemberian ASI eksklusif</w:t>
      </w:r>
      <w:r w:rsidR="0003487A" w:rsidRPr="002A0A5D">
        <w:rPr>
          <w:sz w:val="20"/>
          <w:szCs w:val="20"/>
        </w:rPr>
        <w:t xml:space="preserve">. </w:t>
      </w:r>
      <w:r w:rsidR="002A0A5D">
        <w:rPr>
          <w:sz w:val="20"/>
          <w:szCs w:val="20"/>
        </w:rPr>
        <w:t>Salah satu faktor penyebab berkurangnya produksi ASI pada ibu postpartum adalah kecemasan</w:t>
      </w:r>
      <w:r w:rsidR="0003487A" w:rsidRPr="002A0A5D">
        <w:rPr>
          <w:sz w:val="20"/>
          <w:szCs w:val="20"/>
        </w:rPr>
        <w:t>. P</w:t>
      </w:r>
      <w:r w:rsidR="00E06B0E" w:rsidRPr="002A0A5D">
        <w:rPr>
          <w:sz w:val="20"/>
          <w:szCs w:val="20"/>
        </w:rPr>
        <w:t>enel</w:t>
      </w:r>
      <w:r w:rsidR="00AC5F0B" w:rsidRPr="002A0A5D">
        <w:rPr>
          <w:sz w:val="20"/>
          <w:szCs w:val="20"/>
        </w:rPr>
        <w:t xml:space="preserve">itian ini </w:t>
      </w:r>
      <w:r w:rsidR="0003487A" w:rsidRPr="002A0A5D">
        <w:rPr>
          <w:sz w:val="20"/>
          <w:szCs w:val="20"/>
        </w:rPr>
        <w:t>bertujuan</w:t>
      </w:r>
      <w:r w:rsidR="00AC5F0B" w:rsidRPr="002A0A5D">
        <w:rPr>
          <w:sz w:val="20"/>
          <w:szCs w:val="20"/>
        </w:rPr>
        <w:t xml:space="preserve"> untuk mengetahui</w:t>
      </w:r>
      <w:r w:rsidR="00E06B0E" w:rsidRPr="002A0A5D">
        <w:rPr>
          <w:sz w:val="20"/>
          <w:szCs w:val="20"/>
        </w:rPr>
        <w:t xml:space="preserve"> hubungan antara kecemasan terhadap produksi ASI ibu dengan </w:t>
      </w:r>
      <w:r w:rsidR="008175CB" w:rsidRPr="002A0A5D">
        <w:rPr>
          <w:sz w:val="20"/>
          <w:szCs w:val="20"/>
        </w:rPr>
        <w:t xml:space="preserve">persalinan </w:t>
      </w:r>
      <w:proofErr w:type="spellStart"/>
      <w:r w:rsidR="008175CB" w:rsidRPr="002A0A5D">
        <w:rPr>
          <w:sz w:val="20"/>
          <w:szCs w:val="20"/>
        </w:rPr>
        <w:t>seksio</w:t>
      </w:r>
      <w:proofErr w:type="spellEnd"/>
      <w:r w:rsidR="008175CB" w:rsidRPr="002A0A5D">
        <w:rPr>
          <w:sz w:val="20"/>
          <w:szCs w:val="20"/>
        </w:rPr>
        <w:t xml:space="preserve"> </w:t>
      </w:r>
      <w:proofErr w:type="spellStart"/>
      <w:r w:rsidR="008175CB" w:rsidRPr="002A0A5D">
        <w:rPr>
          <w:sz w:val="20"/>
          <w:szCs w:val="20"/>
        </w:rPr>
        <w:t>sesaria</w:t>
      </w:r>
      <w:proofErr w:type="spellEnd"/>
      <w:r w:rsidR="008175CB" w:rsidRPr="002A0A5D">
        <w:rPr>
          <w:sz w:val="20"/>
          <w:szCs w:val="20"/>
        </w:rPr>
        <w:t xml:space="preserve"> di Kota Gorontalo. </w:t>
      </w:r>
      <w:r w:rsidR="008F4437" w:rsidRPr="002A0A5D">
        <w:rPr>
          <w:sz w:val="20"/>
          <w:szCs w:val="20"/>
        </w:rPr>
        <w:t xml:space="preserve">Penelitian ini menggunakan desain penelitian deskriptif </w:t>
      </w:r>
      <w:proofErr w:type="spellStart"/>
      <w:r w:rsidR="008F4437" w:rsidRPr="002A0A5D">
        <w:rPr>
          <w:sz w:val="20"/>
          <w:szCs w:val="20"/>
        </w:rPr>
        <w:t>analitik</w:t>
      </w:r>
      <w:proofErr w:type="spellEnd"/>
      <w:r w:rsidR="008F4437" w:rsidRPr="002A0A5D">
        <w:rPr>
          <w:sz w:val="20"/>
          <w:szCs w:val="20"/>
        </w:rPr>
        <w:t xml:space="preserve"> dengan pendekatan cross-sectional, yang melibatkan 30 orang responden </w:t>
      </w:r>
      <w:r w:rsidR="0003487A" w:rsidRPr="002A0A5D">
        <w:rPr>
          <w:sz w:val="20"/>
          <w:szCs w:val="20"/>
        </w:rPr>
        <w:t xml:space="preserve">pasca operasi </w:t>
      </w:r>
      <w:proofErr w:type="spellStart"/>
      <w:r w:rsidR="0003487A" w:rsidRPr="002A0A5D">
        <w:rPr>
          <w:sz w:val="20"/>
          <w:szCs w:val="20"/>
        </w:rPr>
        <w:t>seksio</w:t>
      </w:r>
      <w:proofErr w:type="spellEnd"/>
      <w:r w:rsidR="0003487A" w:rsidRPr="002A0A5D">
        <w:rPr>
          <w:sz w:val="20"/>
          <w:szCs w:val="20"/>
        </w:rPr>
        <w:t xml:space="preserve"> </w:t>
      </w:r>
      <w:proofErr w:type="spellStart"/>
      <w:r w:rsidR="008F4437" w:rsidRPr="002A0A5D">
        <w:rPr>
          <w:sz w:val="20"/>
          <w:szCs w:val="20"/>
        </w:rPr>
        <w:t>sesaria</w:t>
      </w:r>
      <w:proofErr w:type="spellEnd"/>
      <w:r w:rsidR="0003487A" w:rsidRPr="002A0A5D">
        <w:rPr>
          <w:sz w:val="20"/>
          <w:szCs w:val="20"/>
        </w:rPr>
        <w:t xml:space="preserve"> </w:t>
      </w:r>
      <w:proofErr w:type="gramStart"/>
      <w:r w:rsidR="0003487A" w:rsidRPr="002A0A5D">
        <w:rPr>
          <w:sz w:val="20"/>
          <w:szCs w:val="20"/>
        </w:rPr>
        <w:t xml:space="preserve">di </w:t>
      </w:r>
      <w:r w:rsidR="008F4437" w:rsidRPr="002A0A5D">
        <w:rPr>
          <w:sz w:val="20"/>
          <w:szCs w:val="20"/>
        </w:rPr>
        <w:t xml:space="preserve"> </w:t>
      </w:r>
      <w:r w:rsidR="0003487A" w:rsidRPr="002A0A5D">
        <w:rPr>
          <w:sz w:val="20"/>
          <w:szCs w:val="20"/>
        </w:rPr>
        <w:t>K</w:t>
      </w:r>
      <w:r w:rsidR="008F4437" w:rsidRPr="002A0A5D">
        <w:rPr>
          <w:sz w:val="20"/>
          <w:szCs w:val="20"/>
        </w:rPr>
        <w:t>ota</w:t>
      </w:r>
      <w:proofErr w:type="gramEnd"/>
      <w:r w:rsidR="008F4437" w:rsidRPr="002A0A5D">
        <w:rPr>
          <w:sz w:val="20"/>
          <w:szCs w:val="20"/>
        </w:rPr>
        <w:t xml:space="preserve"> Gorontalo. </w:t>
      </w:r>
      <w:proofErr w:type="gramStart"/>
      <w:r w:rsidR="0003487A" w:rsidRPr="002A0A5D">
        <w:rPr>
          <w:sz w:val="20"/>
          <w:szCs w:val="20"/>
        </w:rPr>
        <w:t xml:space="preserve">Hasil </w:t>
      </w:r>
      <w:r w:rsidR="008F4437" w:rsidRPr="002A0A5D">
        <w:rPr>
          <w:sz w:val="20"/>
          <w:szCs w:val="20"/>
        </w:rPr>
        <w:t xml:space="preserve"> uji</w:t>
      </w:r>
      <w:proofErr w:type="gramEnd"/>
      <w:r w:rsidR="008F4437" w:rsidRPr="002A0A5D">
        <w:rPr>
          <w:sz w:val="20"/>
          <w:szCs w:val="20"/>
        </w:rPr>
        <w:t xml:space="preserve"> statistic chi-square menunjukkan bahwa </w:t>
      </w:r>
      <w:r w:rsidR="0003487A" w:rsidRPr="002A0A5D">
        <w:rPr>
          <w:sz w:val="20"/>
          <w:szCs w:val="20"/>
        </w:rPr>
        <w:t>ada hubungan antara</w:t>
      </w:r>
      <w:r w:rsidR="008F4437" w:rsidRPr="002A0A5D">
        <w:rPr>
          <w:sz w:val="20"/>
          <w:szCs w:val="20"/>
        </w:rPr>
        <w:t xml:space="preserve"> kecemasan </w:t>
      </w:r>
      <w:r w:rsidR="002A40E9" w:rsidRPr="002A0A5D">
        <w:rPr>
          <w:sz w:val="20"/>
          <w:szCs w:val="20"/>
        </w:rPr>
        <w:t xml:space="preserve">ibu postpartum </w:t>
      </w:r>
      <w:r w:rsidR="008F4437" w:rsidRPr="002A0A5D">
        <w:rPr>
          <w:sz w:val="20"/>
          <w:szCs w:val="20"/>
        </w:rPr>
        <w:t xml:space="preserve">terhadap produksi ASI dengan nilai </w:t>
      </w:r>
      <w:r w:rsidR="008F4437" w:rsidRPr="002A0A5D">
        <w:rPr>
          <w:i/>
          <w:sz w:val="20"/>
          <w:szCs w:val="20"/>
        </w:rPr>
        <w:t>p</w:t>
      </w:r>
      <w:r w:rsidR="00C31D96" w:rsidRPr="002A0A5D">
        <w:rPr>
          <w:sz w:val="20"/>
          <w:szCs w:val="20"/>
        </w:rPr>
        <w:t xml:space="preserve"> value </w:t>
      </w:r>
      <w:r w:rsidR="008F4437" w:rsidRPr="002A0A5D">
        <w:rPr>
          <w:sz w:val="20"/>
          <w:szCs w:val="20"/>
        </w:rPr>
        <w:t xml:space="preserve">0,000. </w:t>
      </w:r>
      <w:r w:rsidR="0003487A" w:rsidRPr="002A0A5D">
        <w:rPr>
          <w:sz w:val="20"/>
          <w:szCs w:val="20"/>
        </w:rPr>
        <w:t>Hasil ini membuktikan bahwa kecemasan merupakan salah satu faktor yang bisa mempenga</w:t>
      </w:r>
      <w:r w:rsidR="001737E4" w:rsidRPr="002A0A5D">
        <w:rPr>
          <w:sz w:val="20"/>
          <w:szCs w:val="20"/>
        </w:rPr>
        <w:t>ruhi produksi ASI ibu menyusui.</w:t>
      </w:r>
    </w:p>
    <w:p w14:paraId="1B5F46E4" w14:textId="77777777" w:rsidR="0003487A" w:rsidRDefault="0003487A" w:rsidP="00101244">
      <w:pPr>
        <w:jc w:val="both"/>
        <w:rPr>
          <w:szCs w:val="24"/>
        </w:rPr>
      </w:pPr>
    </w:p>
    <w:p w14:paraId="312F4E1A" w14:textId="77777777" w:rsidR="00700A3F" w:rsidRPr="004312AF" w:rsidRDefault="00700A3F" w:rsidP="00101244">
      <w:pPr>
        <w:jc w:val="both"/>
        <w:rPr>
          <w:sz w:val="20"/>
          <w:szCs w:val="20"/>
        </w:rPr>
      </w:pPr>
      <w:r w:rsidRPr="004312AF">
        <w:rPr>
          <w:b/>
          <w:sz w:val="20"/>
          <w:szCs w:val="20"/>
        </w:rPr>
        <w:t xml:space="preserve">Kata </w:t>
      </w:r>
      <w:proofErr w:type="gramStart"/>
      <w:r w:rsidRPr="004312AF">
        <w:rPr>
          <w:b/>
          <w:sz w:val="20"/>
          <w:szCs w:val="20"/>
        </w:rPr>
        <w:t>kunci:</w:t>
      </w:r>
      <w:r w:rsidR="005C4BBC" w:rsidRPr="004312AF">
        <w:rPr>
          <w:sz w:val="20"/>
          <w:szCs w:val="20"/>
        </w:rPr>
        <w:t>,</w:t>
      </w:r>
      <w:proofErr w:type="gramEnd"/>
      <w:r w:rsidR="005C4BBC" w:rsidRPr="004312AF">
        <w:rPr>
          <w:sz w:val="20"/>
          <w:szCs w:val="20"/>
        </w:rPr>
        <w:t xml:space="preserve"> </w:t>
      </w:r>
      <w:r w:rsidR="0003487A" w:rsidRPr="004312AF">
        <w:rPr>
          <w:sz w:val="20"/>
          <w:szCs w:val="20"/>
        </w:rPr>
        <w:t>K</w:t>
      </w:r>
      <w:r w:rsidR="00AC5F0B" w:rsidRPr="004312AF">
        <w:rPr>
          <w:sz w:val="20"/>
          <w:szCs w:val="20"/>
        </w:rPr>
        <w:t xml:space="preserve">ecemasan, </w:t>
      </w:r>
      <w:r w:rsidR="005C4BBC" w:rsidRPr="004312AF">
        <w:rPr>
          <w:sz w:val="20"/>
          <w:szCs w:val="20"/>
        </w:rPr>
        <w:t xml:space="preserve"> Produksi ASI</w:t>
      </w:r>
      <w:r w:rsidR="0003487A" w:rsidRPr="004312AF">
        <w:rPr>
          <w:sz w:val="20"/>
          <w:szCs w:val="20"/>
        </w:rPr>
        <w:t xml:space="preserve">, </w:t>
      </w:r>
      <w:r w:rsidR="00D702E0" w:rsidRPr="004312AF">
        <w:rPr>
          <w:sz w:val="20"/>
          <w:szCs w:val="20"/>
        </w:rPr>
        <w:t xml:space="preserve">postpartum </w:t>
      </w:r>
    </w:p>
    <w:p w14:paraId="7ED41AE7" w14:textId="77777777" w:rsidR="00DB43CB" w:rsidRDefault="00DB43CB" w:rsidP="00101244">
      <w:pPr>
        <w:jc w:val="both"/>
      </w:pPr>
    </w:p>
    <w:p w14:paraId="2A18F97E" w14:textId="77777777" w:rsidR="00700A3F" w:rsidRDefault="00700A3F" w:rsidP="00700A3F">
      <w:pPr>
        <w:jc w:val="center"/>
      </w:pPr>
      <w:r>
        <w:t xml:space="preserve">Abstract </w:t>
      </w:r>
    </w:p>
    <w:p w14:paraId="1B282E11" w14:textId="77777777" w:rsidR="002A0A5D" w:rsidRPr="002A0A5D" w:rsidRDefault="002A0A5D" w:rsidP="002A0A5D">
      <w:pPr>
        <w:pStyle w:val="HTMLPreformatted"/>
        <w:jc w:val="both"/>
        <w:rPr>
          <w:rFonts w:ascii="Times New Roman" w:hAnsi="Times New Roman" w:cs="Times New Roman"/>
          <w:color w:val="222222"/>
        </w:rPr>
      </w:pPr>
      <w:r w:rsidRPr="002A0A5D">
        <w:rPr>
          <w:rFonts w:ascii="Times New Roman" w:hAnsi="Times New Roman" w:cs="Times New Roman"/>
          <w:color w:val="222222"/>
          <w:lang w:val="en"/>
        </w:rPr>
        <w:t xml:space="preserve">Breastfeeding is one of the most effective ways to provide nutrition and maintain a baby's health. Exclusive breastfeeding can also reduce morbidity and infant mortality, but currently exclusive breastfeeding is still low, inadequate milk production will cause the failure of exclusive breastfeeding. One factor that causes a decrease in milk production in postpartum mothers is anxiety. This study </w:t>
      </w:r>
      <w:r w:rsidR="00D344EF">
        <w:rPr>
          <w:rFonts w:ascii="Times New Roman" w:hAnsi="Times New Roman" w:cs="Times New Roman"/>
          <w:color w:val="222222"/>
          <w:lang w:val="en"/>
        </w:rPr>
        <w:t>discusses</w:t>
      </w:r>
      <w:r w:rsidRPr="002A0A5D">
        <w:rPr>
          <w:rFonts w:ascii="Times New Roman" w:hAnsi="Times New Roman" w:cs="Times New Roman"/>
          <w:color w:val="222222"/>
          <w:lang w:val="en"/>
        </w:rPr>
        <w:t xml:space="preserve"> </w:t>
      </w:r>
      <w:r w:rsidR="00D344EF">
        <w:rPr>
          <w:rFonts w:ascii="Times New Roman" w:hAnsi="Times New Roman" w:cs="Times New Roman"/>
          <w:color w:val="222222"/>
          <w:lang w:val="en"/>
        </w:rPr>
        <w:t xml:space="preserve">the </w:t>
      </w:r>
      <w:r w:rsidRPr="002A0A5D">
        <w:rPr>
          <w:rFonts w:ascii="Times New Roman" w:hAnsi="Times New Roman" w:cs="Times New Roman"/>
          <w:color w:val="222222"/>
          <w:lang w:val="en"/>
        </w:rPr>
        <w:t xml:space="preserve">relationship between anxiety and </w:t>
      </w:r>
      <w:r w:rsidR="00D344EF">
        <w:rPr>
          <w:rFonts w:ascii="Times New Roman" w:hAnsi="Times New Roman" w:cs="Times New Roman"/>
          <w:color w:val="222222"/>
          <w:lang w:val="en"/>
        </w:rPr>
        <w:t xml:space="preserve">the mother’s milk production </w:t>
      </w:r>
      <w:r w:rsidRPr="002A0A5D">
        <w:rPr>
          <w:rFonts w:ascii="Times New Roman" w:hAnsi="Times New Roman" w:cs="Times New Roman"/>
          <w:color w:val="222222"/>
          <w:lang w:val="en"/>
        </w:rPr>
        <w:t>with cesarean delivery in</w:t>
      </w:r>
      <w:r w:rsidR="00D344EF">
        <w:rPr>
          <w:rFonts w:ascii="Times New Roman" w:hAnsi="Times New Roman" w:cs="Times New Roman"/>
          <w:color w:val="222222"/>
          <w:lang w:val="en"/>
        </w:rPr>
        <w:t xml:space="preserve"> Gorontalo City. This study uses</w:t>
      </w:r>
      <w:r w:rsidR="009C102D">
        <w:rPr>
          <w:rFonts w:ascii="Times New Roman" w:hAnsi="Times New Roman" w:cs="Times New Roman"/>
          <w:color w:val="222222"/>
          <w:lang w:val="en"/>
        </w:rPr>
        <w:t xml:space="preserve"> a descriptive-</w:t>
      </w:r>
      <w:r w:rsidRPr="002A0A5D">
        <w:rPr>
          <w:rFonts w:ascii="Times New Roman" w:hAnsi="Times New Roman" w:cs="Times New Roman"/>
          <w:color w:val="222222"/>
          <w:lang w:val="en"/>
        </w:rPr>
        <w:t xml:space="preserve">analytic research design </w:t>
      </w:r>
      <w:r w:rsidR="00D344EF">
        <w:rPr>
          <w:rFonts w:ascii="Times New Roman" w:hAnsi="Times New Roman" w:cs="Times New Roman"/>
          <w:color w:val="222222"/>
          <w:lang w:val="en"/>
        </w:rPr>
        <w:t>using cross-sectional</w:t>
      </w:r>
      <w:r w:rsidRPr="002A0A5D">
        <w:rPr>
          <w:rFonts w:ascii="Times New Roman" w:hAnsi="Times New Roman" w:cs="Times New Roman"/>
          <w:color w:val="222222"/>
          <w:lang w:val="en"/>
        </w:rPr>
        <w:t xml:space="preserve">, </w:t>
      </w:r>
      <w:r w:rsidR="00D344EF">
        <w:rPr>
          <w:rFonts w:ascii="Times New Roman" w:hAnsi="Times New Roman" w:cs="Times New Roman"/>
          <w:color w:val="222222"/>
          <w:lang w:val="en"/>
        </w:rPr>
        <w:t>involving</w:t>
      </w:r>
      <w:r w:rsidRPr="002A0A5D">
        <w:rPr>
          <w:rFonts w:ascii="Times New Roman" w:hAnsi="Times New Roman" w:cs="Times New Roman"/>
          <w:color w:val="222222"/>
          <w:lang w:val="en"/>
        </w:rPr>
        <w:t xml:space="preserve"> 30 respondents after caesarean </w:t>
      </w:r>
      <w:r w:rsidR="00D344EF">
        <w:rPr>
          <w:rFonts w:ascii="Times New Roman" w:hAnsi="Times New Roman" w:cs="Times New Roman"/>
          <w:color w:val="222222"/>
          <w:lang w:val="en"/>
        </w:rPr>
        <w:t>surgery</w:t>
      </w:r>
      <w:r w:rsidRPr="002A0A5D">
        <w:rPr>
          <w:rFonts w:ascii="Times New Roman" w:hAnsi="Times New Roman" w:cs="Times New Roman"/>
          <w:color w:val="222222"/>
          <w:lang w:val="en"/>
        </w:rPr>
        <w:t xml:space="preserve"> in Gorontalo City. Chi-square</w:t>
      </w:r>
      <w:r w:rsidR="00D344EF">
        <w:rPr>
          <w:rFonts w:ascii="Times New Roman" w:hAnsi="Times New Roman" w:cs="Times New Roman"/>
          <w:color w:val="222222"/>
          <w:lang w:val="en"/>
        </w:rPr>
        <w:t xml:space="preserve"> statistical test results show</w:t>
      </w:r>
      <w:r w:rsidRPr="002A0A5D">
        <w:rPr>
          <w:rFonts w:ascii="Times New Roman" w:hAnsi="Times New Roman" w:cs="Times New Roman"/>
          <w:color w:val="222222"/>
          <w:lang w:val="en"/>
        </w:rPr>
        <w:t xml:space="preserve"> </w:t>
      </w:r>
      <w:r w:rsidR="00D344EF">
        <w:rPr>
          <w:rFonts w:ascii="Times New Roman" w:hAnsi="Times New Roman" w:cs="Times New Roman"/>
          <w:color w:val="222222"/>
          <w:lang w:val="en"/>
        </w:rPr>
        <w:t>there is a</w:t>
      </w:r>
      <w:r w:rsidRPr="002A0A5D">
        <w:rPr>
          <w:rFonts w:ascii="Times New Roman" w:hAnsi="Times New Roman" w:cs="Times New Roman"/>
          <w:color w:val="222222"/>
          <w:lang w:val="en"/>
        </w:rPr>
        <w:t xml:space="preserve"> relationship between postpartum maternal anxiety with </w:t>
      </w:r>
      <w:r w:rsidR="002E56DB">
        <w:rPr>
          <w:rFonts w:ascii="Times New Roman" w:hAnsi="Times New Roman" w:cs="Times New Roman"/>
          <w:color w:val="222222"/>
          <w:lang w:val="en"/>
        </w:rPr>
        <w:t>breast milk production with a p-</w:t>
      </w:r>
      <w:r w:rsidRPr="002A0A5D">
        <w:rPr>
          <w:rFonts w:ascii="Times New Roman" w:hAnsi="Times New Roman" w:cs="Times New Roman"/>
          <w:color w:val="222222"/>
          <w:lang w:val="en"/>
        </w:rPr>
        <w:t>value of 0,000. These results prove</w:t>
      </w:r>
      <w:r w:rsidR="002E56DB">
        <w:rPr>
          <w:rFonts w:ascii="Times New Roman" w:hAnsi="Times New Roman" w:cs="Times New Roman"/>
          <w:color w:val="222222"/>
          <w:lang w:val="en"/>
        </w:rPr>
        <w:t xml:space="preserve"> fact</w:t>
      </w:r>
      <w:r w:rsidRPr="002A0A5D">
        <w:rPr>
          <w:rFonts w:ascii="Times New Roman" w:hAnsi="Times New Roman" w:cs="Times New Roman"/>
          <w:color w:val="222222"/>
          <w:lang w:val="en"/>
        </w:rPr>
        <w:t xml:space="preserve"> that anxiety is one of the factors that can affect the </w:t>
      </w:r>
      <w:r w:rsidR="002E56DB">
        <w:rPr>
          <w:rFonts w:ascii="Times New Roman" w:hAnsi="Times New Roman" w:cs="Times New Roman"/>
          <w:color w:val="222222"/>
          <w:lang w:val="en"/>
        </w:rPr>
        <w:t xml:space="preserve">milk production. </w:t>
      </w:r>
    </w:p>
    <w:p w14:paraId="6F7C0D1A" w14:textId="77777777" w:rsidR="002A40E9" w:rsidRPr="002A0A5D" w:rsidRDefault="002A40E9" w:rsidP="002A0A5D">
      <w:pPr>
        <w:jc w:val="both"/>
        <w:rPr>
          <w:rFonts w:cs="Times New Roman"/>
          <w:sz w:val="20"/>
          <w:szCs w:val="20"/>
        </w:rPr>
      </w:pPr>
    </w:p>
    <w:p w14:paraId="050F90DD" w14:textId="77777777" w:rsidR="00700A3F" w:rsidRPr="004312AF" w:rsidRDefault="00700A3F" w:rsidP="00700A3F">
      <w:pPr>
        <w:jc w:val="both"/>
        <w:rPr>
          <w:sz w:val="20"/>
          <w:szCs w:val="20"/>
        </w:rPr>
      </w:pPr>
      <w:r w:rsidRPr="004312AF">
        <w:rPr>
          <w:b/>
          <w:sz w:val="20"/>
          <w:szCs w:val="20"/>
        </w:rPr>
        <w:t>Key words:</w:t>
      </w:r>
      <w:r w:rsidR="00D702E0" w:rsidRPr="004312AF">
        <w:rPr>
          <w:sz w:val="20"/>
          <w:szCs w:val="20"/>
        </w:rPr>
        <w:t xml:space="preserve"> Anxiety, milk production, postpartum</w:t>
      </w:r>
    </w:p>
    <w:p w14:paraId="41352FD9" w14:textId="77777777" w:rsidR="00832BDD" w:rsidRDefault="00832BDD" w:rsidP="00700A3F">
      <w:pPr>
        <w:jc w:val="both"/>
      </w:pPr>
    </w:p>
    <w:p w14:paraId="30796F33" w14:textId="77777777" w:rsidR="008F4437" w:rsidRDefault="008F4437" w:rsidP="00700A3F">
      <w:pPr>
        <w:jc w:val="both"/>
      </w:pPr>
    </w:p>
    <w:p w14:paraId="3DABC96D" w14:textId="77777777" w:rsidR="008F4437" w:rsidRDefault="008F4437" w:rsidP="00700A3F">
      <w:pPr>
        <w:jc w:val="both"/>
      </w:pPr>
    </w:p>
    <w:p w14:paraId="025B2288" w14:textId="77777777" w:rsidR="00DB43CB" w:rsidRDefault="00DB43CB" w:rsidP="00700A3F">
      <w:pPr>
        <w:jc w:val="both"/>
      </w:pPr>
    </w:p>
    <w:p w14:paraId="7D487D44" w14:textId="77777777" w:rsidR="008F4437" w:rsidRDefault="000273B1" w:rsidP="008F4437">
      <w:pPr>
        <w:jc w:val="both"/>
      </w:pPr>
      <w:r w:rsidRPr="00217236">
        <w:rPr>
          <w:b/>
        </w:rPr>
        <w:t xml:space="preserve">Pendahuluan </w:t>
      </w:r>
    </w:p>
    <w:p w14:paraId="60FA8CF2" w14:textId="77777777" w:rsidR="003F0ED9" w:rsidRDefault="003F0ED9" w:rsidP="00697406">
      <w:pPr>
        <w:spacing w:after="0" w:line="360" w:lineRule="auto"/>
        <w:jc w:val="both"/>
      </w:pPr>
      <w:r>
        <w:t xml:space="preserve">Menyusui merupakan salah satu cara yang paling efektif untuk memberikan nutrisi dan menjaga kesehatan bayi. ASI </w:t>
      </w:r>
      <w:r w:rsidR="002A0A5D">
        <w:t xml:space="preserve">(Air susu ibu) </w:t>
      </w:r>
      <w:r>
        <w:t xml:space="preserve">sangat aman, bersih dan mengandung antibodi yang membantu mencegah berbagai macam penyakit yang biasa menyerang anak. World </w:t>
      </w:r>
      <w:proofErr w:type="spellStart"/>
      <w:r>
        <w:t>Helath</w:t>
      </w:r>
      <w:proofErr w:type="spellEnd"/>
      <w:r>
        <w:t xml:space="preserve"> Organization (WHO) dan United Nation children’s Fund (UNICEF) merekomendasikan </w:t>
      </w:r>
      <w:r w:rsidR="00D62E97">
        <w:t xml:space="preserve">inisiasi menyusui mulai pada  jam pertama kelahiran dan menjadi ASI eksklusif  jika di berikan pada enam bulan pertama kehidupan yang artinya hanya di berikan ASI tanpa makanan atau minuman lainnya termasuk air (WHO. 2020). </w:t>
      </w:r>
    </w:p>
    <w:p w14:paraId="06FDF868" w14:textId="77777777" w:rsidR="00D62E97" w:rsidRDefault="00D62E97" w:rsidP="00697406">
      <w:pPr>
        <w:spacing w:after="0" w:line="360" w:lineRule="auto"/>
        <w:jc w:val="both"/>
      </w:pPr>
    </w:p>
    <w:p w14:paraId="582F751D" w14:textId="77777777" w:rsidR="00373EFF" w:rsidRDefault="00373EFF" w:rsidP="00697406">
      <w:pPr>
        <w:spacing w:after="0" w:line="360" w:lineRule="auto"/>
        <w:jc w:val="both"/>
        <w:rPr>
          <w:rFonts w:cs="Times New Roman"/>
          <w:szCs w:val="24"/>
        </w:rPr>
      </w:pPr>
      <w:r>
        <w:t xml:space="preserve">ASI bisa memberikan manfaat baik bagi bayi maupun bagi ibu. Manfaat yang bisa di peroleh dengan memberikan ASI pada bayi karena ASI mengandung zat-zat pelindung yang sangat penting bagi bayi baru lahir, diantaranya adalah nutrisi, vitamin, mineral, antibodi dan juga ASI mengandung enzim yang dapat mengoptimalkan </w:t>
      </w:r>
      <w:r w:rsidR="00697406">
        <w:t xml:space="preserve">pencernaan. Sementara manfaat ASI bagi ibu yang memberikan ASI antara lain adalah dapat menurunkan resiko terkena kanker, obesitas, diabetes, dan </w:t>
      </w:r>
      <w:proofErr w:type="spellStart"/>
      <w:r w:rsidR="00697406">
        <w:t>pengakit</w:t>
      </w:r>
      <w:proofErr w:type="spellEnd"/>
      <w:r w:rsidR="00697406">
        <w:t xml:space="preserve"> </w:t>
      </w:r>
      <w:r w:rsidR="00697406" w:rsidRPr="00697406">
        <w:rPr>
          <w:rFonts w:cs="Times New Roman"/>
          <w:szCs w:val="24"/>
        </w:rPr>
        <w:t>jantung (</w:t>
      </w:r>
      <w:hyperlink r:id="rId8" w:history="1">
        <w:r w:rsidR="00697406" w:rsidRPr="00697406">
          <w:rPr>
            <w:rStyle w:val="Hyperlink"/>
            <w:rFonts w:cs="Times New Roman"/>
            <w:color w:val="auto"/>
            <w:szCs w:val="24"/>
            <w:u w:val="none"/>
            <w:shd w:val="clear" w:color="auto" w:fill="FFFFFF"/>
          </w:rPr>
          <w:t>Family Larsson-Rosenquist Foundation</w:t>
        </w:r>
      </w:hyperlink>
      <w:r w:rsidR="00697406" w:rsidRPr="00697406">
        <w:rPr>
          <w:rFonts w:cs="Times New Roman"/>
          <w:szCs w:val="24"/>
        </w:rPr>
        <w:t>. 2018)</w:t>
      </w:r>
    </w:p>
    <w:p w14:paraId="2FACB061" w14:textId="77777777" w:rsidR="00697406" w:rsidRDefault="00697406" w:rsidP="00697406">
      <w:pPr>
        <w:spacing w:after="0" w:line="360" w:lineRule="auto"/>
        <w:jc w:val="both"/>
        <w:rPr>
          <w:rFonts w:cs="Times New Roman"/>
          <w:szCs w:val="24"/>
        </w:rPr>
      </w:pPr>
    </w:p>
    <w:p w14:paraId="0EF740B9" w14:textId="77777777" w:rsidR="0005199B" w:rsidRDefault="00DD13D9" w:rsidP="008F4437">
      <w:pPr>
        <w:shd w:val="clear" w:color="auto" w:fill="FFFFFF" w:themeFill="background1"/>
        <w:spacing w:after="0" w:line="360" w:lineRule="auto"/>
        <w:jc w:val="both"/>
        <w:textAlignment w:val="baseline"/>
        <w:rPr>
          <w:color w:val="111111"/>
          <w:szCs w:val="24"/>
          <w:shd w:val="clear" w:color="auto" w:fill="FFFFFF"/>
        </w:rPr>
      </w:pPr>
      <w:r>
        <w:rPr>
          <w:color w:val="111111"/>
          <w:szCs w:val="24"/>
          <w:shd w:val="clear" w:color="auto" w:fill="FFFFFF"/>
        </w:rPr>
        <w:t>Dengan pemberian ASI eksklusif a</w:t>
      </w:r>
      <w:r w:rsidR="00F07A5A">
        <w:rPr>
          <w:color w:val="111111"/>
          <w:szCs w:val="24"/>
          <w:shd w:val="clear" w:color="auto" w:fill="FFFFFF"/>
        </w:rPr>
        <w:t>ngka kesakitan dan kematian bayi yang tinggi bisa di kurangi.</w:t>
      </w:r>
      <w:r w:rsidR="00D702E0">
        <w:rPr>
          <w:color w:val="111111"/>
          <w:szCs w:val="24"/>
          <w:shd w:val="clear" w:color="auto" w:fill="FFFFFF"/>
        </w:rPr>
        <w:t xml:space="preserve"> ASI dapat menurunkan angka kematian bayi akibat infeksi sebesar 88%. Selain itu menyusui juga berkontribusi terhadap penurunan resiko stunting, obesitas dan penyakit kronis </w:t>
      </w:r>
      <w:proofErr w:type="spellStart"/>
      <w:r w:rsidR="00D702E0">
        <w:rPr>
          <w:color w:val="111111"/>
          <w:szCs w:val="24"/>
          <w:shd w:val="clear" w:color="auto" w:fill="FFFFFF"/>
        </w:rPr>
        <w:t>dimasa</w:t>
      </w:r>
      <w:proofErr w:type="spellEnd"/>
      <w:r w:rsidR="00D702E0">
        <w:rPr>
          <w:color w:val="111111"/>
          <w:szCs w:val="24"/>
          <w:shd w:val="clear" w:color="auto" w:fill="FFFFFF"/>
        </w:rPr>
        <w:t xml:space="preserve"> yang akan datang (</w:t>
      </w:r>
      <w:proofErr w:type="spellStart"/>
      <w:r w:rsidR="00D702E0">
        <w:rPr>
          <w:color w:val="111111"/>
          <w:szCs w:val="24"/>
          <w:shd w:val="clear" w:color="auto" w:fill="FFFFFF"/>
        </w:rPr>
        <w:t>Rokom</w:t>
      </w:r>
      <w:proofErr w:type="spellEnd"/>
      <w:r w:rsidR="00D702E0">
        <w:rPr>
          <w:color w:val="111111"/>
          <w:szCs w:val="24"/>
          <w:shd w:val="clear" w:color="auto" w:fill="FFFFFF"/>
        </w:rPr>
        <w:t>, 2017). Meskipun manfaat ASI yang sangat besar bagi ibu dan bayi n</w:t>
      </w:r>
      <w:r w:rsidR="004F7098">
        <w:rPr>
          <w:color w:val="111111"/>
          <w:szCs w:val="24"/>
          <w:shd w:val="clear" w:color="auto" w:fill="FFFFFF"/>
        </w:rPr>
        <w:t xml:space="preserve">amun presentasi pemberian ASI </w:t>
      </w:r>
      <w:proofErr w:type="spellStart"/>
      <w:r w:rsidR="004F7098">
        <w:rPr>
          <w:color w:val="111111"/>
          <w:szCs w:val="24"/>
          <w:shd w:val="clear" w:color="auto" w:fill="FFFFFF"/>
        </w:rPr>
        <w:t>ekslusif</w:t>
      </w:r>
      <w:proofErr w:type="spellEnd"/>
      <w:r w:rsidR="004F7098">
        <w:rPr>
          <w:color w:val="111111"/>
          <w:szCs w:val="24"/>
          <w:shd w:val="clear" w:color="auto" w:fill="FFFFFF"/>
        </w:rPr>
        <w:t xml:space="preserve"> di beberapa Negara masih rendah. Salah satunya adalah Amerika Serikat, dimana pada tahun 2014 presentasi pemberian ASI eksklusif pada bayi berusia di bawah 6 bulan berjumlah 26,43% (WHO. 2019). </w:t>
      </w:r>
      <w:r w:rsidR="004F7098" w:rsidRPr="00D702E0">
        <w:rPr>
          <w:szCs w:val="24"/>
          <w:shd w:val="clear" w:color="auto" w:fill="FFFFFF"/>
        </w:rPr>
        <w:t xml:space="preserve">Hasil ini tidak jauh berbeda dengan presentasi pemberian </w:t>
      </w:r>
      <w:r w:rsidR="00F07A5A" w:rsidRPr="00D702E0">
        <w:rPr>
          <w:szCs w:val="24"/>
          <w:shd w:val="clear" w:color="auto" w:fill="FFFFFF"/>
        </w:rPr>
        <w:t xml:space="preserve">ASI eksklusif di Indonesia pada tahun 2015 hanya mencapai </w:t>
      </w:r>
      <w:r w:rsidR="009157F0" w:rsidRPr="00D702E0">
        <w:rPr>
          <w:szCs w:val="24"/>
          <w:shd w:val="clear" w:color="auto" w:fill="FFFFFF"/>
        </w:rPr>
        <w:t>55.7%</w:t>
      </w:r>
      <w:r w:rsidR="002B1077">
        <w:rPr>
          <w:color w:val="111111"/>
          <w:szCs w:val="24"/>
          <w:shd w:val="clear" w:color="auto" w:fill="FFFFFF"/>
        </w:rPr>
        <w:t xml:space="preserve">. </w:t>
      </w:r>
      <w:r w:rsidR="009157F0">
        <w:rPr>
          <w:color w:val="111111"/>
          <w:szCs w:val="24"/>
          <w:shd w:val="clear" w:color="auto" w:fill="FFFFFF"/>
        </w:rPr>
        <w:t>Meskipun angka ini sudah lebih tinggi dari pada target renstra yang di targetkan</w:t>
      </w:r>
      <w:r w:rsidR="002B1077">
        <w:rPr>
          <w:color w:val="111111"/>
          <w:szCs w:val="24"/>
          <w:shd w:val="clear" w:color="auto" w:fill="FFFFFF"/>
        </w:rPr>
        <w:t xml:space="preserve"> yaitu 39%</w:t>
      </w:r>
      <w:r w:rsidR="009157F0">
        <w:rPr>
          <w:color w:val="111111"/>
          <w:szCs w:val="24"/>
          <w:shd w:val="clear" w:color="auto" w:fill="FFFFFF"/>
        </w:rPr>
        <w:t xml:space="preserve"> akan tetapi masih membutuhkan perhatian agar terjadi peningkatan pemberian ASI eksklusif</w:t>
      </w:r>
      <w:r w:rsidR="00AC19A6">
        <w:rPr>
          <w:color w:val="111111"/>
          <w:szCs w:val="24"/>
          <w:shd w:val="clear" w:color="auto" w:fill="FFFFFF"/>
        </w:rPr>
        <w:t xml:space="preserve"> di seluruh wilayah Indonesia</w:t>
      </w:r>
      <w:r w:rsidR="009157F0">
        <w:rPr>
          <w:color w:val="111111"/>
          <w:szCs w:val="24"/>
          <w:shd w:val="clear" w:color="auto" w:fill="FFFFFF"/>
        </w:rPr>
        <w:t xml:space="preserve">. </w:t>
      </w:r>
      <w:r w:rsidR="00F07A5A">
        <w:rPr>
          <w:color w:val="111111"/>
          <w:szCs w:val="24"/>
          <w:shd w:val="clear" w:color="auto" w:fill="FFFFFF"/>
        </w:rPr>
        <w:t>Sementara u</w:t>
      </w:r>
      <w:r w:rsidR="009157F0">
        <w:rPr>
          <w:color w:val="111111"/>
          <w:szCs w:val="24"/>
          <w:shd w:val="clear" w:color="auto" w:fill="FFFFFF"/>
        </w:rPr>
        <w:t xml:space="preserve">ntuk provinsi </w:t>
      </w:r>
      <w:r w:rsidR="00AC19A6">
        <w:rPr>
          <w:color w:val="111111"/>
          <w:szCs w:val="24"/>
          <w:shd w:val="clear" w:color="auto" w:fill="FFFFFF"/>
        </w:rPr>
        <w:t>G</w:t>
      </w:r>
      <w:r w:rsidR="009157F0">
        <w:rPr>
          <w:color w:val="111111"/>
          <w:szCs w:val="24"/>
          <w:shd w:val="clear" w:color="auto" w:fill="FFFFFF"/>
        </w:rPr>
        <w:t>orontalo sendiri pemberian ASI eksklusif mencapai 46,8</w:t>
      </w:r>
      <w:proofErr w:type="gramStart"/>
      <w:r w:rsidR="009157F0">
        <w:rPr>
          <w:color w:val="111111"/>
          <w:szCs w:val="24"/>
          <w:shd w:val="clear" w:color="auto" w:fill="FFFFFF"/>
        </w:rPr>
        <w:t>%  pada</w:t>
      </w:r>
      <w:proofErr w:type="gramEnd"/>
      <w:r w:rsidR="009157F0">
        <w:rPr>
          <w:color w:val="111111"/>
          <w:szCs w:val="24"/>
          <w:shd w:val="clear" w:color="auto" w:fill="FFFFFF"/>
        </w:rPr>
        <w:t xml:space="preserve"> tahun 2015. Hasil ini masih jauh dari nilai rata-rata pemberian ASI eksklusif di Indonesia</w:t>
      </w:r>
      <w:r w:rsidR="002B1077">
        <w:rPr>
          <w:color w:val="111111"/>
          <w:szCs w:val="24"/>
          <w:shd w:val="clear" w:color="auto" w:fill="FFFFFF"/>
        </w:rPr>
        <w:t xml:space="preserve"> (</w:t>
      </w:r>
      <w:proofErr w:type="spellStart"/>
      <w:r w:rsidR="002B1077">
        <w:rPr>
          <w:color w:val="111111"/>
          <w:szCs w:val="24"/>
          <w:shd w:val="clear" w:color="auto" w:fill="FFFFFF"/>
        </w:rPr>
        <w:t>Kemenkes</w:t>
      </w:r>
      <w:proofErr w:type="spellEnd"/>
      <w:r w:rsidR="002B1077">
        <w:rPr>
          <w:color w:val="111111"/>
          <w:szCs w:val="24"/>
          <w:shd w:val="clear" w:color="auto" w:fill="FFFFFF"/>
        </w:rPr>
        <w:t>, 2016)</w:t>
      </w:r>
    </w:p>
    <w:p w14:paraId="3E7AB79F" w14:textId="77777777" w:rsidR="002B1077" w:rsidRDefault="002B1077" w:rsidP="008F4437">
      <w:pPr>
        <w:shd w:val="clear" w:color="auto" w:fill="FFFFFF" w:themeFill="background1"/>
        <w:spacing w:after="0" w:line="360" w:lineRule="auto"/>
        <w:jc w:val="both"/>
        <w:textAlignment w:val="baseline"/>
        <w:rPr>
          <w:color w:val="111111"/>
          <w:szCs w:val="24"/>
          <w:shd w:val="clear" w:color="auto" w:fill="FFFFFF"/>
        </w:rPr>
      </w:pPr>
    </w:p>
    <w:p w14:paraId="04E3345E" w14:textId="77777777" w:rsidR="004470D7" w:rsidRPr="00BF222C" w:rsidRDefault="00AC3FCD" w:rsidP="004470D7">
      <w:pPr>
        <w:spacing w:line="360" w:lineRule="auto"/>
        <w:jc w:val="both"/>
      </w:pPr>
      <w:r>
        <w:lastRenderedPageBreak/>
        <w:t>Salah satu</w:t>
      </w:r>
      <w:r w:rsidR="002B1077">
        <w:t xml:space="preserve"> </w:t>
      </w:r>
      <w:r w:rsidR="00373EFF">
        <w:t>fak</w:t>
      </w:r>
      <w:r w:rsidR="002B1077">
        <w:t xml:space="preserve">tor yang menjadi penyebab rendahnya pemberian ASI eksklusif </w:t>
      </w:r>
      <w:r>
        <w:t>adanya masalah pada produksi ASI ibu setelah mela</w:t>
      </w:r>
      <w:r w:rsidR="00147A38">
        <w:t>h</w:t>
      </w:r>
      <w:r>
        <w:t xml:space="preserve">irkan. Beberapa ibu melahirkan mengeluhkan kurangnya produksi ASI sehingga membuat mereka beralih ke pemberian susu formula pada bayi. </w:t>
      </w:r>
      <w:r w:rsidR="004470D7">
        <w:t xml:space="preserve">Kurangnya produksi ASI akan menyebabkan </w:t>
      </w:r>
      <w:proofErr w:type="spellStart"/>
      <w:r w:rsidR="004470D7">
        <w:t>asupan</w:t>
      </w:r>
      <w:proofErr w:type="spellEnd"/>
      <w:r w:rsidR="004470D7">
        <w:t xml:space="preserve"> nutrisi yang kurang pada bayi sehingga pertumbuhan dan </w:t>
      </w:r>
      <w:proofErr w:type="spellStart"/>
      <w:r w:rsidR="004470D7">
        <w:t>pekerbangan</w:t>
      </w:r>
      <w:proofErr w:type="spellEnd"/>
      <w:r w:rsidR="004470D7">
        <w:t xml:space="preserve"> anak bisa terganggu. Untuk menilai produksi ASI yang mencukupi kebutuhan bayi bisa di lihat melalui pertambahan berat badan bayi. Pada awal kehidupannya, seorang bayi pada minggu pertama kelahiran akan mengalami penurunan berat badan sebanyak 10% karena terjadi pengeluaran mekonium kemudian berat badan ini akan kembali ke berat badan semula dalam waktu tujuh hari. Kemudian setelahnya jika </w:t>
      </w:r>
      <w:proofErr w:type="spellStart"/>
      <w:r w:rsidR="004470D7">
        <w:t>prouksi</w:t>
      </w:r>
      <w:proofErr w:type="spellEnd"/>
      <w:r w:rsidR="004470D7">
        <w:t xml:space="preserve"> ASI mencukupi kebutuhan bayi maka pada hari ke 10 kelahiran bayi akan mengalami peningkatan Berat badan minimal sebanyak 300 gram. Jika dalam waktu 17 hari setelah lahir bayi tidak mengalami peningkatan berat badan maka bisa di katakana produksi ASI dari ibu masuk dalam kategori </w:t>
      </w:r>
      <w:r w:rsidR="004470D7" w:rsidRPr="00BF222C">
        <w:t>kurang (</w:t>
      </w:r>
      <w:proofErr w:type="spellStart"/>
      <w:r w:rsidR="004470D7" w:rsidRPr="00BF222C">
        <w:t>Wiji</w:t>
      </w:r>
      <w:proofErr w:type="spellEnd"/>
      <w:r w:rsidR="004470D7" w:rsidRPr="00BF222C">
        <w:t xml:space="preserve">, 2013).  </w:t>
      </w:r>
    </w:p>
    <w:p w14:paraId="1B5CB951" w14:textId="77777777" w:rsidR="0003487A" w:rsidRDefault="004470D7" w:rsidP="0003487A">
      <w:pPr>
        <w:spacing w:line="360" w:lineRule="auto"/>
        <w:jc w:val="both"/>
      </w:pPr>
      <w:r>
        <w:t>P</w:t>
      </w:r>
      <w:r w:rsidR="00AC3FCD">
        <w:t xml:space="preserve">roduksi ASI yang kurang </w:t>
      </w:r>
      <w:r>
        <w:t>bisa di sebabkan oleh</w:t>
      </w:r>
      <w:r w:rsidR="00AC3FCD">
        <w:t xml:space="preserve"> beberapa faktor diantaranya </w:t>
      </w:r>
      <w:r>
        <w:t xml:space="preserve">adalah </w:t>
      </w:r>
      <w:proofErr w:type="spellStart"/>
      <w:r w:rsidR="00AC3FCD">
        <w:t>asupan</w:t>
      </w:r>
      <w:proofErr w:type="spellEnd"/>
      <w:r w:rsidR="00AC3FCD">
        <w:t xml:space="preserve"> makan ibu, ketenangan jiwa dan fikiran, penggunaan alat kontrasepsi, perawatan payudara, anatomi buah dada, istirahat, isapan anak dan obat-obatan (</w:t>
      </w:r>
      <w:proofErr w:type="spellStart"/>
      <w:r w:rsidR="00AC3FCD">
        <w:t>Rayhana</w:t>
      </w:r>
      <w:proofErr w:type="spellEnd"/>
      <w:r w:rsidR="00AC3FCD">
        <w:t xml:space="preserve"> </w:t>
      </w:r>
      <w:r w:rsidR="00BF222C">
        <w:t>dan</w:t>
      </w:r>
      <w:r w:rsidR="00AC3FCD">
        <w:t xml:space="preserve"> </w:t>
      </w:r>
      <w:proofErr w:type="spellStart"/>
      <w:r w:rsidR="00AC3FCD">
        <w:t>Sufriani</w:t>
      </w:r>
      <w:proofErr w:type="spellEnd"/>
      <w:r w:rsidR="00AC3FCD">
        <w:t>. 2017</w:t>
      </w:r>
      <w:r w:rsidR="00BF222C">
        <w:t>)</w:t>
      </w:r>
      <w:r w:rsidR="00AC3FCD">
        <w:t xml:space="preserve">. </w:t>
      </w:r>
      <w:r w:rsidR="001D7E16">
        <w:t>Selain</w:t>
      </w:r>
      <w:r w:rsidR="00DD13D9">
        <w:t xml:space="preserve"> itu fak</w:t>
      </w:r>
      <w:r w:rsidR="001D7E16">
        <w:t xml:space="preserve">tor jenis persalinan juga bisa mempengaruhi produksi ASI seorang ibu. </w:t>
      </w:r>
      <w:r>
        <w:t xml:space="preserve">Ibu yang melalui persalinan </w:t>
      </w:r>
      <w:proofErr w:type="spellStart"/>
      <w:r>
        <w:t>seksio</w:t>
      </w:r>
      <w:proofErr w:type="spellEnd"/>
      <w:r>
        <w:t xml:space="preserve"> </w:t>
      </w:r>
      <w:proofErr w:type="spellStart"/>
      <w:r>
        <w:t>sesaria</w:t>
      </w:r>
      <w:proofErr w:type="spellEnd"/>
      <w:r>
        <w:t xml:space="preserve"> akan mengalami hambatan yang berbeda di bandingkan dengan ibu yang melahirkan secara normal. Hal ini karena </w:t>
      </w:r>
      <w:r w:rsidR="00CC5FB8">
        <w:t xml:space="preserve">saat persalinan </w:t>
      </w:r>
      <w:r w:rsidR="005A5DA7">
        <w:t xml:space="preserve">jika ibu di berikan </w:t>
      </w:r>
      <w:proofErr w:type="spellStart"/>
      <w:r w:rsidR="005A5DA7">
        <w:t>anastesi</w:t>
      </w:r>
      <w:proofErr w:type="spellEnd"/>
      <w:r w:rsidR="005A5DA7">
        <w:t xml:space="preserve"> umum, maka setelah tindakan operasi ibu tidak sadar dan langsung bisa mengurus bayinya karena masih ada pengaruh </w:t>
      </w:r>
      <w:proofErr w:type="spellStart"/>
      <w:r w:rsidR="005A5DA7">
        <w:t>anastesi</w:t>
      </w:r>
      <w:proofErr w:type="spellEnd"/>
      <w:r w:rsidR="005A5DA7">
        <w:t xml:space="preserve">. Selain itu nyeri pada daerah operasi juga menghambat proses menyusui </w:t>
      </w:r>
      <w:r w:rsidR="005A5DA7" w:rsidRPr="005A5DA7">
        <w:rPr>
          <w:b/>
        </w:rPr>
        <w:t>(</w:t>
      </w:r>
      <w:proofErr w:type="spellStart"/>
      <w:r w:rsidR="005A5DA7" w:rsidRPr="00BF222C">
        <w:t>Sukarni</w:t>
      </w:r>
      <w:proofErr w:type="spellEnd"/>
      <w:r w:rsidR="005A5DA7" w:rsidRPr="00BF222C">
        <w:t xml:space="preserve"> dan Wahyu. 2013).</w:t>
      </w:r>
      <w:r w:rsidR="005A5DA7">
        <w:t xml:space="preserve"> </w:t>
      </w:r>
      <w:r w:rsidR="004A3BE3">
        <w:t xml:space="preserve">Hal ini di dukung oleh penelitian </w:t>
      </w:r>
      <w:proofErr w:type="spellStart"/>
      <w:r w:rsidR="004A3BE3">
        <w:t>Inrayati</w:t>
      </w:r>
      <w:proofErr w:type="spellEnd"/>
      <w:r w:rsidR="004A3BE3">
        <w:t xml:space="preserve">, Mustika, </w:t>
      </w:r>
      <w:proofErr w:type="spellStart"/>
      <w:r w:rsidR="004A3BE3">
        <w:t>Nurwijayanti</w:t>
      </w:r>
      <w:proofErr w:type="spellEnd"/>
      <w:r w:rsidR="004A3BE3">
        <w:t xml:space="preserve"> dan Latifah (2018) yang menyebutkan bahwa terdapat </w:t>
      </w:r>
      <w:r w:rsidR="0003487A">
        <w:t>perbedaan produksi ASI yang signifikan antara ibu yang melakukan persalinan secara nor</w:t>
      </w:r>
      <w:r w:rsidR="004A3BE3">
        <w:t xml:space="preserve">mal dan operasi </w:t>
      </w:r>
      <w:proofErr w:type="spellStart"/>
      <w:r w:rsidR="004A3BE3">
        <w:t>seksio</w:t>
      </w:r>
      <w:proofErr w:type="spellEnd"/>
      <w:r w:rsidR="004A3BE3">
        <w:t xml:space="preserve"> </w:t>
      </w:r>
      <w:proofErr w:type="spellStart"/>
      <w:r w:rsidR="004A3BE3">
        <w:t>sesaria</w:t>
      </w:r>
      <w:proofErr w:type="spellEnd"/>
      <w:r w:rsidR="004A3BE3">
        <w:t xml:space="preserve">. </w:t>
      </w:r>
    </w:p>
    <w:p w14:paraId="4F3E109F" w14:textId="77777777" w:rsidR="00147A38" w:rsidRDefault="00147A38" w:rsidP="00147A38">
      <w:pPr>
        <w:spacing w:line="360" w:lineRule="auto"/>
        <w:jc w:val="both"/>
      </w:pPr>
      <w:r>
        <w:t xml:space="preserve">Selain faktor </w:t>
      </w:r>
      <w:r w:rsidR="006A0D6A">
        <w:t>di atas</w:t>
      </w:r>
      <w:r>
        <w:t xml:space="preserve">, faktor psikologis juga bisa menyebabkan kurangnya produksi ASI, salah satunya adalah kecemasan. Kecemasan muncul sebagai reaksi terhadap kondisi </w:t>
      </w:r>
      <w:r w:rsidR="008E2690">
        <w:t xml:space="preserve">yang dialami oleh ibu selama menjalani tahapan awal menghadapi bayi baru lahir. </w:t>
      </w:r>
      <w:r>
        <w:t xml:space="preserve"> </w:t>
      </w:r>
      <w:r w:rsidR="004A3BE3">
        <w:t>I</w:t>
      </w:r>
      <w:r w:rsidR="0050574D">
        <w:t xml:space="preserve">bu yang menyusui anaknya akan mengalami </w:t>
      </w:r>
      <w:r w:rsidR="0050574D" w:rsidRPr="00BA49C0">
        <w:rPr>
          <w:i/>
        </w:rPr>
        <w:t>let-down reflex</w:t>
      </w:r>
      <w:r w:rsidR="0050574D">
        <w:t xml:space="preserve"> (LDR) atau disebut juga sebagai proses sekresi </w:t>
      </w:r>
      <w:proofErr w:type="gramStart"/>
      <w:r w:rsidR="0050574D">
        <w:t>ASI  setelah</w:t>
      </w:r>
      <w:proofErr w:type="gramEnd"/>
      <w:r w:rsidR="0050574D">
        <w:t xml:space="preserve"> bayi menyusu. LDR juga dapat dipicu melalui faktor psikologis seperti mendengar tangisan bayi, berfikir tentang bayinya dan bisa juga saat berfikir tentang pemberian ASI </w:t>
      </w:r>
      <w:r w:rsidR="0050574D">
        <w:lastRenderedPageBreak/>
        <w:t>sendiri, sebalik</w:t>
      </w:r>
      <w:r w:rsidR="004A3BE3">
        <w:t>nya</w:t>
      </w:r>
      <w:r w:rsidR="0050574D">
        <w:t xml:space="preserve"> LDR ini dapat dihambat oleh kecemasan, ketakutan, perasaan tidak aman atau ketegangan. Faktor-faktor tersebut diperkirakan dapat meningkatkan kadar epinefrin dan </w:t>
      </w:r>
      <w:proofErr w:type="spellStart"/>
      <w:r w:rsidR="0050574D">
        <w:t>norepinefrin</w:t>
      </w:r>
      <w:proofErr w:type="spellEnd"/>
      <w:r w:rsidR="0050574D">
        <w:t xml:space="preserve"> yang selanjutnya akan menghambat transportasi </w:t>
      </w:r>
      <w:proofErr w:type="spellStart"/>
      <w:r w:rsidR="0050574D">
        <w:t>oksitosin</w:t>
      </w:r>
      <w:proofErr w:type="spellEnd"/>
      <w:r w:rsidR="0050574D">
        <w:t xml:space="preserve"> ke dalam payudara. Pada saat produksi ASI sudah terjadi dengan baik, pengosongan </w:t>
      </w:r>
      <w:proofErr w:type="spellStart"/>
      <w:r w:rsidR="0050574D">
        <w:t>sakus</w:t>
      </w:r>
      <w:proofErr w:type="spellEnd"/>
      <w:r w:rsidR="0050574D">
        <w:t xml:space="preserve"> </w:t>
      </w:r>
      <w:proofErr w:type="spellStart"/>
      <w:r w:rsidR="0050574D">
        <w:t>alveoralis</w:t>
      </w:r>
      <w:proofErr w:type="spellEnd"/>
      <w:r w:rsidR="0050574D">
        <w:t xml:space="preserve"> mammae yang teratur akan mempertahankan produksi tersebut (Farrer. 2001). Sehingga jika terjadi kecemasan maka pengosongan </w:t>
      </w:r>
      <w:proofErr w:type="spellStart"/>
      <w:r w:rsidR="0050574D">
        <w:t>sakus</w:t>
      </w:r>
      <w:proofErr w:type="spellEnd"/>
      <w:r w:rsidR="0050574D">
        <w:t xml:space="preserve"> </w:t>
      </w:r>
      <w:proofErr w:type="spellStart"/>
      <w:r w:rsidR="0050574D">
        <w:t>alveorali</w:t>
      </w:r>
      <w:proofErr w:type="spellEnd"/>
      <w:r w:rsidR="0050574D">
        <w:t xml:space="preserve"> akan terhambat sehingga akan mempeng</w:t>
      </w:r>
      <w:r w:rsidR="004A3BE3">
        <w:t xml:space="preserve">aruhi produksi ASI selanjutnya. </w:t>
      </w:r>
      <w:r w:rsidR="00BB3A2F">
        <w:t xml:space="preserve">Karena pengaruhnya yang bisa mengurangi produksi ASI dan menghambat pemberian ASI eksklusif, sehingga kecemasan merupakan faktor yang perlu di teliti lebih lanjut. </w:t>
      </w:r>
      <w:proofErr w:type="spellStart"/>
      <w:r w:rsidR="004A3BE3">
        <w:t>P</w:t>
      </w:r>
      <w:r w:rsidR="005A5DA7">
        <w:t>eneltian</w:t>
      </w:r>
      <w:proofErr w:type="spellEnd"/>
      <w:r w:rsidR="005A5DA7">
        <w:t xml:space="preserve"> ini bertujuan untuk mengetahui hubungan kecemasan dengan produksi ASI ibu </w:t>
      </w:r>
      <w:proofErr w:type="spellStart"/>
      <w:r w:rsidR="005A5DA7">
        <w:t>post partum</w:t>
      </w:r>
      <w:proofErr w:type="spellEnd"/>
      <w:r w:rsidR="005A5DA7">
        <w:t xml:space="preserve"> dengan persalinan </w:t>
      </w:r>
      <w:proofErr w:type="spellStart"/>
      <w:r w:rsidR="005A5DA7">
        <w:t>seksio</w:t>
      </w:r>
      <w:proofErr w:type="spellEnd"/>
      <w:r w:rsidR="005A5DA7">
        <w:t xml:space="preserve"> </w:t>
      </w:r>
      <w:proofErr w:type="spellStart"/>
      <w:r w:rsidR="005A5DA7">
        <w:t>sesaria</w:t>
      </w:r>
      <w:proofErr w:type="spellEnd"/>
      <w:r w:rsidR="005A5DA7">
        <w:t xml:space="preserve">. </w:t>
      </w:r>
    </w:p>
    <w:p w14:paraId="1B108672" w14:textId="77777777" w:rsidR="008D2EC8" w:rsidRDefault="00BB3A2F" w:rsidP="008D2EC8">
      <w:pPr>
        <w:jc w:val="both"/>
      </w:pPr>
      <w:r>
        <w:rPr>
          <w:b/>
        </w:rPr>
        <w:t xml:space="preserve">Metode Penelitian </w:t>
      </w:r>
    </w:p>
    <w:p w14:paraId="64027F5B" w14:textId="77777777" w:rsidR="00C034C4" w:rsidRDefault="008D2EC8" w:rsidP="00DB43CB">
      <w:pPr>
        <w:spacing w:line="360" w:lineRule="auto"/>
        <w:jc w:val="both"/>
      </w:pPr>
      <w:r w:rsidRPr="008D2EC8">
        <w:t xml:space="preserve">Penelitian </w:t>
      </w:r>
      <w:r>
        <w:t>ini merupakan penelitian deskriptif analisis de</w:t>
      </w:r>
      <w:r w:rsidR="00C034C4">
        <w:t>ngan pendekatan cross-sectional. Penelitian ini melibatk</w:t>
      </w:r>
      <w:r w:rsidR="004A3BE3">
        <w:t>an 30</w:t>
      </w:r>
      <w:r>
        <w:t xml:space="preserve"> orang responden yang merupakan ibu </w:t>
      </w:r>
      <w:proofErr w:type="spellStart"/>
      <w:r>
        <w:t>post partum</w:t>
      </w:r>
      <w:proofErr w:type="spellEnd"/>
      <w:r w:rsidR="008971FD">
        <w:t xml:space="preserve"> hari ke 17 dengan persalinan</w:t>
      </w:r>
      <w:r>
        <w:t xml:space="preserve"> </w:t>
      </w:r>
      <w:proofErr w:type="spellStart"/>
      <w:r>
        <w:t>seksio</w:t>
      </w:r>
      <w:proofErr w:type="spellEnd"/>
      <w:r>
        <w:t xml:space="preserve"> </w:t>
      </w:r>
      <w:proofErr w:type="spellStart"/>
      <w:r>
        <w:t>sesaria</w:t>
      </w:r>
      <w:proofErr w:type="spellEnd"/>
      <w:r>
        <w:t xml:space="preserve"> di Kota Gorontalo </w:t>
      </w:r>
      <w:r w:rsidR="0048363F">
        <w:t xml:space="preserve">pada tahun 2017 </w:t>
      </w:r>
      <w:r>
        <w:t xml:space="preserve">yang memenuhi kriteria penelitian. Teknik sampling yang digunakan adalah probability sampling dengan metode consecutive sampling. </w:t>
      </w:r>
      <w:r w:rsidR="002D6BEC">
        <w:t xml:space="preserve">Pengukuran kedua </w:t>
      </w:r>
      <w:proofErr w:type="spellStart"/>
      <w:r w:rsidR="002D6BEC">
        <w:t>varabel</w:t>
      </w:r>
      <w:proofErr w:type="spellEnd"/>
      <w:r w:rsidR="002D6BEC">
        <w:t xml:space="preserve"> menggunakan </w:t>
      </w:r>
      <w:r w:rsidR="00C034C4">
        <w:t>kuesioner</w:t>
      </w:r>
      <w:r w:rsidR="002D6BEC">
        <w:t xml:space="preserve">. </w:t>
      </w:r>
    </w:p>
    <w:p w14:paraId="4EDCABE3" w14:textId="77777777" w:rsidR="000273B1" w:rsidRPr="008D2EC8" w:rsidRDefault="00C034C4" w:rsidP="00DB43CB">
      <w:pPr>
        <w:spacing w:line="360" w:lineRule="auto"/>
        <w:jc w:val="both"/>
      </w:pPr>
      <w:r>
        <w:t xml:space="preserve">Uji analisis </w:t>
      </w:r>
      <w:proofErr w:type="spellStart"/>
      <w:r>
        <w:t>bivariat</w:t>
      </w:r>
      <w:proofErr w:type="spellEnd"/>
      <w:r>
        <w:t xml:space="preserve"> di lakukan melalui pengujian </w:t>
      </w:r>
      <w:r w:rsidRPr="004A3BE3">
        <w:rPr>
          <w:i/>
        </w:rPr>
        <w:t>chi square</w:t>
      </w:r>
      <w:r>
        <w:t xml:space="preserve"> antara kecemasan dengan produksi ASI. Sebelum penelitian seluruh responden akan di jelaskan tentang mekanisme penelitian dan mengisi </w:t>
      </w:r>
      <w:r w:rsidRPr="004A3BE3">
        <w:rPr>
          <w:i/>
        </w:rPr>
        <w:t xml:space="preserve">informed </w:t>
      </w:r>
      <w:proofErr w:type="spellStart"/>
      <w:r w:rsidRPr="004A3BE3">
        <w:rPr>
          <w:i/>
        </w:rPr>
        <w:t>concent</w:t>
      </w:r>
      <w:proofErr w:type="spellEnd"/>
      <w:r>
        <w:t xml:space="preserve">. Setelah di melakukan pengisian </w:t>
      </w:r>
      <w:r w:rsidRPr="004A3BE3">
        <w:rPr>
          <w:i/>
        </w:rPr>
        <w:t xml:space="preserve">informed </w:t>
      </w:r>
      <w:proofErr w:type="spellStart"/>
      <w:r w:rsidRPr="004A3BE3">
        <w:rPr>
          <w:i/>
        </w:rPr>
        <w:t>concent</w:t>
      </w:r>
      <w:proofErr w:type="spellEnd"/>
      <w:r>
        <w:t xml:space="preserve"> dan kuesioner seluruh responden diberikan penjelasan tentang produksi ASI. </w:t>
      </w:r>
    </w:p>
    <w:p w14:paraId="02BAF78A" w14:textId="77777777" w:rsidR="008D2EC8" w:rsidRDefault="000273B1" w:rsidP="008D2EC8">
      <w:pPr>
        <w:jc w:val="both"/>
      </w:pPr>
      <w:r w:rsidRPr="00217236">
        <w:rPr>
          <w:b/>
        </w:rPr>
        <w:t>Hasil Penelitian</w:t>
      </w:r>
      <w:r w:rsidR="004A3BE3">
        <w:rPr>
          <w:b/>
        </w:rPr>
        <w:t xml:space="preserve"> </w:t>
      </w:r>
      <w:r w:rsidR="008D2EC8">
        <w:t xml:space="preserve"> </w:t>
      </w:r>
    </w:p>
    <w:p w14:paraId="59B714F7" w14:textId="77777777" w:rsidR="00C034C4" w:rsidRDefault="00C034C4" w:rsidP="00DB43CB">
      <w:pPr>
        <w:spacing w:line="360" w:lineRule="auto"/>
        <w:jc w:val="both"/>
      </w:pPr>
      <w:r>
        <w:t>Sebanyak 32 responden telah memen</w:t>
      </w:r>
      <w:r w:rsidR="008971FD">
        <w:t>uhi kriteria penelitian, namun dua</w:t>
      </w:r>
      <w:r>
        <w:t xml:space="preserve"> orang responden menolak se</w:t>
      </w:r>
      <w:r w:rsidR="008971FD">
        <w:t>hingga total responden menjadi 30</w:t>
      </w:r>
      <w:r>
        <w:t xml:space="preserve"> orang yang terlibat sampai akhir penelitian. Karakteristik sampel </w:t>
      </w:r>
      <w:r w:rsidR="008971FD">
        <w:t xml:space="preserve">sebagian besar adalah multigravida, dengan usia terbanyak berada antara 26-35 tahun </w:t>
      </w:r>
      <w:proofErr w:type="gramStart"/>
      <w:r w:rsidR="008971FD">
        <w:t xml:space="preserve">dan </w:t>
      </w:r>
      <w:r>
        <w:t xml:space="preserve"> </w:t>
      </w:r>
      <w:r w:rsidR="008971FD">
        <w:t>tingkat</w:t>
      </w:r>
      <w:proofErr w:type="gramEnd"/>
      <w:r w:rsidR="008971FD">
        <w:t xml:space="preserve"> pendidikan perguruan tinggi dan sebagian besar bekerja sebagai ibu rumah tangga</w:t>
      </w:r>
    </w:p>
    <w:p w14:paraId="5FAC2B89" w14:textId="77777777" w:rsidR="004312AF" w:rsidRDefault="004312AF" w:rsidP="00DB43CB">
      <w:pPr>
        <w:spacing w:line="360" w:lineRule="auto"/>
        <w:jc w:val="both"/>
      </w:pPr>
    </w:p>
    <w:p w14:paraId="6B0F1583" w14:textId="77777777" w:rsidR="004312AF" w:rsidRDefault="004312AF" w:rsidP="00DB43CB">
      <w:pPr>
        <w:spacing w:line="360" w:lineRule="auto"/>
        <w:jc w:val="both"/>
      </w:pPr>
    </w:p>
    <w:p w14:paraId="3CB92E43" w14:textId="77777777" w:rsidR="004312AF" w:rsidRDefault="004312AF" w:rsidP="00DB43CB">
      <w:pPr>
        <w:spacing w:line="360" w:lineRule="auto"/>
        <w:jc w:val="both"/>
      </w:pPr>
    </w:p>
    <w:p w14:paraId="27309AEE" w14:textId="77777777" w:rsidR="004312AF" w:rsidRDefault="004312AF" w:rsidP="00DB43CB">
      <w:pPr>
        <w:spacing w:line="360" w:lineRule="auto"/>
        <w:jc w:val="both"/>
      </w:pPr>
    </w:p>
    <w:p w14:paraId="0EB46718" w14:textId="77777777" w:rsidR="004312AF" w:rsidRDefault="004312AF" w:rsidP="00DB43CB">
      <w:pPr>
        <w:spacing w:line="360" w:lineRule="auto"/>
        <w:jc w:val="both"/>
      </w:pPr>
    </w:p>
    <w:p w14:paraId="39E3B3E6" w14:textId="77777777" w:rsidR="004312AF" w:rsidRDefault="004312AF" w:rsidP="00DB43CB">
      <w:pPr>
        <w:spacing w:line="360" w:lineRule="auto"/>
        <w:jc w:val="both"/>
      </w:pPr>
    </w:p>
    <w:p w14:paraId="6F795086" w14:textId="77777777" w:rsidR="002D6BEC" w:rsidRDefault="002D6BEC" w:rsidP="002D6BEC">
      <w:pPr>
        <w:spacing w:after="0"/>
        <w:jc w:val="center"/>
      </w:pPr>
      <w:r>
        <w:t xml:space="preserve">Tabel 1. </w:t>
      </w:r>
      <w:proofErr w:type="spellStart"/>
      <w:r>
        <w:t>Dsitribusi</w:t>
      </w:r>
      <w:proofErr w:type="spellEnd"/>
      <w:r>
        <w:t xml:space="preserve"> frekuensi dari karakteristik responden </w:t>
      </w:r>
    </w:p>
    <w:tbl>
      <w:tblPr>
        <w:tblW w:w="4253" w:type="dxa"/>
        <w:tblInd w:w="25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78"/>
        <w:gridCol w:w="942"/>
        <w:gridCol w:w="1133"/>
      </w:tblGrid>
      <w:tr w:rsidR="002D6BEC" w14:paraId="6264304D" w14:textId="77777777" w:rsidTr="0005199B">
        <w:tc>
          <w:tcPr>
            <w:tcW w:w="2178" w:type="dxa"/>
            <w:vMerge w:val="restart"/>
          </w:tcPr>
          <w:p w14:paraId="1C1319F2" w14:textId="77777777" w:rsidR="002D6BEC" w:rsidRPr="00D649DF" w:rsidRDefault="002D6BEC" w:rsidP="002D6BEC">
            <w:pPr>
              <w:tabs>
                <w:tab w:val="left" w:pos="450"/>
                <w:tab w:val="left" w:pos="1080"/>
              </w:tabs>
              <w:spacing w:after="0" w:line="240" w:lineRule="auto"/>
              <w:jc w:val="center"/>
              <w:rPr>
                <w:sz w:val="20"/>
                <w:szCs w:val="20"/>
              </w:rPr>
            </w:pPr>
            <w:r w:rsidRPr="00D649DF">
              <w:rPr>
                <w:sz w:val="20"/>
                <w:szCs w:val="20"/>
              </w:rPr>
              <w:t>Karakteristik</w:t>
            </w:r>
          </w:p>
        </w:tc>
        <w:tc>
          <w:tcPr>
            <w:tcW w:w="2075" w:type="dxa"/>
            <w:gridSpan w:val="2"/>
          </w:tcPr>
          <w:p w14:paraId="23D716BB" w14:textId="77777777" w:rsidR="002D6BEC" w:rsidRPr="00D649DF" w:rsidRDefault="002D6BEC" w:rsidP="002D6BEC">
            <w:pPr>
              <w:tabs>
                <w:tab w:val="left" w:pos="450"/>
                <w:tab w:val="left" w:pos="1080"/>
              </w:tabs>
              <w:spacing w:after="0" w:line="240" w:lineRule="auto"/>
              <w:jc w:val="center"/>
              <w:rPr>
                <w:sz w:val="20"/>
                <w:szCs w:val="20"/>
              </w:rPr>
            </w:pPr>
            <w:r w:rsidRPr="00D649DF">
              <w:rPr>
                <w:sz w:val="20"/>
                <w:szCs w:val="20"/>
              </w:rPr>
              <w:t>N</w:t>
            </w:r>
          </w:p>
          <w:p w14:paraId="0D8FD828" w14:textId="77777777" w:rsidR="002D6BEC" w:rsidRPr="00D649DF" w:rsidRDefault="00BB3A2F" w:rsidP="00BB3A2F">
            <w:pPr>
              <w:tabs>
                <w:tab w:val="left" w:pos="450"/>
                <w:tab w:val="left" w:pos="1080"/>
              </w:tabs>
              <w:spacing w:after="0" w:line="240" w:lineRule="auto"/>
              <w:jc w:val="center"/>
              <w:rPr>
                <w:sz w:val="20"/>
                <w:szCs w:val="20"/>
              </w:rPr>
            </w:pPr>
            <w:r>
              <w:rPr>
                <w:sz w:val="20"/>
                <w:szCs w:val="20"/>
              </w:rPr>
              <w:t xml:space="preserve"> (n=30</w:t>
            </w:r>
            <w:r w:rsidR="002D6BEC" w:rsidRPr="00D649DF">
              <w:rPr>
                <w:sz w:val="20"/>
                <w:szCs w:val="20"/>
              </w:rPr>
              <w:t>)</w:t>
            </w:r>
          </w:p>
        </w:tc>
      </w:tr>
      <w:tr w:rsidR="002D6BEC" w14:paraId="5F081353" w14:textId="77777777" w:rsidTr="0005199B">
        <w:tc>
          <w:tcPr>
            <w:tcW w:w="2178" w:type="dxa"/>
            <w:vMerge/>
            <w:tcBorders>
              <w:bottom w:val="single" w:sz="4" w:space="0" w:color="auto"/>
            </w:tcBorders>
          </w:tcPr>
          <w:p w14:paraId="389DD589" w14:textId="77777777" w:rsidR="002D6BEC" w:rsidRPr="00D649DF" w:rsidRDefault="002D6BEC" w:rsidP="0005199B">
            <w:pPr>
              <w:pStyle w:val="ListParagraph"/>
              <w:tabs>
                <w:tab w:val="left" w:pos="450"/>
                <w:tab w:val="left" w:pos="1080"/>
              </w:tabs>
              <w:spacing w:after="0" w:line="240" w:lineRule="auto"/>
              <w:ind w:left="360"/>
              <w:rPr>
                <w:rFonts w:ascii="Times New Roman" w:hAnsi="Times New Roman"/>
                <w:sz w:val="20"/>
                <w:szCs w:val="20"/>
                <w:lang w:val="en-US"/>
              </w:rPr>
            </w:pPr>
          </w:p>
        </w:tc>
        <w:tc>
          <w:tcPr>
            <w:tcW w:w="942" w:type="dxa"/>
            <w:tcBorders>
              <w:bottom w:val="single" w:sz="4" w:space="0" w:color="auto"/>
            </w:tcBorders>
          </w:tcPr>
          <w:p w14:paraId="1A15C143"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N</w:t>
            </w:r>
          </w:p>
        </w:tc>
        <w:tc>
          <w:tcPr>
            <w:tcW w:w="1133" w:type="dxa"/>
            <w:tcBorders>
              <w:bottom w:val="single" w:sz="4" w:space="0" w:color="auto"/>
            </w:tcBorders>
          </w:tcPr>
          <w:p w14:paraId="4FA3EEAC"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w:t>
            </w:r>
          </w:p>
        </w:tc>
      </w:tr>
      <w:tr w:rsidR="002D6BEC" w14:paraId="26E7D111" w14:textId="77777777" w:rsidTr="0005199B">
        <w:tc>
          <w:tcPr>
            <w:tcW w:w="2178" w:type="dxa"/>
            <w:tcBorders>
              <w:bottom w:val="nil"/>
            </w:tcBorders>
          </w:tcPr>
          <w:p w14:paraId="53DA44FF" w14:textId="77777777" w:rsidR="002D6BEC" w:rsidRPr="00D649DF" w:rsidRDefault="002D6BEC" w:rsidP="0005199B">
            <w:pPr>
              <w:tabs>
                <w:tab w:val="left" w:pos="450"/>
                <w:tab w:val="left" w:pos="1080"/>
              </w:tabs>
              <w:spacing w:after="0" w:line="240" w:lineRule="auto"/>
              <w:jc w:val="both"/>
              <w:rPr>
                <w:sz w:val="20"/>
                <w:szCs w:val="20"/>
              </w:rPr>
            </w:pPr>
            <w:r w:rsidRPr="00D649DF">
              <w:rPr>
                <w:sz w:val="20"/>
                <w:szCs w:val="20"/>
              </w:rPr>
              <w:t xml:space="preserve">Usia </w:t>
            </w:r>
          </w:p>
          <w:p w14:paraId="7795CF6A" w14:textId="77777777" w:rsidR="002D6BEC" w:rsidRPr="00D649DF" w:rsidRDefault="002D6BEC" w:rsidP="0005199B">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17-25</w:t>
            </w:r>
          </w:p>
          <w:p w14:paraId="4942FB1C" w14:textId="77777777" w:rsidR="002D6BEC" w:rsidRPr="00D649DF" w:rsidRDefault="002D6BEC" w:rsidP="0005199B">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26-35</w:t>
            </w:r>
          </w:p>
          <w:p w14:paraId="29A846B4" w14:textId="77777777" w:rsidR="002D6BEC" w:rsidRPr="00D649DF" w:rsidRDefault="002D6BEC" w:rsidP="0005199B">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36-45</w:t>
            </w:r>
          </w:p>
        </w:tc>
        <w:tc>
          <w:tcPr>
            <w:tcW w:w="942" w:type="dxa"/>
            <w:tcBorders>
              <w:bottom w:val="nil"/>
            </w:tcBorders>
          </w:tcPr>
          <w:p w14:paraId="37AD1F96" w14:textId="77777777" w:rsidR="002D6BEC" w:rsidRPr="00D649DF" w:rsidRDefault="002D6BEC" w:rsidP="0005199B">
            <w:pPr>
              <w:tabs>
                <w:tab w:val="left" w:pos="450"/>
                <w:tab w:val="left" w:pos="1080"/>
              </w:tabs>
              <w:spacing w:after="0" w:line="240" w:lineRule="auto"/>
              <w:jc w:val="center"/>
              <w:rPr>
                <w:sz w:val="20"/>
                <w:szCs w:val="20"/>
              </w:rPr>
            </w:pPr>
          </w:p>
          <w:p w14:paraId="07A1A02D"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9</w:t>
            </w:r>
          </w:p>
          <w:p w14:paraId="5E8A9A4A"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16</w:t>
            </w:r>
          </w:p>
          <w:p w14:paraId="064DEEB7"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5</w:t>
            </w:r>
          </w:p>
        </w:tc>
        <w:tc>
          <w:tcPr>
            <w:tcW w:w="1133" w:type="dxa"/>
            <w:tcBorders>
              <w:bottom w:val="nil"/>
            </w:tcBorders>
          </w:tcPr>
          <w:p w14:paraId="76CB902F" w14:textId="77777777" w:rsidR="002D6BEC" w:rsidRPr="00D649DF" w:rsidRDefault="002D6BEC" w:rsidP="0005199B">
            <w:pPr>
              <w:tabs>
                <w:tab w:val="left" w:pos="450"/>
                <w:tab w:val="left" w:pos="1080"/>
              </w:tabs>
              <w:spacing w:after="0" w:line="240" w:lineRule="auto"/>
              <w:jc w:val="center"/>
              <w:rPr>
                <w:sz w:val="20"/>
                <w:szCs w:val="20"/>
              </w:rPr>
            </w:pPr>
          </w:p>
          <w:p w14:paraId="7A6753A1"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30</w:t>
            </w:r>
          </w:p>
          <w:p w14:paraId="690051BB"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53,3</w:t>
            </w:r>
          </w:p>
          <w:p w14:paraId="4C4C51B8" w14:textId="77777777" w:rsidR="002D6BEC" w:rsidRPr="00D649DF" w:rsidRDefault="008971FD" w:rsidP="0005199B">
            <w:pPr>
              <w:tabs>
                <w:tab w:val="left" w:pos="450"/>
                <w:tab w:val="left" w:pos="1080"/>
              </w:tabs>
              <w:spacing w:after="0" w:line="240" w:lineRule="auto"/>
              <w:rPr>
                <w:sz w:val="20"/>
                <w:szCs w:val="20"/>
              </w:rPr>
            </w:pPr>
            <w:r>
              <w:rPr>
                <w:sz w:val="20"/>
                <w:szCs w:val="20"/>
              </w:rPr>
              <w:t xml:space="preserve">     16,7</w:t>
            </w:r>
          </w:p>
        </w:tc>
      </w:tr>
      <w:tr w:rsidR="002D6BEC" w14:paraId="4CE06364" w14:textId="77777777" w:rsidTr="0005199B">
        <w:tc>
          <w:tcPr>
            <w:tcW w:w="2178" w:type="dxa"/>
            <w:tcBorders>
              <w:top w:val="nil"/>
              <w:bottom w:val="nil"/>
            </w:tcBorders>
          </w:tcPr>
          <w:p w14:paraId="264C4F1F" w14:textId="77777777" w:rsidR="002D6BEC" w:rsidRPr="00D649DF" w:rsidRDefault="002D6BEC" w:rsidP="0005199B">
            <w:pPr>
              <w:tabs>
                <w:tab w:val="left" w:pos="450"/>
                <w:tab w:val="left" w:pos="1080"/>
              </w:tabs>
              <w:spacing w:after="0" w:line="240" w:lineRule="auto"/>
              <w:jc w:val="both"/>
              <w:rPr>
                <w:sz w:val="20"/>
                <w:szCs w:val="20"/>
              </w:rPr>
            </w:pPr>
            <w:r w:rsidRPr="00D649DF">
              <w:rPr>
                <w:sz w:val="20"/>
                <w:szCs w:val="20"/>
              </w:rPr>
              <w:t xml:space="preserve">Pendidikan </w:t>
            </w:r>
          </w:p>
          <w:p w14:paraId="588418D9"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SMP</w:t>
            </w:r>
          </w:p>
          <w:p w14:paraId="5EBA2CB3"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SMA</w:t>
            </w:r>
          </w:p>
          <w:p w14:paraId="2751B023"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Perguruan Tinggi</w:t>
            </w:r>
          </w:p>
        </w:tc>
        <w:tc>
          <w:tcPr>
            <w:tcW w:w="942" w:type="dxa"/>
            <w:tcBorders>
              <w:top w:val="nil"/>
              <w:bottom w:val="nil"/>
            </w:tcBorders>
          </w:tcPr>
          <w:p w14:paraId="03DEF1C8" w14:textId="77777777" w:rsidR="002D6BEC" w:rsidRPr="00D649DF" w:rsidRDefault="002D6BEC" w:rsidP="0005199B">
            <w:pPr>
              <w:tabs>
                <w:tab w:val="left" w:pos="450"/>
                <w:tab w:val="left" w:pos="1080"/>
              </w:tabs>
              <w:spacing w:after="0" w:line="240" w:lineRule="auto"/>
              <w:jc w:val="center"/>
              <w:rPr>
                <w:sz w:val="20"/>
                <w:szCs w:val="20"/>
              </w:rPr>
            </w:pPr>
          </w:p>
          <w:p w14:paraId="1AEE2893"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7</w:t>
            </w:r>
          </w:p>
          <w:p w14:paraId="3D975B9B"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9</w:t>
            </w:r>
          </w:p>
          <w:p w14:paraId="72A218BB"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14</w:t>
            </w:r>
          </w:p>
        </w:tc>
        <w:tc>
          <w:tcPr>
            <w:tcW w:w="1133" w:type="dxa"/>
            <w:tcBorders>
              <w:top w:val="nil"/>
              <w:bottom w:val="nil"/>
            </w:tcBorders>
          </w:tcPr>
          <w:p w14:paraId="4F9BAC74" w14:textId="77777777" w:rsidR="002D6BEC" w:rsidRPr="00D649DF" w:rsidRDefault="002D6BEC" w:rsidP="0005199B">
            <w:pPr>
              <w:tabs>
                <w:tab w:val="left" w:pos="450"/>
                <w:tab w:val="left" w:pos="1080"/>
              </w:tabs>
              <w:spacing w:after="0" w:line="240" w:lineRule="auto"/>
              <w:jc w:val="center"/>
              <w:rPr>
                <w:sz w:val="20"/>
                <w:szCs w:val="20"/>
              </w:rPr>
            </w:pPr>
          </w:p>
          <w:p w14:paraId="2233B4FC"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23,3</w:t>
            </w:r>
          </w:p>
          <w:p w14:paraId="34B2EF08"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30</w:t>
            </w:r>
          </w:p>
          <w:p w14:paraId="4F88C452"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46,7</w:t>
            </w:r>
          </w:p>
        </w:tc>
      </w:tr>
      <w:tr w:rsidR="002D6BEC" w14:paraId="429CADE4" w14:textId="77777777" w:rsidTr="0005199B">
        <w:tc>
          <w:tcPr>
            <w:tcW w:w="2178" w:type="dxa"/>
            <w:tcBorders>
              <w:top w:val="nil"/>
              <w:bottom w:val="nil"/>
            </w:tcBorders>
          </w:tcPr>
          <w:p w14:paraId="5751D8DB" w14:textId="77777777" w:rsidR="002D6BEC" w:rsidRPr="00D649DF" w:rsidRDefault="002D6BEC" w:rsidP="0005199B">
            <w:pPr>
              <w:tabs>
                <w:tab w:val="left" w:pos="450"/>
                <w:tab w:val="left" w:pos="1080"/>
              </w:tabs>
              <w:spacing w:after="0" w:line="240" w:lineRule="auto"/>
              <w:jc w:val="both"/>
              <w:rPr>
                <w:sz w:val="20"/>
                <w:szCs w:val="20"/>
              </w:rPr>
            </w:pPr>
            <w:r w:rsidRPr="00D649DF">
              <w:rPr>
                <w:sz w:val="20"/>
                <w:szCs w:val="20"/>
              </w:rPr>
              <w:t xml:space="preserve">Pekerjaan </w:t>
            </w:r>
          </w:p>
          <w:p w14:paraId="79F9281D"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Ibu Rumah Tangga</w:t>
            </w:r>
          </w:p>
          <w:p w14:paraId="6684E994"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PNS/Honor</w:t>
            </w:r>
          </w:p>
          <w:p w14:paraId="1401B526"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Swasta</w:t>
            </w:r>
          </w:p>
          <w:p w14:paraId="208F393D"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 xml:space="preserve">Lain-lain </w:t>
            </w:r>
          </w:p>
        </w:tc>
        <w:tc>
          <w:tcPr>
            <w:tcW w:w="942" w:type="dxa"/>
            <w:tcBorders>
              <w:top w:val="nil"/>
              <w:bottom w:val="nil"/>
            </w:tcBorders>
          </w:tcPr>
          <w:p w14:paraId="3193A91C" w14:textId="77777777" w:rsidR="002D6BEC" w:rsidRPr="00D649DF" w:rsidRDefault="002D6BEC" w:rsidP="0005199B">
            <w:pPr>
              <w:tabs>
                <w:tab w:val="left" w:pos="450"/>
                <w:tab w:val="left" w:pos="1080"/>
              </w:tabs>
              <w:spacing w:after="0" w:line="240" w:lineRule="auto"/>
              <w:jc w:val="center"/>
              <w:rPr>
                <w:sz w:val="20"/>
                <w:szCs w:val="20"/>
              </w:rPr>
            </w:pPr>
          </w:p>
          <w:p w14:paraId="08CB69BF"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17</w:t>
            </w:r>
          </w:p>
          <w:p w14:paraId="7EA47E4E"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11</w:t>
            </w:r>
          </w:p>
          <w:p w14:paraId="078E5FD7"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2</w:t>
            </w:r>
          </w:p>
        </w:tc>
        <w:tc>
          <w:tcPr>
            <w:tcW w:w="1133" w:type="dxa"/>
            <w:tcBorders>
              <w:top w:val="nil"/>
              <w:bottom w:val="nil"/>
            </w:tcBorders>
          </w:tcPr>
          <w:p w14:paraId="7BFF64FD" w14:textId="77777777" w:rsidR="002D6BEC" w:rsidRPr="00D649DF" w:rsidRDefault="002D6BEC" w:rsidP="0005199B">
            <w:pPr>
              <w:tabs>
                <w:tab w:val="left" w:pos="450"/>
                <w:tab w:val="left" w:pos="1080"/>
              </w:tabs>
              <w:spacing w:after="0" w:line="240" w:lineRule="auto"/>
              <w:jc w:val="center"/>
              <w:rPr>
                <w:sz w:val="20"/>
                <w:szCs w:val="20"/>
              </w:rPr>
            </w:pPr>
          </w:p>
          <w:p w14:paraId="0FD22C5C"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56,6</w:t>
            </w:r>
          </w:p>
          <w:p w14:paraId="0CFC6F03"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36,6</w:t>
            </w:r>
          </w:p>
          <w:p w14:paraId="4B3B724C"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6,6</w:t>
            </w:r>
          </w:p>
        </w:tc>
      </w:tr>
      <w:tr w:rsidR="002D6BEC" w14:paraId="4002301D" w14:textId="77777777" w:rsidTr="0005199B">
        <w:tc>
          <w:tcPr>
            <w:tcW w:w="2178" w:type="dxa"/>
            <w:tcBorders>
              <w:top w:val="nil"/>
              <w:bottom w:val="single" w:sz="4" w:space="0" w:color="auto"/>
            </w:tcBorders>
          </w:tcPr>
          <w:p w14:paraId="0FC7ED55" w14:textId="77777777" w:rsidR="002D6BEC" w:rsidRPr="00D649DF" w:rsidRDefault="002D6BEC" w:rsidP="0005199B">
            <w:pPr>
              <w:tabs>
                <w:tab w:val="left" w:pos="450"/>
                <w:tab w:val="left" w:pos="1080"/>
              </w:tabs>
              <w:spacing w:after="0" w:line="240" w:lineRule="auto"/>
              <w:jc w:val="both"/>
              <w:rPr>
                <w:sz w:val="20"/>
                <w:szCs w:val="20"/>
              </w:rPr>
            </w:pPr>
            <w:r w:rsidRPr="00D649DF">
              <w:rPr>
                <w:sz w:val="20"/>
                <w:szCs w:val="20"/>
              </w:rPr>
              <w:t>Paritas</w:t>
            </w:r>
          </w:p>
          <w:p w14:paraId="03E87FC5"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 xml:space="preserve">Primigravida </w:t>
            </w:r>
          </w:p>
          <w:p w14:paraId="097A4A4A" w14:textId="77777777" w:rsidR="002D6BEC" w:rsidRPr="00D649DF" w:rsidRDefault="002D6BEC" w:rsidP="0005199B">
            <w:pPr>
              <w:pStyle w:val="ListParagraph"/>
              <w:tabs>
                <w:tab w:val="left" w:pos="45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 xml:space="preserve">Multigravida     </w:t>
            </w:r>
          </w:p>
          <w:p w14:paraId="3380A252" w14:textId="77777777" w:rsidR="002D6BEC" w:rsidRPr="00D649DF" w:rsidRDefault="002D6BEC" w:rsidP="0005199B">
            <w:pPr>
              <w:tabs>
                <w:tab w:val="left" w:pos="450"/>
                <w:tab w:val="left" w:pos="1080"/>
              </w:tabs>
              <w:spacing w:after="0" w:line="240" w:lineRule="auto"/>
              <w:jc w:val="both"/>
              <w:rPr>
                <w:sz w:val="20"/>
                <w:szCs w:val="20"/>
              </w:rPr>
            </w:pPr>
          </w:p>
        </w:tc>
        <w:tc>
          <w:tcPr>
            <w:tcW w:w="942" w:type="dxa"/>
            <w:tcBorders>
              <w:top w:val="nil"/>
              <w:bottom w:val="single" w:sz="4" w:space="0" w:color="auto"/>
            </w:tcBorders>
          </w:tcPr>
          <w:p w14:paraId="68DFE86C" w14:textId="77777777" w:rsidR="002D6BEC" w:rsidRPr="00D649DF" w:rsidRDefault="002D6BEC" w:rsidP="0005199B">
            <w:pPr>
              <w:tabs>
                <w:tab w:val="left" w:pos="450"/>
                <w:tab w:val="left" w:pos="1080"/>
              </w:tabs>
              <w:spacing w:after="0" w:line="240" w:lineRule="auto"/>
              <w:jc w:val="center"/>
              <w:rPr>
                <w:sz w:val="20"/>
                <w:szCs w:val="20"/>
              </w:rPr>
            </w:pPr>
          </w:p>
          <w:p w14:paraId="70E45FC2"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13</w:t>
            </w:r>
          </w:p>
          <w:p w14:paraId="043A7E3B" w14:textId="77777777" w:rsidR="002D6BEC" w:rsidRPr="00D649DF" w:rsidRDefault="002D6BEC" w:rsidP="0005199B">
            <w:pPr>
              <w:tabs>
                <w:tab w:val="left" w:pos="450"/>
                <w:tab w:val="left" w:pos="1080"/>
              </w:tabs>
              <w:spacing w:after="0" w:line="240" w:lineRule="auto"/>
              <w:jc w:val="center"/>
              <w:rPr>
                <w:sz w:val="20"/>
                <w:szCs w:val="20"/>
              </w:rPr>
            </w:pPr>
            <w:r w:rsidRPr="00D649DF">
              <w:rPr>
                <w:sz w:val="20"/>
                <w:szCs w:val="20"/>
              </w:rPr>
              <w:t>1</w:t>
            </w:r>
            <w:r w:rsidR="008971FD">
              <w:rPr>
                <w:sz w:val="20"/>
                <w:szCs w:val="20"/>
              </w:rPr>
              <w:t>7</w:t>
            </w:r>
          </w:p>
          <w:p w14:paraId="53094E83" w14:textId="77777777" w:rsidR="002D6BEC" w:rsidRPr="00D649DF" w:rsidRDefault="002D6BEC" w:rsidP="0005199B">
            <w:pPr>
              <w:tabs>
                <w:tab w:val="left" w:pos="450"/>
                <w:tab w:val="left" w:pos="1080"/>
              </w:tabs>
              <w:spacing w:after="0" w:line="240" w:lineRule="auto"/>
              <w:jc w:val="center"/>
              <w:rPr>
                <w:sz w:val="20"/>
                <w:szCs w:val="20"/>
              </w:rPr>
            </w:pPr>
          </w:p>
        </w:tc>
        <w:tc>
          <w:tcPr>
            <w:tcW w:w="1133" w:type="dxa"/>
            <w:tcBorders>
              <w:top w:val="nil"/>
              <w:bottom w:val="single" w:sz="4" w:space="0" w:color="auto"/>
            </w:tcBorders>
          </w:tcPr>
          <w:p w14:paraId="2715D075" w14:textId="77777777" w:rsidR="002D6BEC" w:rsidRPr="00D649DF" w:rsidRDefault="002D6BEC" w:rsidP="0005199B">
            <w:pPr>
              <w:tabs>
                <w:tab w:val="left" w:pos="450"/>
                <w:tab w:val="left" w:pos="1080"/>
              </w:tabs>
              <w:spacing w:after="0" w:line="240" w:lineRule="auto"/>
              <w:jc w:val="center"/>
              <w:rPr>
                <w:sz w:val="20"/>
                <w:szCs w:val="20"/>
              </w:rPr>
            </w:pPr>
          </w:p>
          <w:p w14:paraId="0AEADC51"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43,3</w:t>
            </w:r>
          </w:p>
          <w:p w14:paraId="6F12D1A9" w14:textId="77777777" w:rsidR="002D6BEC" w:rsidRPr="00D649DF" w:rsidRDefault="008971FD" w:rsidP="0005199B">
            <w:pPr>
              <w:tabs>
                <w:tab w:val="left" w:pos="450"/>
                <w:tab w:val="left" w:pos="1080"/>
              </w:tabs>
              <w:spacing w:after="0" w:line="240" w:lineRule="auto"/>
              <w:jc w:val="center"/>
              <w:rPr>
                <w:sz w:val="20"/>
                <w:szCs w:val="20"/>
              </w:rPr>
            </w:pPr>
            <w:r>
              <w:rPr>
                <w:sz w:val="20"/>
                <w:szCs w:val="20"/>
              </w:rPr>
              <w:t>56,7</w:t>
            </w:r>
          </w:p>
        </w:tc>
      </w:tr>
    </w:tbl>
    <w:p w14:paraId="2EFC9BC8" w14:textId="77777777" w:rsidR="004A3BE3" w:rsidRDefault="004A3BE3" w:rsidP="000273B1">
      <w:pPr>
        <w:jc w:val="both"/>
      </w:pPr>
    </w:p>
    <w:p w14:paraId="2BF119EE" w14:textId="77777777" w:rsidR="002D6BEC" w:rsidRDefault="008971FD" w:rsidP="00DB43CB">
      <w:pPr>
        <w:spacing w:line="360" w:lineRule="auto"/>
        <w:jc w:val="both"/>
      </w:pPr>
      <w:r>
        <w:t xml:space="preserve">Penelitian ini menilai kecemasan pada </w:t>
      </w:r>
      <w:r w:rsidR="002D6BEC">
        <w:t xml:space="preserve">hari ke 17 pasca </w:t>
      </w:r>
      <w:r>
        <w:t xml:space="preserve">persalinan </w:t>
      </w:r>
      <w:proofErr w:type="spellStart"/>
      <w:r>
        <w:t>seksio</w:t>
      </w:r>
      <w:proofErr w:type="spellEnd"/>
      <w:r>
        <w:t xml:space="preserve"> </w:t>
      </w:r>
      <w:proofErr w:type="spellStart"/>
      <w:r>
        <w:t>sesaria</w:t>
      </w:r>
      <w:proofErr w:type="spellEnd"/>
      <w:r>
        <w:t>. Kecemasan responden</w:t>
      </w:r>
      <w:r w:rsidR="002D6BEC">
        <w:t xml:space="preserve"> menunjukkan sudah banyak yang mengalami penurunan. </w:t>
      </w:r>
    </w:p>
    <w:p w14:paraId="5B7C83DE" w14:textId="77777777" w:rsidR="002D6BEC" w:rsidRDefault="002D6BEC" w:rsidP="002D6BEC">
      <w:pPr>
        <w:spacing w:after="0"/>
        <w:jc w:val="center"/>
      </w:pPr>
      <w:r>
        <w:t xml:space="preserve">Tabel </w:t>
      </w:r>
      <w:r w:rsidR="004A3BE3">
        <w:t>2</w:t>
      </w:r>
      <w:r>
        <w:t xml:space="preserve">. Distribusi frekuensi kecemasan pasca </w:t>
      </w:r>
      <w:proofErr w:type="spellStart"/>
      <w:r>
        <w:t>persalina</w:t>
      </w:r>
      <w:proofErr w:type="spellEnd"/>
      <w:r>
        <w:t xml:space="preserve"> </w:t>
      </w:r>
      <w:proofErr w:type="spellStart"/>
      <w:r>
        <w:t>seksio</w:t>
      </w:r>
      <w:proofErr w:type="spellEnd"/>
      <w:r>
        <w:t xml:space="preserve"> </w:t>
      </w:r>
      <w:proofErr w:type="spellStart"/>
      <w:r>
        <w:t>sesaria</w:t>
      </w:r>
      <w:proofErr w:type="spellEnd"/>
    </w:p>
    <w:tbl>
      <w:tblPr>
        <w:tblW w:w="4394" w:type="dxa"/>
        <w:tblInd w:w="25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78"/>
        <w:gridCol w:w="942"/>
        <w:gridCol w:w="1274"/>
      </w:tblGrid>
      <w:tr w:rsidR="00582EF0" w14:paraId="3E95C81D" w14:textId="77777777" w:rsidTr="00582EF0">
        <w:tc>
          <w:tcPr>
            <w:tcW w:w="2178" w:type="dxa"/>
            <w:vMerge w:val="restart"/>
          </w:tcPr>
          <w:p w14:paraId="52DBD5A2" w14:textId="77777777" w:rsidR="00582EF0" w:rsidRPr="00D649DF" w:rsidRDefault="00582EF0" w:rsidP="002D6BEC">
            <w:pPr>
              <w:tabs>
                <w:tab w:val="left" w:pos="450"/>
                <w:tab w:val="left" w:pos="1080"/>
              </w:tabs>
              <w:spacing w:after="0" w:line="240" w:lineRule="auto"/>
              <w:jc w:val="center"/>
              <w:rPr>
                <w:sz w:val="20"/>
                <w:szCs w:val="20"/>
              </w:rPr>
            </w:pPr>
            <w:r w:rsidRPr="00D649DF">
              <w:rPr>
                <w:sz w:val="20"/>
                <w:szCs w:val="20"/>
              </w:rPr>
              <w:t>Karakteristik</w:t>
            </w:r>
          </w:p>
        </w:tc>
        <w:tc>
          <w:tcPr>
            <w:tcW w:w="2216" w:type="dxa"/>
            <w:gridSpan w:val="2"/>
          </w:tcPr>
          <w:p w14:paraId="569F769A" w14:textId="77777777" w:rsidR="00582EF0" w:rsidRPr="00D649DF" w:rsidRDefault="00582EF0" w:rsidP="00582EF0">
            <w:pPr>
              <w:tabs>
                <w:tab w:val="left" w:pos="450"/>
                <w:tab w:val="left" w:pos="1080"/>
              </w:tabs>
              <w:spacing w:after="0" w:line="240" w:lineRule="auto"/>
              <w:rPr>
                <w:sz w:val="20"/>
                <w:szCs w:val="20"/>
              </w:rPr>
            </w:pPr>
            <w:r>
              <w:rPr>
                <w:sz w:val="20"/>
                <w:szCs w:val="20"/>
              </w:rPr>
              <w:t xml:space="preserve">Frekuensi </w:t>
            </w:r>
            <w:r w:rsidRPr="00D649DF">
              <w:rPr>
                <w:sz w:val="20"/>
                <w:szCs w:val="20"/>
              </w:rPr>
              <w:t xml:space="preserve">       </w:t>
            </w:r>
            <w:r>
              <w:rPr>
                <w:sz w:val="20"/>
                <w:szCs w:val="20"/>
              </w:rPr>
              <w:t>Presentasi</w:t>
            </w:r>
          </w:p>
        </w:tc>
      </w:tr>
      <w:tr w:rsidR="00582EF0" w14:paraId="575EE497" w14:textId="77777777" w:rsidTr="00582EF0">
        <w:tc>
          <w:tcPr>
            <w:tcW w:w="2178" w:type="dxa"/>
            <w:vMerge/>
          </w:tcPr>
          <w:p w14:paraId="132AD608" w14:textId="77777777" w:rsidR="00582EF0" w:rsidRPr="00D649DF" w:rsidRDefault="00582EF0" w:rsidP="00582EF0">
            <w:pPr>
              <w:tabs>
                <w:tab w:val="left" w:pos="450"/>
                <w:tab w:val="left" w:pos="1080"/>
              </w:tabs>
              <w:spacing w:after="0" w:line="240" w:lineRule="auto"/>
              <w:jc w:val="center"/>
              <w:rPr>
                <w:sz w:val="20"/>
                <w:szCs w:val="20"/>
              </w:rPr>
            </w:pPr>
          </w:p>
        </w:tc>
        <w:tc>
          <w:tcPr>
            <w:tcW w:w="2216" w:type="dxa"/>
            <w:gridSpan w:val="2"/>
          </w:tcPr>
          <w:p w14:paraId="6D61AE0C" w14:textId="77777777" w:rsidR="00582EF0" w:rsidRPr="00D649DF" w:rsidRDefault="00582EF0" w:rsidP="00582EF0">
            <w:pPr>
              <w:tabs>
                <w:tab w:val="left" w:pos="450"/>
                <w:tab w:val="left" w:pos="1080"/>
              </w:tabs>
              <w:spacing w:after="0" w:line="240" w:lineRule="auto"/>
              <w:rPr>
                <w:sz w:val="20"/>
                <w:szCs w:val="20"/>
              </w:rPr>
            </w:pPr>
            <w:r w:rsidRPr="00D649DF">
              <w:rPr>
                <w:sz w:val="20"/>
                <w:szCs w:val="20"/>
              </w:rPr>
              <w:t xml:space="preserve">      N                %</w:t>
            </w:r>
          </w:p>
        </w:tc>
      </w:tr>
      <w:tr w:rsidR="00582EF0" w14:paraId="59A36A87" w14:textId="77777777" w:rsidTr="00582EF0">
        <w:tc>
          <w:tcPr>
            <w:tcW w:w="2178" w:type="dxa"/>
            <w:tcBorders>
              <w:bottom w:val="nil"/>
            </w:tcBorders>
          </w:tcPr>
          <w:p w14:paraId="6E7453C9" w14:textId="77777777" w:rsidR="00582EF0" w:rsidRPr="00D649DF" w:rsidRDefault="00582EF0" w:rsidP="002D6BEC">
            <w:pPr>
              <w:tabs>
                <w:tab w:val="left" w:pos="450"/>
                <w:tab w:val="left" w:pos="1080"/>
              </w:tabs>
              <w:spacing w:after="0" w:line="240" w:lineRule="auto"/>
              <w:jc w:val="both"/>
              <w:rPr>
                <w:sz w:val="20"/>
                <w:szCs w:val="20"/>
              </w:rPr>
            </w:pPr>
            <w:r w:rsidRPr="00D649DF">
              <w:rPr>
                <w:sz w:val="20"/>
                <w:szCs w:val="20"/>
              </w:rPr>
              <w:t>Kecemasan</w:t>
            </w:r>
          </w:p>
          <w:p w14:paraId="7FBF4B8A" w14:textId="77777777" w:rsidR="00582EF0" w:rsidRPr="00D649DF" w:rsidRDefault="00582EF0" w:rsidP="002D6BEC">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 xml:space="preserve">Tidak cemas </w:t>
            </w:r>
          </w:p>
          <w:p w14:paraId="68C1E158" w14:textId="77777777" w:rsidR="00582EF0" w:rsidRPr="00D649DF" w:rsidRDefault="00582EF0" w:rsidP="002D6BEC">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 xml:space="preserve">Cemas </w:t>
            </w:r>
          </w:p>
        </w:tc>
        <w:tc>
          <w:tcPr>
            <w:tcW w:w="942" w:type="dxa"/>
            <w:tcBorders>
              <w:bottom w:val="nil"/>
            </w:tcBorders>
          </w:tcPr>
          <w:p w14:paraId="70EEE2AE" w14:textId="77777777" w:rsidR="00582EF0" w:rsidRPr="00D649DF" w:rsidRDefault="00582EF0" w:rsidP="002D6BEC">
            <w:pPr>
              <w:tabs>
                <w:tab w:val="left" w:pos="450"/>
                <w:tab w:val="left" w:pos="1080"/>
              </w:tabs>
              <w:spacing w:after="0" w:line="240" w:lineRule="auto"/>
              <w:jc w:val="center"/>
              <w:rPr>
                <w:sz w:val="20"/>
                <w:szCs w:val="20"/>
              </w:rPr>
            </w:pPr>
          </w:p>
          <w:p w14:paraId="177B14C4" w14:textId="77777777" w:rsidR="00582EF0" w:rsidRPr="00D649DF" w:rsidRDefault="00582EF0" w:rsidP="002D6BEC">
            <w:pPr>
              <w:tabs>
                <w:tab w:val="left" w:pos="450"/>
                <w:tab w:val="left" w:pos="1080"/>
              </w:tabs>
              <w:spacing w:after="0" w:line="240" w:lineRule="auto"/>
              <w:jc w:val="center"/>
              <w:rPr>
                <w:sz w:val="20"/>
                <w:szCs w:val="20"/>
              </w:rPr>
            </w:pPr>
            <w:r>
              <w:rPr>
                <w:sz w:val="20"/>
                <w:szCs w:val="20"/>
              </w:rPr>
              <w:t>24</w:t>
            </w:r>
          </w:p>
          <w:p w14:paraId="67D857E0" w14:textId="77777777" w:rsidR="00582EF0" w:rsidRPr="00D649DF" w:rsidRDefault="00582EF0" w:rsidP="002D6BEC">
            <w:pPr>
              <w:tabs>
                <w:tab w:val="left" w:pos="450"/>
                <w:tab w:val="left" w:pos="1080"/>
              </w:tabs>
              <w:spacing w:after="0" w:line="240" w:lineRule="auto"/>
              <w:rPr>
                <w:sz w:val="20"/>
                <w:szCs w:val="20"/>
              </w:rPr>
            </w:pPr>
            <w:r w:rsidRPr="00D649DF">
              <w:rPr>
                <w:sz w:val="20"/>
                <w:szCs w:val="20"/>
              </w:rPr>
              <w:t xml:space="preserve">       6</w:t>
            </w:r>
          </w:p>
        </w:tc>
        <w:tc>
          <w:tcPr>
            <w:tcW w:w="1274" w:type="dxa"/>
            <w:tcBorders>
              <w:bottom w:val="nil"/>
            </w:tcBorders>
          </w:tcPr>
          <w:p w14:paraId="71B020D0" w14:textId="77777777" w:rsidR="00582EF0" w:rsidRPr="00D649DF" w:rsidRDefault="00582EF0" w:rsidP="002D6BEC">
            <w:pPr>
              <w:tabs>
                <w:tab w:val="left" w:pos="450"/>
                <w:tab w:val="left" w:pos="1080"/>
              </w:tabs>
              <w:spacing w:after="0" w:line="240" w:lineRule="auto"/>
              <w:jc w:val="center"/>
              <w:rPr>
                <w:sz w:val="20"/>
                <w:szCs w:val="20"/>
              </w:rPr>
            </w:pPr>
          </w:p>
          <w:p w14:paraId="0CE7AFBF" w14:textId="77777777" w:rsidR="00582EF0" w:rsidRPr="00D649DF" w:rsidRDefault="00582EF0" w:rsidP="002D6BEC">
            <w:pPr>
              <w:tabs>
                <w:tab w:val="left" w:pos="450"/>
                <w:tab w:val="left" w:pos="1080"/>
              </w:tabs>
              <w:spacing w:after="0" w:line="240" w:lineRule="auto"/>
              <w:jc w:val="center"/>
              <w:rPr>
                <w:sz w:val="20"/>
                <w:szCs w:val="20"/>
              </w:rPr>
            </w:pPr>
            <w:r>
              <w:rPr>
                <w:sz w:val="20"/>
                <w:szCs w:val="20"/>
              </w:rPr>
              <w:t>80</w:t>
            </w:r>
          </w:p>
          <w:p w14:paraId="2F4DE052" w14:textId="77777777" w:rsidR="00582EF0" w:rsidRPr="00D649DF" w:rsidRDefault="00582EF0" w:rsidP="002D6BEC">
            <w:pPr>
              <w:tabs>
                <w:tab w:val="left" w:pos="450"/>
                <w:tab w:val="left" w:pos="1080"/>
              </w:tabs>
              <w:spacing w:after="0" w:line="240" w:lineRule="auto"/>
              <w:jc w:val="center"/>
              <w:rPr>
                <w:sz w:val="20"/>
                <w:szCs w:val="20"/>
              </w:rPr>
            </w:pPr>
            <w:r>
              <w:rPr>
                <w:sz w:val="20"/>
                <w:szCs w:val="20"/>
              </w:rPr>
              <w:t>6</w:t>
            </w:r>
          </w:p>
        </w:tc>
      </w:tr>
      <w:tr w:rsidR="00582EF0" w14:paraId="48F47757" w14:textId="77777777" w:rsidTr="00582EF0">
        <w:tc>
          <w:tcPr>
            <w:tcW w:w="2178" w:type="dxa"/>
            <w:tcBorders>
              <w:top w:val="nil"/>
              <w:bottom w:val="single" w:sz="4" w:space="0" w:color="auto"/>
            </w:tcBorders>
          </w:tcPr>
          <w:p w14:paraId="6D3A947B" w14:textId="77777777" w:rsidR="00582EF0" w:rsidRPr="00D649DF" w:rsidRDefault="00582EF0" w:rsidP="0005199B">
            <w:pPr>
              <w:pStyle w:val="ListParagraph"/>
              <w:tabs>
                <w:tab w:val="left" w:pos="450"/>
                <w:tab w:val="left" w:pos="1080"/>
              </w:tabs>
              <w:spacing w:after="0" w:line="240" w:lineRule="auto"/>
              <w:ind w:left="360"/>
              <w:jc w:val="both"/>
              <w:rPr>
                <w:rFonts w:ascii="Times New Roman" w:hAnsi="Times New Roman"/>
                <w:sz w:val="20"/>
                <w:szCs w:val="20"/>
                <w:lang w:val="en-US"/>
              </w:rPr>
            </w:pPr>
          </w:p>
        </w:tc>
        <w:tc>
          <w:tcPr>
            <w:tcW w:w="942" w:type="dxa"/>
            <w:tcBorders>
              <w:top w:val="nil"/>
              <w:bottom w:val="single" w:sz="4" w:space="0" w:color="auto"/>
            </w:tcBorders>
          </w:tcPr>
          <w:p w14:paraId="7B5F31E9" w14:textId="77777777" w:rsidR="00582EF0" w:rsidRPr="00D649DF" w:rsidRDefault="00582EF0" w:rsidP="0005199B">
            <w:pPr>
              <w:tabs>
                <w:tab w:val="left" w:pos="450"/>
                <w:tab w:val="left" w:pos="1080"/>
              </w:tabs>
              <w:spacing w:after="0" w:line="240" w:lineRule="auto"/>
              <w:jc w:val="center"/>
              <w:rPr>
                <w:sz w:val="20"/>
                <w:szCs w:val="20"/>
              </w:rPr>
            </w:pPr>
          </w:p>
        </w:tc>
        <w:tc>
          <w:tcPr>
            <w:tcW w:w="1274" w:type="dxa"/>
            <w:tcBorders>
              <w:top w:val="nil"/>
              <w:bottom w:val="single" w:sz="4" w:space="0" w:color="auto"/>
            </w:tcBorders>
          </w:tcPr>
          <w:p w14:paraId="0E0AA1F9" w14:textId="77777777" w:rsidR="00582EF0" w:rsidRPr="00D649DF" w:rsidRDefault="00582EF0" w:rsidP="0005199B">
            <w:pPr>
              <w:tabs>
                <w:tab w:val="left" w:pos="450"/>
                <w:tab w:val="left" w:pos="1080"/>
              </w:tabs>
              <w:spacing w:after="0" w:line="240" w:lineRule="auto"/>
              <w:jc w:val="center"/>
              <w:rPr>
                <w:sz w:val="20"/>
                <w:szCs w:val="20"/>
              </w:rPr>
            </w:pPr>
          </w:p>
        </w:tc>
      </w:tr>
    </w:tbl>
    <w:p w14:paraId="6593330C" w14:textId="77777777" w:rsidR="002D6BEC" w:rsidRDefault="002D6BEC" w:rsidP="000273B1">
      <w:pPr>
        <w:jc w:val="both"/>
      </w:pPr>
    </w:p>
    <w:p w14:paraId="5B1A4985" w14:textId="77777777" w:rsidR="002D6BEC" w:rsidRDefault="002D6BEC" w:rsidP="00DB43CB">
      <w:pPr>
        <w:spacing w:line="360" w:lineRule="auto"/>
        <w:jc w:val="both"/>
      </w:pPr>
      <w:r>
        <w:t xml:space="preserve">Produksi ASI ibu pasca persalinan </w:t>
      </w:r>
      <w:proofErr w:type="spellStart"/>
      <w:r>
        <w:t>seksio</w:t>
      </w:r>
      <w:proofErr w:type="spellEnd"/>
      <w:r>
        <w:t xml:space="preserve"> </w:t>
      </w:r>
      <w:proofErr w:type="spellStart"/>
      <w:r>
        <w:t>sesaria</w:t>
      </w:r>
      <w:proofErr w:type="spellEnd"/>
      <w:r>
        <w:t xml:space="preserve"> pad </w:t>
      </w:r>
      <w:proofErr w:type="spellStart"/>
      <w:r>
        <w:t>ahari</w:t>
      </w:r>
      <w:proofErr w:type="spellEnd"/>
      <w:r>
        <w:t xml:space="preserve"> ke 17 pasca persalin</w:t>
      </w:r>
      <w:r w:rsidR="00063B43">
        <w:t>a</w:t>
      </w:r>
      <w:r>
        <w:t xml:space="preserve">n menunjukkan </w:t>
      </w:r>
      <w:r w:rsidR="00063B43">
        <w:t>bahwa produksi ASI responden sebagian besar sudah men</w:t>
      </w:r>
      <w:r w:rsidR="004312AF">
        <w:t>unjukkan produksi ASI yang cukup</w:t>
      </w:r>
    </w:p>
    <w:p w14:paraId="1A835E51" w14:textId="77777777" w:rsidR="00063B43" w:rsidRDefault="004A3BE3" w:rsidP="00063B43">
      <w:pPr>
        <w:jc w:val="center"/>
      </w:pPr>
      <w:r>
        <w:t>Tabel 3</w:t>
      </w:r>
      <w:r w:rsidR="00063B43">
        <w:t xml:space="preserve">. Produksi ASI ibu </w:t>
      </w:r>
      <w:proofErr w:type="spellStart"/>
      <w:r w:rsidR="00063B43">
        <w:t>post partum</w:t>
      </w:r>
      <w:proofErr w:type="spellEnd"/>
      <w:r w:rsidR="00063B43">
        <w:t xml:space="preserve"> dengan persalinan </w:t>
      </w:r>
      <w:proofErr w:type="spellStart"/>
      <w:r w:rsidR="00063B43">
        <w:t>seksio</w:t>
      </w:r>
      <w:proofErr w:type="spellEnd"/>
      <w:r w:rsidR="00063B43">
        <w:t xml:space="preserve"> </w:t>
      </w:r>
      <w:proofErr w:type="spellStart"/>
      <w:r w:rsidR="00063B43">
        <w:t>sesaria</w:t>
      </w:r>
      <w:proofErr w:type="spellEnd"/>
      <w:r w:rsidR="00063B43">
        <w:t xml:space="preserve"> </w:t>
      </w:r>
    </w:p>
    <w:tbl>
      <w:tblPr>
        <w:tblW w:w="4678" w:type="dxa"/>
        <w:tblInd w:w="251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78"/>
        <w:gridCol w:w="942"/>
        <w:gridCol w:w="1558"/>
      </w:tblGrid>
      <w:tr w:rsidR="00063B43" w14:paraId="5A40BBD0" w14:textId="77777777" w:rsidTr="00582EF0">
        <w:tc>
          <w:tcPr>
            <w:tcW w:w="2178" w:type="dxa"/>
          </w:tcPr>
          <w:p w14:paraId="3CC60B97" w14:textId="77777777" w:rsidR="00063B43" w:rsidRPr="00D649DF" w:rsidRDefault="00063B43" w:rsidP="0005199B">
            <w:pPr>
              <w:tabs>
                <w:tab w:val="left" w:pos="450"/>
                <w:tab w:val="left" w:pos="1080"/>
              </w:tabs>
              <w:spacing w:after="0" w:line="240" w:lineRule="auto"/>
              <w:jc w:val="center"/>
              <w:rPr>
                <w:sz w:val="20"/>
                <w:szCs w:val="20"/>
              </w:rPr>
            </w:pPr>
            <w:r w:rsidRPr="00D649DF">
              <w:rPr>
                <w:sz w:val="20"/>
                <w:szCs w:val="20"/>
              </w:rPr>
              <w:t>Karakteristik</w:t>
            </w:r>
          </w:p>
        </w:tc>
        <w:tc>
          <w:tcPr>
            <w:tcW w:w="2500" w:type="dxa"/>
            <w:gridSpan w:val="2"/>
          </w:tcPr>
          <w:p w14:paraId="14B7623F" w14:textId="77777777" w:rsidR="00063B43" w:rsidRPr="00D649DF" w:rsidRDefault="00063B43" w:rsidP="00582EF0">
            <w:pPr>
              <w:tabs>
                <w:tab w:val="left" w:pos="450"/>
                <w:tab w:val="left" w:pos="1080"/>
              </w:tabs>
              <w:spacing w:after="0" w:line="240" w:lineRule="auto"/>
              <w:rPr>
                <w:sz w:val="20"/>
                <w:szCs w:val="20"/>
              </w:rPr>
            </w:pPr>
            <w:r w:rsidRPr="00D649DF">
              <w:rPr>
                <w:sz w:val="20"/>
                <w:szCs w:val="20"/>
              </w:rPr>
              <w:t xml:space="preserve">      </w:t>
            </w:r>
            <w:r w:rsidR="00582EF0">
              <w:rPr>
                <w:sz w:val="20"/>
                <w:szCs w:val="20"/>
              </w:rPr>
              <w:t>Frekuensi</w:t>
            </w:r>
            <w:r w:rsidRPr="00D649DF">
              <w:rPr>
                <w:sz w:val="20"/>
                <w:szCs w:val="20"/>
              </w:rPr>
              <w:t xml:space="preserve">       </w:t>
            </w:r>
            <w:r w:rsidR="00582EF0">
              <w:rPr>
                <w:sz w:val="20"/>
                <w:szCs w:val="20"/>
              </w:rPr>
              <w:t xml:space="preserve">Presentasi </w:t>
            </w:r>
          </w:p>
        </w:tc>
      </w:tr>
      <w:tr w:rsidR="00BB3A2F" w14:paraId="00ADF487" w14:textId="77777777" w:rsidTr="00582EF0">
        <w:tc>
          <w:tcPr>
            <w:tcW w:w="2178" w:type="dxa"/>
          </w:tcPr>
          <w:p w14:paraId="00720BDC" w14:textId="77777777" w:rsidR="00BB3A2F" w:rsidRPr="00D649DF" w:rsidRDefault="00BB3A2F" w:rsidP="00BB3A2F">
            <w:pPr>
              <w:tabs>
                <w:tab w:val="left" w:pos="450"/>
                <w:tab w:val="left" w:pos="1080"/>
              </w:tabs>
              <w:spacing w:after="0" w:line="240" w:lineRule="auto"/>
              <w:jc w:val="center"/>
              <w:rPr>
                <w:sz w:val="20"/>
                <w:szCs w:val="20"/>
              </w:rPr>
            </w:pPr>
          </w:p>
        </w:tc>
        <w:tc>
          <w:tcPr>
            <w:tcW w:w="2500" w:type="dxa"/>
            <w:gridSpan w:val="2"/>
          </w:tcPr>
          <w:p w14:paraId="323D9C9D" w14:textId="77777777" w:rsidR="00BB3A2F" w:rsidRPr="00D649DF" w:rsidRDefault="00BB3A2F" w:rsidP="00BB3A2F">
            <w:pPr>
              <w:tabs>
                <w:tab w:val="left" w:pos="450"/>
                <w:tab w:val="left" w:pos="1080"/>
              </w:tabs>
              <w:spacing w:after="0" w:line="240" w:lineRule="auto"/>
              <w:rPr>
                <w:sz w:val="20"/>
                <w:szCs w:val="20"/>
              </w:rPr>
            </w:pPr>
            <w:r w:rsidRPr="00D649DF">
              <w:rPr>
                <w:sz w:val="20"/>
                <w:szCs w:val="20"/>
              </w:rPr>
              <w:t xml:space="preserve">      N                %</w:t>
            </w:r>
          </w:p>
        </w:tc>
      </w:tr>
      <w:tr w:rsidR="00BB3A2F" w14:paraId="5D407E63" w14:textId="77777777" w:rsidTr="00582EF0">
        <w:tc>
          <w:tcPr>
            <w:tcW w:w="2178" w:type="dxa"/>
            <w:tcBorders>
              <w:bottom w:val="nil"/>
            </w:tcBorders>
          </w:tcPr>
          <w:p w14:paraId="2C8A9495" w14:textId="77777777" w:rsidR="00BB3A2F" w:rsidRPr="00D649DF" w:rsidRDefault="00BB3A2F" w:rsidP="0005199B">
            <w:pPr>
              <w:tabs>
                <w:tab w:val="left" w:pos="450"/>
                <w:tab w:val="left" w:pos="1080"/>
              </w:tabs>
              <w:spacing w:after="0" w:line="240" w:lineRule="auto"/>
              <w:jc w:val="both"/>
              <w:rPr>
                <w:sz w:val="20"/>
                <w:szCs w:val="20"/>
              </w:rPr>
            </w:pPr>
            <w:r w:rsidRPr="00D649DF">
              <w:rPr>
                <w:sz w:val="20"/>
                <w:szCs w:val="20"/>
              </w:rPr>
              <w:t xml:space="preserve">Produksi ASI </w:t>
            </w:r>
          </w:p>
          <w:p w14:paraId="5B72D66E" w14:textId="77777777" w:rsidR="00BB3A2F" w:rsidRPr="00D649DF" w:rsidRDefault="00BB3A2F" w:rsidP="0005199B">
            <w:pPr>
              <w:pStyle w:val="ListParagraph"/>
              <w:tabs>
                <w:tab w:val="left" w:pos="360"/>
                <w:tab w:val="left" w:pos="1080"/>
              </w:tabs>
              <w:spacing w:after="0" w:line="240" w:lineRule="auto"/>
              <w:ind w:left="360"/>
              <w:jc w:val="both"/>
              <w:rPr>
                <w:rFonts w:ascii="Times New Roman" w:hAnsi="Times New Roman"/>
                <w:sz w:val="20"/>
                <w:szCs w:val="20"/>
                <w:lang w:val="en-US"/>
              </w:rPr>
            </w:pPr>
            <w:r>
              <w:rPr>
                <w:rFonts w:ascii="Times New Roman" w:hAnsi="Times New Roman"/>
                <w:sz w:val="20"/>
                <w:szCs w:val="20"/>
                <w:lang w:val="en-US"/>
              </w:rPr>
              <w:lastRenderedPageBreak/>
              <w:t xml:space="preserve">Cukup </w:t>
            </w:r>
          </w:p>
          <w:p w14:paraId="5F9933CB" w14:textId="77777777" w:rsidR="00BB3A2F" w:rsidRPr="00D649DF" w:rsidRDefault="00BB3A2F" w:rsidP="0005199B">
            <w:pPr>
              <w:tabs>
                <w:tab w:val="left" w:pos="360"/>
                <w:tab w:val="left" w:pos="1080"/>
              </w:tabs>
              <w:spacing w:after="0" w:line="240" w:lineRule="auto"/>
              <w:jc w:val="both"/>
              <w:rPr>
                <w:sz w:val="20"/>
                <w:szCs w:val="20"/>
              </w:rPr>
            </w:pPr>
            <w:r w:rsidRPr="00D649DF">
              <w:rPr>
                <w:sz w:val="20"/>
                <w:szCs w:val="20"/>
              </w:rPr>
              <w:t xml:space="preserve">        Kurang </w:t>
            </w:r>
          </w:p>
        </w:tc>
        <w:tc>
          <w:tcPr>
            <w:tcW w:w="942" w:type="dxa"/>
            <w:tcBorders>
              <w:bottom w:val="nil"/>
            </w:tcBorders>
          </w:tcPr>
          <w:p w14:paraId="1364D9ED" w14:textId="77777777" w:rsidR="00BB3A2F" w:rsidRPr="00D649DF" w:rsidRDefault="00BB3A2F" w:rsidP="0005199B">
            <w:pPr>
              <w:tabs>
                <w:tab w:val="left" w:pos="450"/>
                <w:tab w:val="left" w:pos="1080"/>
              </w:tabs>
              <w:spacing w:after="0" w:line="240" w:lineRule="auto"/>
              <w:jc w:val="center"/>
              <w:rPr>
                <w:sz w:val="20"/>
                <w:szCs w:val="20"/>
              </w:rPr>
            </w:pPr>
          </w:p>
          <w:p w14:paraId="1F091125" w14:textId="77777777" w:rsidR="00BB3A2F" w:rsidRPr="00D649DF" w:rsidRDefault="00BB3A2F" w:rsidP="0005199B">
            <w:pPr>
              <w:tabs>
                <w:tab w:val="left" w:pos="450"/>
                <w:tab w:val="left" w:pos="1080"/>
              </w:tabs>
              <w:spacing w:after="0" w:line="240" w:lineRule="auto"/>
              <w:jc w:val="center"/>
              <w:rPr>
                <w:sz w:val="20"/>
                <w:szCs w:val="20"/>
              </w:rPr>
            </w:pPr>
            <w:r>
              <w:rPr>
                <w:sz w:val="20"/>
                <w:szCs w:val="20"/>
              </w:rPr>
              <w:lastRenderedPageBreak/>
              <w:t>20</w:t>
            </w:r>
          </w:p>
          <w:p w14:paraId="39E38D30" w14:textId="77777777" w:rsidR="00BB3A2F" w:rsidRPr="00D649DF" w:rsidRDefault="00BB3A2F" w:rsidP="0005199B">
            <w:pPr>
              <w:tabs>
                <w:tab w:val="left" w:pos="450"/>
                <w:tab w:val="left" w:pos="1080"/>
              </w:tabs>
              <w:spacing w:after="0" w:line="240" w:lineRule="auto"/>
              <w:jc w:val="center"/>
              <w:rPr>
                <w:sz w:val="20"/>
                <w:szCs w:val="20"/>
              </w:rPr>
            </w:pPr>
            <w:r>
              <w:rPr>
                <w:sz w:val="20"/>
                <w:szCs w:val="20"/>
              </w:rPr>
              <w:t>10</w:t>
            </w:r>
          </w:p>
        </w:tc>
        <w:tc>
          <w:tcPr>
            <w:tcW w:w="1558" w:type="dxa"/>
            <w:tcBorders>
              <w:bottom w:val="nil"/>
            </w:tcBorders>
          </w:tcPr>
          <w:p w14:paraId="69AC2E9F" w14:textId="77777777" w:rsidR="00BB3A2F" w:rsidRPr="00D649DF" w:rsidRDefault="00BB3A2F" w:rsidP="0005199B">
            <w:pPr>
              <w:tabs>
                <w:tab w:val="left" w:pos="450"/>
                <w:tab w:val="left" w:pos="1080"/>
              </w:tabs>
              <w:spacing w:after="0" w:line="240" w:lineRule="auto"/>
              <w:jc w:val="center"/>
              <w:rPr>
                <w:sz w:val="20"/>
                <w:szCs w:val="20"/>
              </w:rPr>
            </w:pPr>
          </w:p>
          <w:p w14:paraId="0D856ED8" w14:textId="77777777" w:rsidR="00BB3A2F" w:rsidRPr="00D649DF" w:rsidRDefault="00BB3A2F" w:rsidP="0005199B">
            <w:pPr>
              <w:tabs>
                <w:tab w:val="left" w:pos="450"/>
                <w:tab w:val="left" w:pos="1080"/>
              </w:tabs>
              <w:spacing w:after="0" w:line="240" w:lineRule="auto"/>
              <w:jc w:val="center"/>
              <w:rPr>
                <w:sz w:val="20"/>
                <w:szCs w:val="20"/>
              </w:rPr>
            </w:pPr>
            <w:r>
              <w:rPr>
                <w:sz w:val="20"/>
                <w:szCs w:val="20"/>
              </w:rPr>
              <w:lastRenderedPageBreak/>
              <w:t>66,7</w:t>
            </w:r>
          </w:p>
          <w:p w14:paraId="52FA0938" w14:textId="77777777" w:rsidR="00BB3A2F" w:rsidRPr="00D649DF" w:rsidRDefault="00BB3A2F" w:rsidP="0005199B">
            <w:pPr>
              <w:tabs>
                <w:tab w:val="left" w:pos="450"/>
                <w:tab w:val="left" w:pos="1080"/>
              </w:tabs>
              <w:spacing w:after="0" w:line="240" w:lineRule="auto"/>
              <w:jc w:val="center"/>
              <w:rPr>
                <w:sz w:val="20"/>
                <w:szCs w:val="20"/>
              </w:rPr>
            </w:pPr>
            <w:r>
              <w:rPr>
                <w:sz w:val="20"/>
                <w:szCs w:val="20"/>
              </w:rPr>
              <w:t>33,3</w:t>
            </w:r>
          </w:p>
        </w:tc>
      </w:tr>
      <w:tr w:rsidR="00BB3A2F" w14:paraId="73F17973" w14:textId="77777777" w:rsidTr="00582EF0">
        <w:tc>
          <w:tcPr>
            <w:tcW w:w="2178" w:type="dxa"/>
            <w:tcBorders>
              <w:top w:val="nil"/>
              <w:bottom w:val="single" w:sz="4" w:space="0" w:color="auto"/>
            </w:tcBorders>
          </w:tcPr>
          <w:p w14:paraId="0E3D7C07" w14:textId="77777777" w:rsidR="00BB3A2F" w:rsidRPr="00D649DF" w:rsidRDefault="00BB3A2F" w:rsidP="0005199B">
            <w:pPr>
              <w:pStyle w:val="ListParagraph"/>
              <w:tabs>
                <w:tab w:val="left" w:pos="450"/>
                <w:tab w:val="left" w:pos="1080"/>
              </w:tabs>
              <w:spacing w:after="0" w:line="240" w:lineRule="auto"/>
              <w:ind w:left="360"/>
              <w:jc w:val="both"/>
              <w:rPr>
                <w:rFonts w:ascii="Times New Roman" w:hAnsi="Times New Roman"/>
                <w:sz w:val="20"/>
                <w:szCs w:val="20"/>
                <w:lang w:val="en-US"/>
              </w:rPr>
            </w:pPr>
          </w:p>
        </w:tc>
        <w:tc>
          <w:tcPr>
            <w:tcW w:w="942" w:type="dxa"/>
            <w:tcBorders>
              <w:top w:val="nil"/>
              <w:bottom w:val="single" w:sz="4" w:space="0" w:color="auto"/>
            </w:tcBorders>
          </w:tcPr>
          <w:p w14:paraId="67CBC6C6" w14:textId="77777777" w:rsidR="00BB3A2F" w:rsidRPr="00D649DF" w:rsidRDefault="00BB3A2F" w:rsidP="0005199B">
            <w:pPr>
              <w:tabs>
                <w:tab w:val="left" w:pos="450"/>
                <w:tab w:val="left" w:pos="1080"/>
              </w:tabs>
              <w:spacing w:after="0" w:line="240" w:lineRule="auto"/>
              <w:jc w:val="center"/>
              <w:rPr>
                <w:sz w:val="20"/>
                <w:szCs w:val="20"/>
              </w:rPr>
            </w:pPr>
          </w:p>
        </w:tc>
        <w:tc>
          <w:tcPr>
            <w:tcW w:w="1558" w:type="dxa"/>
            <w:tcBorders>
              <w:top w:val="nil"/>
              <w:bottom w:val="single" w:sz="4" w:space="0" w:color="auto"/>
            </w:tcBorders>
          </w:tcPr>
          <w:p w14:paraId="0F95768B" w14:textId="77777777" w:rsidR="00BB3A2F" w:rsidRPr="00D649DF" w:rsidRDefault="00BB3A2F" w:rsidP="0005199B">
            <w:pPr>
              <w:tabs>
                <w:tab w:val="left" w:pos="450"/>
                <w:tab w:val="left" w:pos="1080"/>
              </w:tabs>
              <w:spacing w:after="0" w:line="240" w:lineRule="auto"/>
              <w:jc w:val="center"/>
              <w:rPr>
                <w:sz w:val="20"/>
                <w:szCs w:val="20"/>
              </w:rPr>
            </w:pPr>
          </w:p>
        </w:tc>
      </w:tr>
    </w:tbl>
    <w:p w14:paraId="11CD3182" w14:textId="77777777" w:rsidR="00063B43" w:rsidRDefault="00063B43" w:rsidP="000273B1">
      <w:pPr>
        <w:jc w:val="both"/>
      </w:pPr>
    </w:p>
    <w:p w14:paraId="07F0FE1B" w14:textId="77777777" w:rsidR="004312AF" w:rsidRDefault="004312AF" w:rsidP="00DB43CB">
      <w:pPr>
        <w:spacing w:line="360" w:lineRule="auto"/>
        <w:jc w:val="both"/>
      </w:pPr>
    </w:p>
    <w:p w14:paraId="4350F5ED" w14:textId="77777777" w:rsidR="00C31D96" w:rsidRDefault="00C31D96" w:rsidP="00DB43CB">
      <w:pPr>
        <w:spacing w:line="360" w:lineRule="auto"/>
        <w:jc w:val="both"/>
        <w:rPr>
          <w:szCs w:val="24"/>
        </w:rPr>
      </w:pPr>
      <w:r>
        <w:t xml:space="preserve">Analisis </w:t>
      </w:r>
      <w:proofErr w:type="spellStart"/>
      <w:r>
        <w:t>bivariat</w:t>
      </w:r>
      <w:proofErr w:type="spellEnd"/>
      <w:r>
        <w:t xml:space="preserve"> menunjukkan bahwa terdapat hubungan antara kecemasan dengan produksi ASI 17 hari pasca persalinan dengan nilai </w:t>
      </w:r>
      <w:r>
        <w:rPr>
          <w:i/>
          <w:szCs w:val="24"/>
        </w:rPr>
        <w:t>p</w:t>
      </w:r>
      <w:r>
        <w:rPr>
          <w:szCs w:val="24"/>
        </w:rPr>
        <w:t xml:space="preserve"> value 0,000</w:t>
      </w:r>
    </w:p>
    <w:p w14:paraId="13F74DB5" w14:textId="77777777" w:rsidR="00C31D96" w:rsidRDefault="00C31D96" w:rsidP="00C31D96">
      <w:pPr>
        <w:jc w:val="center"/>
        <w:rPr>
          <w:szCs w:val="24"/>
        </w:rPr>
      </w:pPr>
      <w:r>
        <w:rPr>
          <w:szCs w:val="24"/>
        </w:rPr>
        <w:t xml:space="preserve">Tabel </w:t>
      </w:r>
      <w:r w:rsidR="004A3BE3">
        <w:rPr>
          <w:szCs w:val="24"/>
        </w:rPr>
        <w:t>4</w:t>
      </w:r>
      <w:r>
        <w:rPr>
          <w:szCs w:val="24"/>
        </w:rPr>
        <w:t>. Analisis hubungan Kecemasan dengan produksi ASI</w:t>
      </w:r>
    </w:p>
    <w:tbl>
      <w:tblPr>
        <w:tblW w:w="7086" w:type="dxa"/>
        <w:tblInd w:w="124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78"/>
        <w:gridCol w:w="942"/>
        <w:gridCol w:w="96"/>
        <w:gridCol w:w="942"/>
        <w:gridCol w:w="1038"/>
        <w:gridCol w:w="945"/>
        <w:gridCol w:w="945"/>
      </w:tblGrid>
      <w:tr w:rsidR="00D0583E" w14:paraId="4B71AADB" w14:textId="77777777" w:rsidTr="00D5469A">
        <w:tc>
          <w:tcPr>
            <w:tcW w:w="2178" w:type="dxa"/>
            <w:vMerge w:val="restart"/>
          </w:tcPr>
          <w:p w14:paraId="116CCC9C" w14:textId="77777777" w:rsidR="00D0583E" w:rsidRPr="00D649DF" w:rsidRDefault="00D0583E" w:rsidP="0005199B">
            <w:pPr>
              <w:tabs>
                <w:tab w:val="left" w:pos="450"/>
                <w:tab w:val="left" w:pos="1080"/>
              </w:tabs>
              <w:spacing w:after="0" w:line="240" w:lineRule="auto"/>
              <w:jc w:val="center"/>
              <w:rPr>
                <w:sz w:val="20"/>
                <w:szCs w:val="20"/>
              </w:rPr>
            </w:pPr>
            <w:r w:rsidRPr="00D649DF">
              <w:rPr>
                <w:sz w:val="20"/>
                <w:szCs w:val="20"/>
              </w:rPr>
              <w:t xml:space="preserve">Kecemasan </w:t>
            </w:r>
          </w:p>
        </w:tc>
        <w:tc>
          <w:tcPr>
            <w:tcW w:w="1038" w:type="dxa"/>
            <w:gridSpan w:val="2"/>
          </w:tcPr>
          <w:p w14:paraId="15F22476" w14:textId="77777777" w:rsidR="00D0583E" w:rsidRPr="00D649DF" w:rsidRDefault="00D0583E" w:rsidP="0005199B">
            <w:pPr>
              <w:tabs>
                <w:tab w:val="left" w:pos="450"/>
                <w:tab w:val="left" w:pos="1080"/>
              </w:tabs>
              <w:spacing w:after="0" w:line="240" w:lineRule="auto"/>
              <w:rPr>
                <w:sz w:val="20"/>
                <w:szCs w:val="20"/>
              </w:rPr>
            </w:pPr>
          </w:p>
        </w:tc>
        <w:tc>
          <w:tcPr>
            <w:tcW w:w="1980" w:type="dxa"/>
            <w:gridSpan w:val="2"/>
          </w:tcPr>
          <w:p w14:paraId="056D87A8" w14:textId="77777777" w:rsidR="00D0583E" w:rsidRPr="00D649DF" w:rsidRDefault="00D0583E" w:rsidP="0005199B">
            <w:pPr>
              <w:tabs>
                <w:tab w:val="left" w:pos="450"/>
                <w:tab w:val="left" w:pos="1080"/>
              </w:tabs>
              <w:spacing w:after="0" w:line="240" w:lineRule="auto"/>
              <w:rPr>
                <w:sz w:val="20"/>
                <w:szCs w:val="20"/>
              </w:rPr>
            </w:pPr>
            <w:r w:rsidRPr="00D649DF">
              <w:rPr>
                <w:sz w:val="20"/>
                <w:szCs w:val="20"/>
              </w:rPr>
              <w:t xml:space="preserve">        Produksi ASI</w:t>
            </w:r>
          </w:p>
          <w:p w14:paraId="55F9E1C4" w14:textId="77777777" w:rsidR="00D0583E" w:rsidRPr="00D649DF" w:rsidRDefault="00D0583E" w:rsidP="0005199B">
            <w:pPr>
              <w:tabs>
                <w:tab w:val="left" w:pos="450"/>
                <w:tab w:val="left" w:pos="1080"/>
              </w:tabs>
              <w:spacing w:after="0" w:line="240" w:lineRule="auto"/>
              <w:jc w:val="center"/>
              <w:rPr>
                <w:sz w:val="20"/>
                <w:szCs w:val="20"/>
              </w:rPr>
            </w:pPr>
            <w:r w:rsidRPr="00D649DF">
              <w:rPr>
                <w:sz w:val="20"/>
                <w:szCs w:val="20"/>
              </w:rPr>
              <w:t xml:space="preserve"> </w:t>
            </w:r>
          </w:p>
        </w:tc>
        <w:tc>
          <w:tcPr>
            <w:tcW w:w="945" w:type="dxa"/>
          </w:tcPr>
          <w:p w14:paraId="6E56FCB5" w14:textId="77777777" w:rsidR="00D0583E" w:rsidRPr="00D649DF" w:rsidRDefault="00D0583E" w:rsidP="0005199B">
            <w:pPr>
              <w:tabs>
                <w:tab w:val="left" w:pos="450"/>
                <w:tab w:val="left" w:pos="1080"/>
              </w:tabs>
              <w:spacing w:after="0" w:line="240" w:lineRule="auto"/>
              <w:rPr>
                <w:i/>
                <w:sz w:val="20"/>
                <w:szCs w:val="20"/>
              </w:rPr>
            </w:pPr>
          </w:p>
        </w:tc>
        <w:tc>
          <w:tcPr>
            <w:tcW w:w="945" w:type="dxa"/>
            <w:vMerge w:val="restart"/>
          </w:tcPr>
          <w:p w14:paraId="1A29AA29" w14:textId="77777777" w:rsidR="00D0583E" w:rsidRPr="00D649DF" w:rsidRDefault="00D0583E" w:rsidP="0005199B">
            <w:pPr>
              <w:tabs>
                <w:tab w:val="left" w:pos="450"/>
                <w:tab w:val="left" w:pos="1080"/>
              </w:tabs>
              <w:spacing w:after="0" w:line="240" w:lineRule="auto"/>
              <w:rPr>
                <w:i/>
                <w:sz w:val="20"/>
                <w:szCs w:val="20"/>
              </w:rPr>
            </w:pPr>
            <w:r w:rsidRPr="00D649DF">
              <w:rPr>
                <w:i/>
                <w:sz w:val="20"/>
                <w:szCs w:val="20"/>
              </w:rPr>
              <w:t>p  value</w:t>
            </w:r>
          </w:p>
        </w:tc>
      </w:tr>
      <w:tr w:rsidR="00D0583E" w14:paraId="6659225E" w14:textId="77777777" w:rsidTr="00D0583E">
        <w:tc>
          <w:tcPr>
            <w:tcW w:w="2178" w:type="dxa"/>
            <w:vMerge/>
          </w:tcPr>
          <w:p w14:paraId="62B463BB" w14:textId="77777777" w:rsidR="00D0583E" w:rsidRPr="00D649DF" w:rsidRDefault="00D0583E" w:rsidP="0005199B">
            <w:pPr>
              <w:pStyle w:val="ListParagraph"/>
              <w:tabs>
                <w:tab w:val="left" w:pos="450"/>
                <w:tab w:val="left" w:pos="1080"/>
              </w:tabs>
              <w:spacing w:after="0" w:line="240" w:lineRule="auto"/>
              <w:ind w:left="360"/>
              <w:rPr>
                <w:rFonts w:ascii="Times New Roman" w:hAnsi="Times New Roman"/>
                <w:sz w:val="20"/>
                <w:szCs w:val="20"/>
                <w:lang w:val="en-US"/>
              </w:rPr>
            </w:pPr>
          </w:p>
        </w:tc>
        <w:tc>
          <w:tcPr>
            <w:tcW w:w="1980" w:type="dxa"/>
            <w:gridSpan w:val="3"/>
            <w:tcBorders>
              <w:bottom w:val="single" w:sz="4" w:space="0" w:color="auto"/>
            </w:tcBorders>
          </w:tcPr>
          <w:p w14:paraId="3D62E469" w14:textId="77777777" w:rsidR="00D0583E" w:rsidRPr="00D649DF" w:rsidRDefault="00D0583E" w:rsidP="008971FD">
            <w:pPr>
              <w:tabs>
                <w:tab w:val="left" w:pos="450"/>
                <w:tab w:val="left" w:pos="1080"/>
              </w:tabs>
              <w:spacing w:after="0" w:line="240" w:lineRule="auto"/>
              <w:jc w:val="center"/>
              <w:rPr>
                <w:sz w:val="20"/>
                <w:szCs w:val="20"/>
              </w:rPr>
            </w:pPr>
            <w:r w:rsidRPr="00D649DF">
              <w:rPr>
                <w:sz w:val="20"/>
                <w:szCs w:val="20"/>
              </w:rPr>
              <w:t>Cukup</w:t>
            </w:r>
          </w:p>
        </w:tc>
        <w:tc>
          <w:tcPr>
            <w:tcW w:w="1983" w:type="dxa"/>
            <w:gridSpan w:val="2"/>
            <w:tcBorders>
              <w:bottom w:val="single" w:sz="4" w:space="0" w:color="auto"/>
            </w:tcBorders>
          </w:tcPr>
          <w:p w14:paraId="15E16411" w14:textId="77777777" w:rsidR="00D0583E" w:rsidRPr="00D649DF" w:rsidRDefault="00D0583E" w:rsidP="00D5469A">
            <w:pPr>
              <w:tabs>
                <w:tab w:val="left" w:pos="450"/>
                <w:tab w:val="left" w:pos="1080"/>
              </w:tabs>
              <w:spacing w:after="0" w:line="240" w:lineRule="auto"/>
              <w:jc w:val="center"/>
              <w:rPr>
                <w:sz w:val="20"/>
                <w:szCs w:val="20"/>
              </w:rPr>
            </w:pPr>
            <w:r w:rsidRPr="00D649DF">
              <w:rPr>
                <w:sz w:val="20"/>
                <w:szCs w:val="20"/>
              </w:rPr>
              <w:t>Kurang</w:t>
            </w:r>
          </w:p>
        </w:tc>
        <w:tc>
          <w:tcPr>
            <w:tcW w:w="945" w:type="dxa"/>
            <w:vMerge/>
          </w:tcPr>
          <w:p w14:paraId="02C8A471" w14:textId="77777777" w:rsidR="00D0583E" w:rsidRPr="00D649DF" w:rsidRDefault="00D0583E" w:rsidP="0005199B">
            <w:pPr>
              <w:tabs>
                <w:tab w:val="left" w:pos="450"/>
                <w:tab w:val="left" w:pos="1080"/>
              </w:tabs>
              <w:spacing w:after="0" w:line="240" w:lineRule="auto"/>
              <w:rPr>
                <w:sz w:val="20"/>
                <w:szCs w:val="20"/>
              </w:rPr>
            </w:pPr>
          </w:p>
        </w:tc>
      </w:tr>
      <w:tr w:rsidR="00D0583E" w14:paraId="04D420B8" w14:textId="77777777" w:rsidTr="00D5469A">
        <w:tc>
          <w:tcPr>
            <w:tcW w:w="2178" w:type="dxa"/>
            <w:vMerge/>
            <w:tcBorders>
              <w:bottom w:val="single" w:sz="4" w:space="0" w:color="auto"/>
            </w:tcBorders>
          </w:tcPr>
          <w:p w14:paraId="04886D82" w14:textId="77777777" w:rsidR="00D0583E" w:rsidRPr="00D649DF" w:rsidRDefault="00D0583E" w:rsidP="0005199B">
            <w:pPr>
              <w:pStyle w:val="ListParagraph"/>
              <w:tabs>
                <w:tab w:val="left" w:pos="450"/>
                <w:tab w:val="left" w:pos="1080"/>
              </w:tabs>
              <w:spacing w:after="0" w:line="240" w:lineRule="auto"/>
              <w:ind w:left="360"/>
              <w:rPr>
                <w:rFonts w:ascii="Times New Roman" w:hAnsi="Times New Roman"/>
                <w:sz w:val="20"/>
                <w:szCs w:val="20"/>
                <w:lang w:val="en-US"/>
              </w:rPr>
            </w:pPr>
          </w:p>
        </w:tc>
        <w:tc>
          <w:tcPr>
            <w:tcW w:w="942" w:type="dxa"/>
            <w:tcBorders>
              <w:bottom w:val="single" w:sz="4" w:space="0" w:color="auto"/>
            </w:tcBorders>
          </w:tcPr>
          <w:p w14:paraId="00DDDA4A" w14:textId="77777777" w:rsidR="00D0583E" w:rsidRPr="00D649DF" w:rsidRDefault="00D0583E" w:rsidP="00D5469A">
            <w:pPr>
              <w:tabs>
                <w:tab w:val="left" w:pos="450"/>
                <w:tab w:val="left" w:pos="1080"/>
              </w:tabs>
              <w:spacing w:after="0" w:line="240" w:lineRule="auto"/>
              <w:jc w:val="center"/>
              <w:rPr>
                <w:sz w:val="20"/>
                <w:szCs w:val="20"/>
              </w:rPr>
            </w:pPr>
            <w:r>
              <w:rPr>
                <w:sz w:val="20"/>
                <w:szCs w:val="20"/>
              </w:rPr>
              <w:t>N</w:t>
            </w:r>
          </w:p>
        </w:tc>
        <w:tc>
          <w:tcPr>
            <w:tcW w:w="1038" w:type="dxa"/>
            <w:gridSpan w:val="2"/>
            <w:tcBorders>
              <w:bottom w:val="single" w:sz="4" w:space="0" w:color="auto"/>
            </w:tcBorders>
          </w:tcPr>
          <w:p w14:paraId="5A0BF5FD" w14:textId="77777777" w:rsidR="00D0583E" w:rsidRPr="00D649DF" w:rsidRDefault="00D0583E" w:rsidP="00D5469A">
            <w:pPr>
              <w:tabs>
                <w:tab w:val="left" w:pos="450"/>
                <w:tab w:val="left" w:pos="1080"/>
              </w:tabs>
              <w:spacing w:after="0" w:line="240" w:lineRule="auto"/>
              <w:jc w:val="center"/>
              <w:rPr>
                <w:sz w:val="20"/>
                <w:szCs w:val="20"/>
              </w:rPr>
            </w:pPr>
            <w:r>
              <w:rPr>
                <w:sz w:val="20"/>
                <w:szCs w:val="20"/>
              </w:rPr>
              <w:t>%</w:t>
            </w:r>
          </w:p>
        </w:tc>
        <w:tc>
          <w:tcPr>
            <w:tcW w:w="1038" w:type="dxa"/>
            <w:tcBorders>
              <w:bottom w:val="single" w:sz="4" w:space="0" w:color="auto"/>
            </w:tcBorders>
          </w:tcPr>
          <w:p w14:paraId="17E8D217" w14:textId="77777777" w:rsidR="00D0583E" w:rsidRPr="00D649DF" w:rsidRDefault="00D0583E" w:rsidP="00D5469A">
            <w:pPr>
              <w:tabs>
                <w:tab w:val="left" w:pos="450"/>
                <w:tab w:val="left" w:pos="1080"/>
              </w:tabs>
              <w:spacing w:after="0" w:line="240" w:lineRule="auto"/>
              <w:jc w:val="center"/>
              <w:rPr>
                <w:sz w:val="20"/>
                <w:szCs w:val="20"/>
              </w:rPr>
            </w:pPr>
            <w:r>
              <w:rPr>
                <w:sz w:val="20"/>
                <w:szCs w:val="20"/>
              </w:rPr>
              <w:t>N</w:t>
            </w:r>
          </w:p>
        </w:tc>
        <w:tc>
          <w:tcPr>
            <w:tcW w:w="945" w:type="dxa"/>
            <w:tcBorders>
              <w:bottom w:val="single" w:sz="4" w:space="0" w:color="auto"/>
            </w:tcBorders>
          </w:tcPr>
          <w:p w14:paraId="59D07FDD" w14:textId="77777777" w:rsidR="00D0583E" w:rsidRPr="00D649DF" w:rsidRDefault="00D0583E" w:rsidP="00D5469A">
            <w:pPr>
              <w:tabs>
                <w:tab w:val="left" w:pos="450"/>
                <w:tab w:val="left" w:pos="1080"/>
              </w:tabs>
              <w:spacing w:after="0" w:line="240" w:lineRule="auto"/>
              <w:jc w:val="center"/>
              <w:rPr>
                <w:sz w:val="20"/>
                <w:szCs w:val="20"/>
              </w:rPr>
            </w:pPr>
            <w:r>
              <w:rPr>
                <w:sz w:val="20"/>
                <w:szCs w:val="20"/>
              </w:rPr>
              <w:t>%</w:t>
            </w:r>
          </w:p>
        </w:tc>
        <w:tc>
          <w:tcPr>
            <w:tcW w:w="945" w:type="dxa"/>
            <w:vMerge/>
            <w:tcBorders>
              <w:bottom w:val="single" w:sz="4" w:space="0" w:color="auto"/>
            </w:tcBorders>
          </w:tcPr>
          <w:p w14:paraId="2EC63460" w14:textId="77777777" w:rsidR="00D0583E" w:rsidRPr="00D649DF" w:rsidRDefault="00D0583E" w:rsidP="0005199B">
            <w:pPr>
              <w:tabs>
                <w:tab w:val="left" w:pos="450"/>
                <w:tab w:val="left" w:pos="1080"/>
              </w:tabs>
              <w:spacing w:after="0" w:line="240" w:lineRule="auto"/>
              <w:rPr>
                <w:sz w:val="20"/>
                <w:szCs w:val="20"/>
              </w:rPr>
            </w:pPr>
          </w:p>
        </w:tc>
      </w:tr>
      <w:tr w:rsidR="00D5469A" w14:paraId="663C078D" w14:textId="77777777" w:rsidTr="00D5469A">
        <w:tc>
          <w:tcPr>
            <w:tcW w:w="2178" w:type="dxa"/>
            <w:tcBorders>
              <w:bottom w:val="nil"/>
            </w:tcBorders>
          </w:tcPr>
          <w:p w14:paraId="58F7DE27" w14:textId="77777777" w:rsidR="00D5469A" w:rsidRPr="00D649DF" w:rsidRDefault="00D5469A" w:rsidP="0005199B">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Tidak Cemas</w:t>
            </w:r>
          </w:p>
          <w:p w14:paraId="3812578F" w14:textId="77777777" w:rsidR="00D5469A" w:rsidRPr="00D649DF" w:rsidRDefault="00D5469A" w:rsidP="0005199B">
            <w:pPr>
              <w:pStyle w:val="ListParagraph"/>
              <w:tabs>
                <w:tab w:val="left" w:pos="360"/>
                <w:tab w:val="left" w:pos="1080"/>
              </w:tabs>
              <w:spacing w:after="0" w:line="240" w:lineRule="auto"/>
              <w:ind w:left="360"/>
              <w:jc w:val="both"/>
              <w:rPr>
                <w:rFonts w:ascii="Times New Roman" w:hAnsi="Times New Roman"/>
                <w:sz w:val="20"/>
                <w:szCs w:val="20"/>
                <w:lang w:val="en-US"/>
              </w:rPr>
            </w:pPr>
            <w:r w:rsidRPr="00D649DF">
              <w:rPr>
                <w:rFonts w:ascii="Times New Roman" w:hAnsi="Times New Roman"/>
                <w:sz w:val="20"/>
                <w:szCs w:val="20"/>
                <w:lang w:val="en-US"/>
              </w:rPr>
              <w:t xml:space="preserve">Cemas </w:t>
            </w:r>
          </w:p>
        </w:tc>
        <w:tc>
          <w:tcPr>
            <w:tcW w:w="942" w:type="dxa"/>
            <w:tcBorders>
              <w:bottom w:val="nil"/>
            </w:tcBorders>
          </w:tcPr>
          <w:p w14:paraId="32B5D72D" w14:textId="77777777" w:rsidR="00D5469A" w:rsidRPr="00D649DF" w:rsidRDefault="00D5469A" w:rsidP="0005199B">
            <w:pPr>
              <w:tabs>
                <w:tab w:val="left" w:pos="450"/>
                <w:tab w:val="left" w:pos="1080"/>
              </w:tabs>
              <w:spacing w:after="0" w:line="240" w:lineRule="auto"/>
              <w:jc w:val="center"/>
              <w:rPr>
                <w:sz w:val="20"/>
                <w:szCs w:val="20"/>
              </w:rPr>
            </w:pPr>
            <w:r>
              <w:rPr>
                <w:sz w:val="20"/>
                <w:szCs w:val="20"/>
              </w:rPr>
              <w:t>20</w:t>
            </w:r>
          </w:p>
          <w:p w14:paraId="050CA51B" w14:textId="77777777" w:rsidR="00D5469A" w:rsidRPr="00D649DF" w:rsidRDefault="00D5469A" w:rsidP="0005199B">
            <w:pPr>
              <w:tabs>
                <w:tab w:val="left" w:pos="450"/>
                <w:tab w:val="left" w:pos="1080"/>
              </w:tabs>
              <w:spacing w:after="0" w:line="240" w:lineRule="auto"/>
              <w:jc w:val="center"/>
              <w:rPr>
                <w:sz w:val="20"/>
                <w:szCs w:val="20"/>
              </w:rPr>
            </w:pPr>
            <w:r w:rsidRPr="00D649DF">
              <w:rPr>
                <w:sz w:val="20"/>
                <w:szCs w:val="20"/>
              </w:rPr>
              <w:t>0</w:t>
            </w:r>
          </w:p>
        </w:tc>
        <w:tc>
          <w:tcPr>
            <w:tcW w:w="1038" w:type="dxa"/>
            <w:gridSpan w:val="2"/>
            <w:tcBorders>
              <w:bottom w:val="nil"/>
            </w:tcBorders>
          </w:tcPr>
          <w:p w14:paraId="5126A26C" w14:textId="77777777" w:rsidR="00D5469A" w:rsidRDefault="00D5469A" w:rsidP="0005199B">
            <w:pPr>
              <w:tabs>
                <w:tab w:val="left" w:pos="450"/>
                <w:tab w:val="left" w:pos="1080"/>
              </w:tabs>
              <w:spacing w:after="0" w:line="240" w:lineRule="auto"/>
              <w:jc w:val="center"/>
              <w:rPr>
                <w:sz w:val="20"/>
                <w:szCs w:val="20"/>
              </w:rPr>
            </w:pPr>
            <w:r>
              <w:rPr>
                <w:sz w:val="20"/>
                <w:szCs w:val="20"/>
              </w:rPr>
              <w:t>66,7</w:t>
            </w:r>
          </w:p>
          <w:p w14:paraId="5231EA1E" w14:textId="77777777" w:rsidR="00D5469A" w:rsidRPr="00D649DF" w:rsidRDefault="00D5469A" w:rsidP="0005199B">
            <w:pPr>
              <w:tabs>
                <w:tab w:val="left" w:pos="450"/>
                <w:tab w:val="left" w:pos="1080"/>
              </w:tabs>
              <w:spacing w:after="0" w:line="240" w:lineRule="auto"/>
              <w:jc w:val="center"/>
              <w:rPr>
                <w:sz w:val="20"/>
                <w:szCs w:val="20"/>
              </w:rPr>
            </w:pPr>
            <w:r>
              <w:rPr>
                <w:sz w:val="20"/>
                <w:szCs w:val="20"/>
              </w:rPr>
              <w:t>0</w:t>
            </w:r>
          </w:p>
        </w:tc>
        <w:tc>
          <w:tcPr>
            <w:tcW w:w="1038" w:type="dxa"/>
            <w:tcBorders>
              <w:bottom w:val="nil"/>
            </w:tcBorders>
          </w:tcPr>
          <w:p w14:paraId="5FEF556A" w14:textId="77777777" w:rsidR="00D5469A" w:rsidRPr="00D649DF" w:rsidRDefault="00D5469A" w:rsidP="0005199B">
            <w:pPr>
              <w:tabs>
                <w:tab w:val="left" w:pos="450"/>
                <w:tab w:val="left" w:pos="1080"/>
              </w:tabs>
              <w:spacing w:after="0" w:line="240" w:lineRule="auto"/>
              <w:jc w:val="center"/>
              <w:rPr>
                <w:sz w:val="20"/>
                <w:szCs w:val="20"/>
              </w:rPr>
            </w:pPr>
            <w:r w:rsidRPr="00D649DF">
              <w:rPr>
                <w:sz w:val="20"/>
                <w:szCs w:val="20"/>
              </w:rPr>
              <w:t>4</w:t>
            </w:r>
          </w:p>
          <w:p w14:paraId="7BACBF83" w14:textId="77777777" w:rsidR="00D5469A" w:rsidRPr="00D649DF" w:rsidRDefault="00D5469A" w:rsidP="0005199B">
            <w:pPr>
              <w:tabs>
                <w:tab w:val="left" w:pos="450"/>
                <w:tab w:val="left" w:pos="1080"/>
              </w:tabs>
              <w:spacing w:after="0" w:line="240" w:lineRule="auto"/>
              <w:jc w:val="center"/>
              <w:rPr>
                <w:sz w:val="20"/>
                <w:szCs w:val="20"/>
              </w:rPr>
            </w:pPr>
            <w:r w:rsidRPr="00D649DF">
              <w:rPr>
                <w:sz w:val="20"/>
                <w:szCs w:val="20"/>
              </w:rPr>
              <w:t xml:space="preserve">6    </w:t>
            </w:r>
          </w:p>
        </w:tc>
        <w:tc>
          <w:tcPr>
            <w:tcW w:w="945" w:type="dxa"/>
            <w:tcBorders>
              <w:bottom w:val="nil"/>
            </w:tcBorders>
          </w:tcPr>
          <w:p w14:paraId="2D3BF608" w14:textId="77777777" w:rsidR="00D5469A" w:rsidRDefault="00D5469A" w:rsidP="0005199B">
            <w:pPr>
              <w:tabs>
                <w:tab w:val="left" w:pos="450"/>
                <w:tab w:val="left" w:pos="1080"/>
              </w:tabs>
              <w:spacing w:after="0" w:line="240" w:lineRule="auto"/>
              <w:jc w:val="center"/>
              <w:rPr>
                <w:sz w:val="20"/>
                <w:szCs w:val="20"/>
              </w:rPr>
            </w:pPr>
            <w:r>
              <w:rPr>
                <w:sz w:val="20"/>
                <w:szCs w:val="20"/>
              </w:rPr>
              <w:t>13,3</w:t>
            </w:r>
          </w:p>
          <w:p w14:paraId="705A6B0B" w14:textId="77777777" w:rsidR="00D5469A" w:rsidRPr="00D649DF" w:rsidRDefault="00D5469A" w:rsidP="0005199B">
            <w:pPr>
              <w:tabs>
                <w:tab w:val="left" w:pos="450"/>
                <w:tab w:val="left" w:pos="1080"/>
              </w:tabs>
              <w:spacing w:after="0" w:line="240" w:lineRule="auto"/>
              <w:jc w:val="center"/>
              <w:rPr>
                <w:sz w:val="20"/>
                <w:szCs w:val="20"/>
              </w:rPr>
            </w:pPr>
            <w:r>
              <w:rPr>
                <w:sz w:val="20"/>
                <w:szCs w:val="20"/>
              </w:rPr>
              <w:t>20</w:t>
            </w:r>
          </w:p>
        </w:tc>
        <w:tc>
          <w:tcPr>
            <w:tcW w:w="945" w:type="dxa"/>
            <w:tcBorders>
              <w:bottom w:val="nil"/>
            </w:tcBorders>
          </w:tcPr>
          <w:p w14:paraId="57C9728A" w14:textId="77777777" w:rsidR="00D5469A" w:rsidRPr="00D649DF" w:rsidRDefault="00D5469A" w:rsidP="0005199B">
            <w:pPr>
              <w:tabs>
                <w:tab w:val="left" w:pos="450"/>
                <w:tab w:val="left" w:pos="1080"/>
              </w:tabs>
              <w:spacing w:after="0" w:line="240" w:lineRule="auto"/>
              <w:jc w:val="center"/>
              <w:rPr>
                <w:sz w:val="20"/>
                <w:szCs w:val="20"/>
              </w:rPr>
            </w:pPr>
            <w:r w:rsidRPr="00D649DF">
              <w:rPr>
                <w:sz w:val="20"/>
                <w:szCs w:val="20"/>
              </w:rPr>
              <w:t>0,000</w:t>
            </w:r>
          </w:p>
        </w:tc>
      </w:tr>
      <w:tr w:rsidR="00D5469A" w14:paraId="79EFD193" w14:textId="77777777" w:rsidTr="00D5469A">
        <w:tc>
          <w:tcPr>
            <w:tcW w:w="2178" w:type="dxa"/>
            <w:tcBorders>
              <w:top w:val="nil"/>
              <w:bottom w:val="single" w:sz="4" w:space="0" w:color="auto"/>
            </w:tcBorders>
          </w:tcPr>
          <w:p w14:paraId="27FA89E3" w14:textId="77777777" w:rsidR="00D5469A" w:rsidRPr="00D649DF" w:rsidRDefault="00D5469A" w:rsidP="0005199B">
            <w:pPr>
              <w:tabs>
                <w:tab w:val="left" w:pos="450"/>
                <w:tab w:val="left" w:pos="1080"/>
              </w:tabs>
              <w:spacing w:after="0" w:line="240" w:lineRule="auto"/>
              <w:jc w:val="both"/>
              <w:rPr>
                <w:sz w:val="20"/>
                <w:szCs w:val="20"/>
              </w:rPr>
            </w:pPr>
            <w:r w:rsidRPr="00D649DF">
              <w:rPr>
                <w:sz w:val="20"/>
                <w:szCs w:val="20"/>
              </w:rPr>
              <w:t xml:space="preserve">       Total </w:t>
            </w:r>
          </w:p>
        </w:tc>
        <w:tc>
          <w:tcPr>
            <w:tcW w:w="942" w:type="dxa"/>
            <w:tcBorders>
              <w:top w:val="nil"/>
              <w:bottom w:val="single" w:sz="4" w:space="0" w:color="auto"/>
            </w:tcBorders>
          </w:tcPr>
          <w:p w14:paraId="51887EE3" w14:textId="77777777" w:rsidR="00D5469A" w:rsidRPr="00D649DF" w:rsidRDefault="00D5469A" w:rsidP="0005199B">
            <w:pPr>
              <w:tabs>
                <w:tab w:val="left" w:pos="450"/>
                <w:tab w:val="left" w:pos="1080"/>
              </w:tabs>
              <w:spacing w:after="0" w:line="240" w:lineRule="auto"/>
              <w:jc w:val="center"/>
              <w:rPr>
                <w:sz w:val="20"/>
                <w:szCs w:val="20"/>
              </w:rPr>
            </w:pPr>
            <w:r>
              <w:rPr>
                <w:sz w:val="20"/>
                <w:szCs w:val="20"/>
              </w:rPr>
              <w:t>20</w:t>
            </w:r>
          </w:p>
        </w:tc>
        <w:tc>
          <w:tcPr>
            <w:tcW w:w="1038" w:type="dxa"/>
            <w:gridSpan w:val="2"/>
            <w:tcBorders>
              <w:top w:val="nil"/>
              <w:bottom w:val="single" w:sz="4" w:space="0" w:color="auto"/>
            </w:tcBorders>
          </w:tcPr>
          <w:p w14:paraId="7C78B7DB" w14:textId="77777777" w:rsidR="00D5469A" w:rsidRPr="00D649DF" w:rsidRDefault="00D5469A" w:rsidP="0005199B">
            <w:pPr>
              <w:tabs>
                <w:tab w:val="left" w:pos="450"/>
                <w:tab w:val="left" w:pos="1080"/>
              </w:tabs>
              <w:spacing w:after="0" w:line="240" w:lineRule="auto"/>
              <w:jc w:val="center"/>
              <w:rPr>
                <w:sz w:val="20"/>
                <w:szCs w:val="20"/>
              </w:rPr>
            </w:pPr>
            <w:r>
              <w:rPr>
                <w:sz w:val="20"/>
                <w:szCs w:val="20"/>
              </w:rPr>
              <w:t>66,7</w:t>
            </w:r>
          </w:p>
        </w:tc>
        <w:tc>
          <w:tcPr>
            <w:tcW w:w="1038" w:type="dxa"/>
            <w:tcBorders>
              <w:top w:val="nil"/>
              <w:bottom w:val="single" w:sz="4" w:space="0" w:color="auto"/>
            </w:tcBorders>
          </w:tcPr>
          <w:p w14:paraId="3E325441" w14:textId="77777777" w:rsidR="00D5469A" w:rsidRPr="00D649DF" w:rsidRDefault="00D5469A" w:rsidP="0005199B">
            <w:pPr>
              <w:tabs>
                <w:tab w:val="left" w:pos="450"/>
                <w:tab w:val="left" w:pos="1080"/>
              </w:tabs>
              <w:spacing w:after="0" w:line="240" w:lineRule="auto"/>
              <w:jc w:val="center"/>
              <w:rPr>
                <w:sz w:val="20"/>
                <w:szCs w:val="20"/>
              </w:rPr>
            </w:pPr>
            <w:r w:rsidRPr="00D649DF">
              <w:rPr>
                <w:sz w:val="20"/>
                <w:szCs w:val="20"/>
              </w:rPr>
              <w:t>10</w:t>
            </w:r>
          </w:p>
        </w:tc>
        <w:tc>
          <w:tcPr>
            <w:tcW w:w="945" w:type="dxa"/>
            <w:tcBorders>
              <w:top w:val="nil"/>
              <w:bottom w:val="single" w:sz="4" w:space="0" w:color="auto"/>
            </w:tcBorders>
          </w:tcPr>
          <w:p w14:paraId="2BD719A8" w14:textId="77777777" w:rsidR="00D5469A" w:rsidRPr="00D649DF" w:rsidRDefault="00D5469A" w:rsidP="0005199B">
            <w:pPr>
              <w:tabs>
                <w:tab w:val="left" w:pos="450"/>
                <w:tab w:val="left" w:pos="1080"/>
              </w:tabs>
              <w:spacing w:after="0" w:line="240" w:lineRule="auto"/>
              <w:jc w:val="center"/>
              <w:rPr>
                <w:sz w:val="20"/>
                <w:szCs w:val="20"/>
              </w:rPr>
            </w:pPr>
            <w:r>
              <w:rPr>
                <w:sz w:val="20"/>
                <w:szCs w:val="20"/>
              </w:rPr>
              <w:t>33,3</w:t>
            </w:r>
          </w:p>
        </w:tc>
        <w:tc>
          <w:tcPr>
            <w:tcW w:w="945" w:type="dxa"/>
            <w:tcBorders>
              <w:top w:val="nil"/>
              <w:bottom w:val="single" w:sz="4" w:space="0" w:color="auto"/>
            </w:tcBorders>
          </w:tcPr>
          <w:p w14:paraId="760005EA" w14:textId="77777777" w:rsidR="00D5469A" w:rsidRPr="00D649DF" w:rsidRDefault="00D5469A" w:rsidP="0005199B">
            <w:pPr>
              <w:tabs>
                <w:tab w:val="left" w:pos="450"/>
                <w:tab w:val="left" w:pos="1080"/>
              </w:tabs>
              <w:spacing w:after="0" w:line="240" w:lineRule="auto"/>
              <w:jc w:val="center"/>
              <w:rPr>
                <w:sz w:val="20"/>
                <w:szCs w:val="20"/>
              </w:rPr>
            </w:pPr>
          </w:p>
        </w:tc>
      </w:tr>
    </w:tbl>
    <w:p w14:paraId="0047E014" w14:textId="77777777" w:rsidR="00C31D96" w:rsidRPr="002D6BEC" w:rsidRDefault="00C31D96" w:rsidP="000273B1">
      <w:pPr>
        <w:jc w:val="both"/>
      </w:pPr>
    </w:p>
    <w:p w14:paraId="606C137D" w14:textId="77777777" w:rsidR="000273B1" w:rsidRPr="00217236" w:rsidRDefault="000273B1" w:rsidP="000273B1">
      <w:pPr>
        <w:jc w:val="both"/>
        <w:rPr>
          <w:b/>
        </w:rPr>
      </w:pPr>
      <w:r w:rsidRPr="00217236">
        <w:rPr>
          <w:b/>
        </w:rPr>
        <w:t>Pembahasan</w:t>
      </w:r>
      <w:r w:rsidR="00217236" w:rsidRPr="00217236">
        <w:rPr>
          <w:b/>
        </w:rPr>
        <w:t xml:space="preserve"> </w:t>
      </w:r>
    </w:p>
    <w:p w14:paraId="2D349368" w14:textId="77777777" w:rsidR="000729B3" w:rsidRDefault="000729B3" w:rsidP="001D7240">
      <w:pPr>
        <w:spacing w:line="360" w:lineRule="auto"/>
        <w:jc w:val="both"/>
        <w:rPr>
          <w:rFonts w:cs="Times New Roman"/>
          <w:szCs w:val="24"/>
          <w:shd w:val="clear" w:color="auto" w:fill="FFFFFF"/>
        </w:rPr>
      </w:pPr>
      <w:r>
        <w:t xml:space="preserve">Hasil penelitian menunjukkan adanya hubungan antara kecemasan dengan produksi ASI ibu bersalin melalui </w:t>
      </w:r>
      <w:proofErr w:type="spellStart"/>
      <w:r>
        <w:t>seksio</w:t>
      </w:r>
      <w:proofErr w:type="spellEnd"/>
      <w:r>
        <w:t xml:space="preserve"> </w:t>
      </w:r>
      <w:proofErr w:type="spellStart"/>
      <w:r>
        <w:t>sesaria</w:t>
      </w:r>
      <w:proofErr w:type="spellEnd"/>
      <w:r w:rsidR="004A3BE3">
        <w:t xml:space="preserve"> dengan </w:t>
      </w:r>
      <w:r w:rsidR="004A3BE3" w:rsidRPr="004A3BE3">
        <w:rPr>
          <w:szCs w:val="24"/>
        </w:rPr>
        <w:t xml:space="preserve">nilai </w:t>
      </w:r>
      <w:proofErr w:type="gramStart"/>
      <w:r w:rsidR="004A3BE3" w:rsidRPr="004A3BE3">
        <w:rPr>
          <w:i/>
          <w:szCs w:val="24"/>
        </w:rPr>
        <w:t>p  value</w:t>
      </w:r>
      <w:proofErr w:type="gramEnd"/>
      <w:r w:rsidR="004A3BE3" w:rsidRPr="004A3BE3">
        <w:rPr>
          <w:szCs w:val="24"/>
        </w:rPr>
        <w:t xml:space="preserve"> 0,000</w:t>
      </w:r>
      <w:r w:rsidR="004A3BE3">
        <w:t xml:space="preserve"> </w:t>
      </w:r>
      <w:r>
        <w:t>. Hasil ini berdasarkan fakta bahwa ibu yang mengalami kecemasan sebagian besar merupakan ibu pr</w:t>
      </w:r>
      <w:r w:rsidR="006B03AB">
        <w:t xml:space="preserve">imigravida yang tidak memiliki pengalaman sebelumnya. </w:t>
      </w:r>
      <w:r w:rsidR="00E06852">
        <w:t>Ibu postpartum akan mengalami kecemasan yang disebabkan karena perasaan cemas dan khawatir karena baru saja memiliki anak (Sebastian. 2016</w:t>
      </w:r>
      <w:r w:rsidR="00E06852" w:rsidRPr="004A3BE3">
        <w:t xml:space="preserve">). </w:t>
      </w:r>
      <w:proofErr w:type="spellStart"/>
      <w:r w:rsidR="00D314A3" w:rsidRPr="004A3BE3">
        <w:rPr>
          <w:rFonts w:cs="Times New Roman"/>
          <w:szCs w:val="24"/>
          <w:shd w:val="clear" w:color="auto" w:fill="FFFFFF"/>
        </w:rPr>
        <w:t>Nakić</w:t>
      </w:r>
      <w:proofErr w:type="spellEnd"/>
      <w:r w:rsidR="00D314A3" w:rsidRPr="004A3BE3">
        <w:rPr>
          <w:rFonts w:cs="Times New Roman"/>
          <w:szCs w:val="24"/>
          <w:shd w:val="clear" w:color="auto" w:fill="FFFFFF"/>
        </w:rPr>
        <w:t xml:space="preserve"> </w:t>
      </w:r>
      <w:proofErr w:type="spellStart"/>
      <w:r w:rsidR="00D314A3" w:rsidRPr="004A3BE3">
        <w:rPr>
          <w:rFonts w:cs="Times New Roman"/>
          <w:szCs w:val="24"/>
          <w:shd w:val="clear" w:color="auto" w:fill="FFFFFF"/>
        </w:rPr>
        <w:t>Rad</w:t>
      </w:r>
      <w:r w:rsidR="00721471" w:rsidRPr="004A3BE3">
        <w:rPr>
          <w:rFonts w:cs="Times New Roman"/>
          <w:szCs w:val="24"/>
          <w:shd w:val="clear" w:color="auto" w:fill="FFFFFF"/>
        </w:rPr>
        <w:t>oš</w:t>
      </w:r>
      <w:proofErr w:type="spellEnd"/>
      <w:r w:rsidR="00721471" w:rsidRPr="004A3BE3">
        <w:rPr>
          <w:rFonts w:cs="Times New Roman"/>
          <w:szCs w:val="24"/>
          <w:shd w:val="clear" w:color="auto" w:fill="FFFFFF"/>
        </w:rPr>
        <w:t xml:space="preserve">, </w:t>
      </w:r>
      <w:proofErr w:type="spellStart"/>
      <w:r w:rsidR="00721471" w:rsidRPr="004A3BE3">
        <w:rPr>
          <w:rFonts w:cs="Times New Roman"/>
          <w:szCs w:val="24"/>
          <w:shd w:val="clear" w:color="auto" w:fill="FFFFFF"/>
        </w:rPr>
        <w:t>Tadinac</w:t>
      </w:r>
      <w:proofErr w:type="spellEnd"/>
      <w:r w:rsidR="00721471" w:rsidRPr="004A3BE3">
        <w:rPr>
          <w:rFonts w:cs="Times New Roman"/>
          <w:szCs w:val="24"/>
          <w:shd w:val="clear" w:color="auto" w:fill="FFFFFF"/>
        </w:rPr>
        <w:t>, dan Herman (2018) menyebutkan</w:t>
      </w:r>
      <w:r w:rsidR="00D314A3" w:rsidRPr="004A3BE3">
        <w:rPr>
          <w:rFonts w:cs="Times New Roman"/>
          <w:szCs w:val="24"/>
          <w:shd w:val="clear" w:color="auto" w:fill="FFFFFF"/>
        </w:rPr>
        <w:t xml:space="preserve"> b</w:t>
      </w:r>
      <w:r w:rsidR="008D735C" w:rsidRPr="004A3BE3">
        <w:rPr>
          <w:rFonts w:cs="Times New Roman"/>
          <w:szCs w:val="24"/>
          <w:shd w:val="clear" w:color="auto" w:fill="FFFFFF"/>
        </w:rPr>
        <w:t xml:space="preserve">ahwa kecemasan terjadi pada 17% ibu setelah melahirkan, 20% setelah 6 minggu persalinan. </w:t>
      </w:r>
      <w:r w:rsidR="00721471" w:rsidRPr="004A3BE3">
        <w:rPr>
          <w:rFonts w:cs="Times New Roman"/>
          <w:szCs w:val="24"/>
          <w:shd w:val="clear" w:color="auto" w:fill="FFFFFF"/>
        </w:rPr>
        <w:t xml:space="preserve">Hal ini menunjukkan perubahan kondisi setelah melahirkan dan hadirnya individu baru bisa menyebabkan kecemasan pada ibu postpartum. </w:t>
      </w:r>
    </w:p>
    <w:p w14:paraId="5507BB58" w14:textId="77777777" w:rsidR="00236719" w:rsidRDefault="008D735C" w:rsidP="001D7240">
      <w:pPr>
        <w:spacing w:line="360" w:lineRule="auto"/>
        <w:jc w:val="both"/>
      </w:pPr>
      <w:r w:rsidRPr="004A3BE3">
        <w:t xml:space="preserve">Pada hasil penelitian di ketahui </w:t>
      </w:r>
      <w:r>
        <w:t xml:space="preserve">pula sebesar 20% responden merasai kecemasan dan produksi ASI yang kurang. </w:t>
      </w:r>
      <w:r w:rsidR="00236719">
        <w:t xml:space="preserve">Stimuli dari bayi yang baru lahir akan membantu mengeluarkan ASI dari </w:t>
      </w:r>
      <w:proofErr w:type="gramStart"/>
      <w:r w:rsidR="00236719">
        <w:t>ibu  atau</w:t>
      </w:r>
      <w:proofErr w:type="gramEnd"/>
      <w:r w:rsidR="00236719">
        <w:t xml:space="preserve"> yang biasa di sebut dengan LDR. </w:t>
      </w:r>
      <w:proofErr w:type="spellStart"/>
      <w:r w:rsidR="00236719">
        <w:t>Hipotalamus</w:t>
      </w:r>
      <w:proofErr w:type="spellEnd"/>
      <w:r w:rsidR="00236719">
        <w:t xml:space="preserve"> akan dengan mudah </w:t>
      </w:r>
      <w:proofErr w:type="spellStart"/>
      <w:r w:rsidR="00236719">
        <w:t>tersimuli</w:t>
      </w:r>
      <w:proofErr w:type="spellEnd"/>
      <w:r w:rsidR="00236719">
        <w:t xml:space="preserve"> melalui </w:t>
      </w:r>
      <w:proofErr w:type="spellStart"/>
      <w:r w:rsidR="00236719">
        <w:t>hisapan</w:t>
      </w:r>
      <w:proofErr w:type="spellEnd"/>
      <w:r w:rsidR="00236719">
        <w:t xml:space="preserve"> bayi, bau bayi yang di rasakan oleh ibu, tangisan bayi dan bahkan hanya dengan mengingat bayi maka akan menjadi pencetus saraf di otak untuk meningkatkan sintesis dan melepaskan </w:t>
      </w:r>
      <w:proofErr w:type="spellStart"/>
      <w:r w:rsidR="00236719">
        <w:t>oksitosin</w:t>
      </w:r>
      <w:proofErr w:type="spellEnd"/>
      <w:r w:rsidR="00236719">
        <w:t xml:space="preserve"> dari posterior pituitary ke dalam sirkulasi. Ketika sirkulasi tersebut mencapai jaring</w:t>
      </w:r>
      <w:r w:rsidR="001D7240">
        <w:t>an payudara dan mempengaruhi sel</w:t>
      </w:r>
      <w:r w:rsidR="00236719">
        <w:t xml:space="preserve"> </w:t>
      </w:r>
      <w:proofErr w:type="spellStart"/>
      <w:r w:rsidR="00236719">
        <w:t>myopitelial</w:t>
      </w:r>
      <w:proofErr w:type="spellEnd"/>
      <w:r w:rsidR="004A3BE3">
        <w:t>,</w:t>
      </w:r>
      <w:r w:rsidR="00236719">
        <w:t xml:space="preserve"> </w:t>
      </w:r>
      <w:r w:rsidR="001D7240">
        <w:t xml:space="preserve">proses ini </w:t>
      </w:r>
      <w:r w:rsidR="00236719">
        <w:t xml:space="preserve">menyebabkan kontraksi dan pelepasan ASI. Produksi dan pelepasan ASI dapat di pengaruhi </w:t>
      </w:r>
      <w:r w:rsidR="00236719">
        <w:lastRenderedPageBreak/>
        <w:t xml:space="preserve">oleh beberapa stimulus. LDR sendiri akan terhambat jika terjadi stress, kecemasan atau ketakutan yang menyebabkan terjadinya </w:t>
      </w:r>
      <w:proofErr w:type="spellStart"/>
      <w:r w:rsidR="00236719">
        <w:t>vasokontriksi</w:t>
      </w:r>
      <w:proofErr w:type="spellEnd"/>
      <w:r w:rsidR="00236719">
        <w:t xml:space="preserve"> melalui saraf simpatik yang menghambat akses </w:t>
      </w:r>
      <w:proofErr w:type="spellStart"/>
      <w:r w:rsidR="00236719">
        <w:t>oksitosin</w:t>
      </w:r>
      <w:proofErr w:type="spellEnd"/>
      <w:r w:rsidR="00236719">
        <w:t xml:space="preserve"> ke jaringan </w:t>
      </w:r>
      <w:proofErr w:type="spellStart"/>
      <w:r w:rsidR="00236719">
        <w:t>myopitelium</w:t>
      </w:r>
      <w:proofErr w:type="spellEnd"/>
      <w:r w:rsidR="00236719">
        <w:t xml:space="preserve"> payudara. Stres dan kecemasan</w:t>
      </w:r>
      <w:r w:rsidR="001D7240">
        <w:t xml:space="preserve"> juga</w:t>
      </w:r>
      <w:r w:rsidR="00236719">
        <w:t xml:space="preserve"> dapat meningkatkan produksi dopamine di dalam tubuh sehingga bisa menurunkan produksi </w:t>
      </w:r>
      <w:proofErr w:type="spellStart"/>
      <w:r w:rsidR="00236719">
        <w:t>prola</w:t>
      </w:r>
      <w:r w:rsidR="001D7240">
        <w:t>k</w:t>
      </w:r>
      <w:r w:rsidR="00236719">
        <w:t>tin</w:t>
      </w:r>
      <w:proofErr w:type="spellEnd"/>
      <w:r w:rsidR="00236719">
        <w:t xml:space="preserve"> yang akan mempengaruhi produksi ASI </w:t>
      </w:r>
      <w:proofErr w:type="gramStart"/>
      <w:r w:rsidR="00236719">
        <w:t>( Fil</w:t>
      </w:r>
      <w:r w:rsidR="001D7240">
        <w:t>ed</w:t>
      </w:r>
      <w:proofErr w:type="gramEnd"/>
      <w:r w:rsidR="001D7240">
        <w:t>, McCabe dan Schneiderman, 2013</w:t>
      </w:r>
      <w:r w:rsidR="00236719">
        <w:t xml:space="preserve">). </w:t>
      </w:r>
    </w:p>
    <w:p w14:paraId="24AB1283" w14:textId="77777777" w:rsidR="008F76E1" w:rsidRDefault="00721471" w:rsidP="001D7240">
      <w:pPr>
        <w:spacing w:line="360" w:lineRule="auto"/>
        <w:jc w:val="both"/>
      </w:pPr>
      <w:r w:rsidRPr="004A3BE3">
        <w:rPr>
          <w:rFonts w:cs="Times New Roman"/>
          <w:color w:val="212121"/>
          <w:shd w:val="clear" w:color="auto" w:fill="FFFFFF"/>
        </w:rPr>
        <w:t>L</w:t>
      </w:r>
      <w:r w:rsidR="003506F9" w:rsidRPr="004A3BE3">
        <w:rPr>
          <w:rFonts w:cs="Times New Roman"/>
          <w:color w:val="212121"/>
          <w:shd w:val="clear" w:color="auto" w:fill="FFFFFF"/>
        </w:rPr>
        <w:t>ara-</w:t>
      </w:r>
      <w:proofErr w:type="spellStart"/>
      <w:proofErr w:type="gramStart"/>
      <w:r w:rsidR="003506F9" w:rsidRPr="004A3BE3">
        <w:rPr>
          <w:rFonts w:cs="Times New Roman"/>
          <w:color w:val="212121"/>
          <w:shd w:val="clear" w:color="auto" w:fill="FFFFFF"/>
        </w:rPr>
        <w:t>Cinisomo</w:t>
      </w:r>
      <w:proofErr w:type="spellEnd"/>
      <w:r w:rsidR="003506F9" w:rsidRPr="004A3BE3">
        <w:rPr>
          <w:rFonts w:cs="Times New Roman"/>
          <w:color w:val="212121"/>
          <w:shd w:val="clear" w:color="auto" w:fill="FFFFFF"/>
        </w:rPr>
        <w:t>,  McKenney</w:t>
      </w:r>
      <w:proofErr w:type="gramEnd"/>
      <w:r w:rsidR="003506F9" w:rsidRPr="004A3BE3">
        <w:rPr>
          <w:rFonts w:cs="Times New Roman"/>
          <w:color w:val="212121"/>
          <w:shd w:val="clear" w:color="auto" w:fill="FFFFFF"/>
        </w:rPr>
        <w:t>, Di Florio, dan Meltzer-Brody</w:t>
      </w:r>
      <w:r w:rsidR="001D7240" w:rsidRPr="004A3BE3">
        <w:rPr>
          <w:rFonts w:cs="Times New Roman"/>
        </w:rPr>
        <w:t xml:space="preserve"> (</w:t>
      </w:r>
      <w:r w:rsidR="00F02AF1" w:rsidRPr="004A3BE3">
        <w:rPr>
          <w:rFonts w:cs="Times New Roman"/>
        </w:rPr>
        <w:t>2017</w:t>
      </w:r>
      <w:r w:rsidR="001D7240" w:rsidRPr="004A3BE3">
        <w:rPr>
          <w:rFonts w:cs="Times New Roman"/>
        </w:rPr>
        <w:t xml:space="preserve">) </w:t>
      </w:r>
      <w:r w:rsidRPr="004A3BE3">
        <w:rPr>
          <w:rFonts w:cs="Times New Roman"/>
        </w:rPr>
        <w:t xml:space="preserve">menyebutkan </w:t>
      </w:r>
      <w:r w:rsidR="00306C3A">
        <w:rPr>
          <w:rFonts w:cs="Times New Roman"/>
        </w:rPr>
        <w:t xml:space="preserve">dalam penelitiannya </w:t>
      </w:r>
      <w:r w:rsidRPr="004A3BE3">
        <w:rPr>
          <w:rFonts w:cs="Times New Roman"/>
        </w:rPr>
        <w:t>bahwa</w:t>
      </w:r>
      <w:r w:rsidR="001D7240">
        <w:t xml:space="preserve"> </w:t>
      </w:r>
      <w:r>
        <w:t>kecemasan berhubungan dengan periode menyus</w:t>
      </w:r>
      <w:r w:rsidR="00D0583E">
        <w:t>u</w:t>
      </w:r>
      <w:r>
        <w:t>i seorang ibu</w:t>
      </w:r>
      <w:r w:rsidR="004312AF">
        <w:t>. Penelitian ini menyebutkan</w:t>
      </w:r>
      <w:r w:rsidR="001D7240">
        <w:t xml:space="preserve"> kecemasan membuat banyak ibu memutuskan untuk </w:t>
      </w:r>
      <w:r w:rsidR="003506F9">
        <w:t>berhenti menyusui pada saat bayi berusia dua bulan</w:t>
      </w:r>
      <w:r>
        <w:t xml:space="preserve"> karena merasa bayinya kurang puas dengan ASI yang di berikan</w:t>
      </w:r>
      <w:r w:rsidR="003506F9">
        <w:t xml:space="preserve">. Penelitian lain yang dilakukan oleh </w:t>
      </w:r>
      <w:proofErr w:type="spellStart"/>
      <w:r w:rsidR="003506F9">
        <w:t>Septianingrum</w:t>
      </w:r>
      <w:proofErr w:type="spellEnd"/>
      <w:r w:rsidR="003506F9">
        <w:t xml:space="preserve">, </w:t>
      </w:r>
      <w:proofErr w:type="spellStart"/>
      <w:r w:rsidR="003506F9">
        <w:t>Hatmanti</w:t>
      </w:r>
      <w:proofErr w:type="spellEnd"/>
      <w:r w:rsidR="003506F9">
        <w:t xml:space="preserve">, </w:t>
      </w:r>
      <w:proofErr w:type="spellStart"/>
      <w:r w:rsidR="003506F9">
        <w:t>Fitriasari</w:t>
      </w:r>
      <w:proofErr w:type="spellEnd"/>
      <w:r w:rsidR="003506F9">
        <w:t xml:space="preserve"> (2020) juga menyebutkan bahwa terdapat hubungan antara kecemasan dengan produksi ASI. semakin parah tingkat kecemasan seseorang makan produksi ASI nya juga akan semakin terganggu.</w:t>
      </w:r>
      <w:r w:rsidR="00D0583E">
        <w:t xml:space="preserve"> Kecemasan yang di hadapi ibu secara tidak langsung akan berdampak pada perubahan produksi ASI ibu itu sendiri sehingga bisa mengganggu pemberian ASI eksklusif pada bayi baru lahir. </w:t>
      </w:r>
    </w:p>
    <w:p w14:paraId="51F1E283" w14:textId="77777777" w:rsidR="00C2207C" w:rsidRDefault="00582EF0" w:rsidP="00DB43CB">
      <w:pPr>
        <w:spacing w:line="360" w:lineRule="auto"/>
        <w:jc w:val="both"/>
      </w:pPr>
      <w:r>
        <w:t xml:space="preserve">Hasil penelitian juga menunjukkan bahwa beberapa ibu tidak mengalami produksi ASI yang kurang pada hari ke 17, hal ini </w:t>
      </w:r>
      <w:proofErr w:type="spellStart"/>
      <w:r>
        <w:t>dibisa</w:t>
      </w:r>
      <w:proofErr w:type="spellEnd"/>
      <w:r>
        <w:t xml:space="preserve"> disebabkan karena sebagian besar responden memiliki tingkat pendidikan yang tinggi. Pendidikan yang tinggi menyebabkan seseorang lebih mudah memahami informasi yang di peroleh baik dari tenaga kesehatan, keluarga maupun dari sumber lainnya sehingga berpengaruh pada psikologis </w:t>
      </w:r>
      <w:proofErr w:type="spellStart"/>
      <w:r>
        <w:t>reponden</w:t>
      </w:r>
      <w:proofErr w:type="spellEnd"/>
      <w:r>
        <w:t xml:space="preserve"> yang lebih siap dalam </w:t>
      </w:r>
      <w:proofErr w:type="spellStart"/>
      <w:r>
        <w:t>mengahadapi</w:t>
      </w:r>
      <w:proofErr w:type="spellEnd"/>
      <w:r>
        <w:t xml:space="preserve"> situasi yang ada, salah satunya saat mengalami kecemasan. Hal ini di dukung oleh penelitian yang dilakukan </w:t>
      </w:r>
      <w:proofErr w:type="spellStart"/>
      <w:r>
        <w:t>Pramudianti</w:t>
      </w:r>
      <w:proofErr w:type="spellEnd"/>
      <w:r>
        <w:t xml:space="preserve">, Raden dan </w:t>
      </w:r>
      <w:proofErr w:type="spellStart"/>
      <w:r>
        <w:t>Suryaningsih</w:t>
      </w:r>
      <w:proofErr w:type="spellEnd"/>
      <w:r>
        <w:t xml:space="preserve"> (2017) yang menyebutkan bahwa tingkat pendidikan akan mempengaruhi </w:t>
      </w:r>
      <w:proofErr w:type="spellStart"/>
      <w:r>
        <w:t>sepf</w:t>
      </w:r>
      <w:proofErr w:type="spellEnd"/>
      <w:r>
        <w:t xml:space="preserve"> efficacy periode awal nifas pada ibu pasca section </w:t>
      </w:r>
      <w:proofErr w:type="spellStart"/>
      <w:r>
        <w:t>sesaria</w:t>
      </w:r>
      <w:proofErr w:type="spellEnd"/>
      <w:r>
        <w:t xml:space="preserve">. </w:t>
      </w:r>
      <w:r w:rsidR="00C2207C">
        <w:t xml:space="preserve">Tingkat pendidikan akan menentukan pola fikir dan wawasan seseorang. Tingkat pendidikan yang tinggi akan membantu seseorang untuk mengolah informasi dan pengetahuan yang diterima. Pengetahuan akan membantu ibu dalam merubah perilaku dan menjadi modal dasar melakukan pengasuhan bayi yang baru dilahirkan. </w:t>
      </w:r>
    </w:p>
    <w:p w14:paraId="478B9AE6" w14:textId="77777777" w:rsidR="008F76E1" w:rsidRDefault="000273B1" w:rsidP="000273B1">
      <w:pPr>
        <w:jc w:val="both"/>
        <w:rPr>
          <w:b/>
        </w:rPr>
      </w:pPr>
      <w:r w:rsidRPr="00217236">
        <w:rPr>
          <w:b/>
        </w:rPr>
        <w:t>Simpulan</w:t>
      </w:r>
    </w:p>
    <w:p w14:paraId="51C24531" w14:textId="77777777" w:rsidR="008F76E1" w:rsidRPr="001737E4" w:rsidRDefault="008F76E1" w:rsidP="00D0583E">
      <w:pPr>
        <w:spacing w:line="360" w:lineRule="auto"/>
        <w:jc w:val="both"/>
      </w:pPr>
      <w:r w:rsidRPr="001737E4">
        <w:t xml:space="preserve">Masa postpartum merupakan masa dimana ibu merasakan cemas karena perubahan yang terjadi dengan kehadiran bayi. Rasa khawatir, cemas dan stress yang di rasakan pada masa </w:t>
      </w:r>
      <w:r w:rsidRPr="001737E4">
        <w:lastRenderedPageBreak/>
        <w:t xml:space="preserve">postpartum dapat mempengaruhi produksi ASI pada ibu sehingga bisa menyebabkan kegagalan pemberian ASI eksklusif. Ibu primipara merupakan ibu yang rentan terhadap kejadian </w:t>
      </w:r>
      <w:proofErr w:type="spellStart"/>
      <w:r w:rsidRPr="001737E4">
        <w:t>ansietas</w:t>
      </w:r>
      <w:proofErr w:type="spellEnd"/>
      <w:r w:rsidR="007A3B0E" w:rsidRPr="001737E4">
        <w:t xml:space="preserve"> </w:t>
      </w:r>
      <w:r w:rsidR="00534BB7" w:rsidRPr="001737E4">
        <w:t xml:space="preserve">karena belum berpengalaman memiliki bayi sebelumnya. </w:t>
      </w:r>
    </w:p>
    <w:p w14:paraId="24E54843" w14:textId="77777777" w:rsidR="008F76E1" w:rsidRDefault="008F76E1" w:rsidP="000273B1">
      <w:pPr>
        <w:jc w:val="both"/>
        <w:rPr>
          <w:b/>
        </w:rPr>
      </w:pPr>
    </w:p>
    <w:p w14:paraId="0B11F58E" w14:textId="77777777" w:rsidR="004312AF" w:rsidRDefault="004312AF" w:rsidP="000273B1">
      <w:pPr>
        <w:jc w:val="both"/>
        <w:rPr>
          <w:b/>
        </w:rPr>
      </w:pPr>
    </w:p>
    <w:p w14:paraId="4B05F970" w14:textId="77777777" w:rsidR="004312AF" w:rsidRPr="00217236" w:rsidRDefault="004312AF" w:rsidP="000273B1">
      <w:pPr>
        <w:jc w:val="both"/>
        <w:rPr>
          <w:b/>
        </w:rPr>
      </w:pPr>
    </w:p>
    <w:p w14:paraId="3F3F2803" w14:textId="77777777" w:rsidR="00217236" w:rsidRPr="00217236" w:rsidRDefault="00217236" w:rsidP="00217236">
      <w:pPr>
        <w:jc w:val="both"/>
        <w:rPr>
          <w:b/>
        </w:rPr>
      </w:pPr>
      <w:r w:rsidRPr="00217236">
        <w:rPr>
          <w:b/>
        </w:rPr>
        <w:t>Daftar Pustaka</w:t>
      </w:r>
      <w:r>
        <w:rPr>
          <w:b/>
        </w:rPr>
        <w:t xml:space="preserve"> (1 spasi)</w:t>
      </w:r>
    </w:p>
    <w:p w14:paraId="74EECB43" w14:textId="77777777" w:rsidR="008400FA" w:rsidRDefault="008400FA" w:rsidP="00BF222C">
      <w:pPr>
        <w:spacing w:after="0" w:line="360" w:lineRule="auto"/>
        <w:jc w:val="both"/>
        <w:rPr>
          <w:rFonts w:cs="Times New Roman"/>
          <w:szCs w:val="24"/>
        </w:rPr>
      </w:pPr>
      <w:r>
        <w:rPr>
          <w:rFonts w:cs="Times New Roman"/>
          <w:szCs w:val="24"/>
        </w:rPr>
        <w:t xml:space="preserve">Farrer, H. </w:t>
      </w:r>
      <w:r w:rsidR="0048363F">
        <w:rPr>
          <w:rFonts w:cs="Times New Roman"/>
          <w:szCs w:val="24"/>
        </w:rPr>
        <w:t>(</w:t>
      </w:r>
      <w:r>
        <w:rPr>
          <w:rFonts w:cs="Times New Roman"/>
          <w:szCs w:val="24"/>
        </w:rPr>
        <w:t>2001</w:t>
      </w:r>
      <w:r w:rsidR="0048363F">
        <w:rPr>
          <w:rFonts w:cs="Times New Roman"/>
          <w:szCs w:val="24"/>
        </w:rPr>
        <w:t>)</w:t>
      </w:r>
      <w:r>
        <w:rPr>
          <w:rFonts w:cs="Times New Roman"/>
          <w:szCs w:val="24"/>
        </w:rPr>
        <w:t xml:space="preserve">. Keperawatan </w:t>
      </w:r>
      <w:proofErr w:type="spellStart"/>
      <w:r>
        <w:rPr>
          <w:rFonts w:cs="Times New Roman"/>
          <w:szCs w:val="24"/>
        </w:rPr>
        <w:t>maternitas</w:t>
      </w:r>
      <w:proofErr w:type="spellEnd"/>
      <w:r>
        <w:rPr>
          <w:rFonts w:cs="Times New Roman"/>
          <w:szCs w:val="24"/>
        </w:rPr>
        <w:t xml:space="preserve">. EGC. Jakarta. </w:t>
      </w:r>
    </w:p>
    <w:p w14:paraId="07F8B0D2" w14:textId="77777777" w:rsidR="00BF222C" w:rsidRDefault="007C5832" w:rsidP="008400FA">
      <w:pPr>
        <w:spacing w:after="0" w:line="240" w:lineRule="auto"/>
        <w:ind w:left="720" w:hanging="720"/>
        <w:jc w:val="both"/>
        <w:rPr>
          <w:rFonts w:cs="Times New Roman"/>
          <w:szCs w:val="24"/>
          <w:shd w:val="clear" w:color="auto" w:fill="FFFFFF"/>
        </w:rPr>
      </w:pPr>
      <w:hyperlink r:id="rId9" w:history="1">
        <w:r w:rsidR="00BF222C" w:rsidRPr="00BF222C">
          <w:rPr>
            <w:rStyle w:val="Hyperlink"/>
            <w:rFonts w:cs="Times New Roman"/>
            <w:color w:val="auto"/>
            <w:szCs w:val="24"/>
            <w:u w:val="none"/>
            <w:shd w:val="clear" w:color="auto" w:fill="FFFFFF"/>
          </w:rPr>
          <w:t>Family Larsson-Rosenquist Foundation</w:t>
        </w:r>
      </w:hyperlink>
      <w:r w:rsidR="00BF222C" w:rsidRPr="00BF222C">
        <w:rPr>
          <w:rFonts w:cs="Times New Roman"/>
          <w:szCs w:val="24"/>
        </w:rPr>
        <w:t xml:space="preserve">. </w:t>
      </w:r>
      <w:r w:rsidR="008400FA">
        <w:rPr>
          <w:rFonts w:cs="Times New Roman"/>
          <w:szCs w:val="24"/>
        </w:rPr>
        <w:t>(</w:t>
      </w:r>
      <w:r w:rsidR="00BF222C" w:rsidRPr="00BF222C">
        <w:rPr>
          <w:rFonts w:cs="Times New Roman"/>
          <w:szCs w:val="24"/>
        </w:rPr>
        <w:t>2018</w:t>
      </w:r>
      <w:r w:rsidR="008400FA">
        <w:rPr>
          <w:rFonts w:cs="Times New Roman"/>
          <w:szCs w:val="24"/>
        </w:rPr>
        <w:t>)</w:t>
      </w:r>
      <w:r w:rsidR="00BF222C" w:rsidRPr="00BF222C">
        <w:rPr>
          <w:rFonts w:cs="Times New Roman"/>
          <w:szCs w:val="24"/>
        </w:rPr>
        <w:t xml:space="preserve">. </w:t>
      </w:r>
      <w:r w:rsidR="00BF222C" w:rsidRPr="00BF222C">
        <w:rPr>
          <w:rFonts w:cs="Times New Roman"/>
          <w:szCs w:val="24"/>
          <w:shd w:val="clear" w:color="auto" w:fill="FFFFFF"/>
        </w:rPr>
        <w:t xml:space="preserve">Breastfeeding and Breast Milk - From Biochemistry to Impact: A Multidisciplinary Introduction. </w:t>
      </w:r>
      <w:r w:rsidR="008400FA" w:rsidRPr="00BF222C">
        <w:rPr>
          <w:rFonts w:cs="Times New Roman"/>
          <w:szCs w:val="24"/>
          <w:shd w:val="clear" w:color="auto" w:fill="FFFFFF"/>
        </w:rPr>
        <w:t xml:space="preserve">New York. </w:t>
      </w:r>
      <w:r w:rsidR="00BF222C" w:rsidRPr="00BF222C">
        <w:rPr>
          <w:rFonts w:cs="Times New Roman"/>
          <w:szCs w:val="24"/>
          <w:shd w:val="clear" w:color="auto" w:fill="FFFFFF"/>
        </w:rPr>
        <w:t xml:space="preserve">Georg </w:t>
      </w:r>
      <w:proofErr w:type="spellStart"/>
      <w:r w:rsidR="00BF222C" w:rsidRPr="00BF222C">
        <w:rPr>
          <w:rFonts w:cs="Times New Roman"/>
          <w:szCs w:val="24"/>
          <w:shd w:val="clear" w:color="auto" w:fill="FFFFFF"/>
        </w:rPr>
        <w:t>Thieme</w:t>
      </w:r>
      <w:proofErr w:type="spellEnd"/>
      <w:r w:rsidR="00BF222C" w:rsidRPr="00BF222C">
        <w:rPr>
          <w:rFonts w:cs="Times New Roman"/>
          <w:szCs w:val="24"/>
          <w:shd w:val="clear" w:color="auto" w:fill="FFFFFF"/>
        </w:rPr>
        <w:t xml:space="preserve"> Verlag. </w:t>
      </w:r>
    </w:p>
    <w:p w14:paraId="6AA415EB" w14:textId="77777777" w:rsidR="008400FA" w:rsidRPr="00BF222C" w:rsidRDefault="008400FA" w:rsidP="008400FA">
      <w:pPr>
        <w:spacing w:after="0" w:line="240" w:lineRule="auto"/>
        <w:jc w:val="both"/>
        <w:rPr>
          <w:rFonts w:cs="Times New Roman"/>
          <w:szCs w:val="24"/>
          <w:shd w:val="clear" w:color="auto" w:fill="FFFFFF"/>
        </w:rPr>
      </w:pPr>
    </w:p>
    <w:p w14:paraId="33E9C9F7" w14:textId="77777777" w:rsidR="008400FA" w:rsidRDefault="00BF222C" w:rsidP="008400FA">
      <w:pPr>
        <w:ind w:left="720" w:hanging="720"/>
        <w:jc w:val="both"/>
        <w:rPr>
          <w:rFonts w:cs="Times New Roman"/>
          <w:szCs w:val="24"/>
        </w:rPr>
      </w:pPr>
      <w:r w:rsidRPr="00BF222C">
        <w:rPr>
          <w:rFonts w:cs="Times New Roman"/>
          <w:szCs w:val="24"/>
        </w:rPr>
        <w:t xml:space="preserve">Field. T. M., McCabe, P. M., Schneiderman, N. </w:t>
      </w:r>
      <w:r w:rsidR="008400FA">
        <w:rPr>
          <w:rFonts w:cs="Times New Roman"/>
          <w:szCs w:val="24"/>
        </w:rPr>
        <w:t>(</w:t>
      </w:r>
      <w:r w:rsidRPr="00BF222C">
        <w:rPr>
          <w:rFonts w:cs="Times New Roman"/>
          <w:szCs w:val="24"/>
        </w:rPr>
        <w:t>2013</w:t>
      </w:r>
      <w:r w:rsidR="008400FA">
        <w:rPr>
          <w:rFonts w:cs="Times New Roman"/>
          <w:szCs w:val="24"/>
        </w:rPr>
        <w:t>)</w:t>
      </w:r>
      <w:r w:rsidRPr="00BF222C">
        <w:rPr>
          <w:rFonts w:cs="Times New Roman"/>
          <w:szCs w:val="24"/>
        </w:rPr>
        <w:t xml:space="preserve">. Stress and coping across development. </w:t>
      </w:r>
      <w:r w:rsidR="008400FA" w:rsidRPr="00BF222C">
        <w:rPr>
          <w:rFonts w:cs="Times New Roman"/>
          <w:szCs w:val="24"/>
        </w:rPr>
        <w:t xml:space="preserve">New Jersey. </w:t>
      </w:r>
      <w:r w:rsidRPr="00BF222C">
        <w:rPr>
          <w:rFonts w:cs="Times New Roman"/>
          <w:szCs w:val="24"/>
        </w:rPr>
        <w:t xml:space="preserve">Lawrence Erlbaum </w:t>
      </w:r>
      <w:proofErr w:type="spellStart"/>
      <w:r w:rsidRPr="00BF222C">
        <w:rPr>
          <w:rFonts w:cs="Times New Roman"/>
          <w:szCs w:val="24"/>
        </w:rPr>
        <w:t>Assosiate</w:t>
      </w:r>
      <w:proofErr w:type="spellEnd"/>
      <w:r w:rsidRPr="00BF222C">
        <w:rPr>
          <w:rFonts w:cs="Times New Roman"/>
          <w:szCs w:val="24"/>
        </w:rPr>
        <w:t xml:space="preserve">, Inc. Publisher. </w:t>
      </w:r>
    </w:p>
    <w:p w14:paraId="2AF5CA4B" w14:textId="77777777" w:rsidR="00BF222C" w:rsidRPr="00BF222C" w:rsidRDefault="00BF222C" w:rsidP="008400FA">
      <w:pPr>
        <w:ind w:left="720" w:hanging="720"/>
        <w:jc w:val="both"/>
        <w:rPr>
          <w:rFonts w:cs="Times New Roman"/>
          <w:szCs w:val="24"/>
        </w:rPr>
      </w:pPr>
      <w:proofErr w:type="spellStart"/>
      <w:r w:rsidRPr="00BF222C">
        <w:rPr>
          <w:rFonts w:cs="Times New Roman"/>
          <w:szCs w:val="24"/>
        </w:rPr>
        <w:t>Indrayati</w:t>
      </w:r>
      <w:proofErr w:type="spellEnd"/>
      <w:r w:rsidRPr="00BF222C">
        <w:rPr>
          <w:rFonts w:cs="Times New Roman"/>
          <w:szCs w:val="24"/>
        </w:rPr>
        <w:t xml:space="preserve">, N., Mustika, A., </w:t>
      </w:r>
      <w:proofErr w:type="spellStart"/>
      <w:r w:rsidRPr="00BF222C">
        <w:rPr>
          <w:rFonts w:cs="Times New Roman"/>
          <w:szCs w:val="24"/>
        </w:rPr>
        <w:t>Nurwijayanti</w:t>
      </w:r>
      <w:proofErr w:type="spellEnd"/>
      <w:r w:rsidRPr="00BF222C">
        <w:rPr>
          <w:rFonts w:cs="Times New Roman"/>
          <w:szCs w:val="24"/>
        </w:rPr>
        <w:t xml:space="preserve">., Latifah. E. M. (2018). Perbedaan produksi ASI pada ibu dengan persalinan normal dan </w:t>
      </w:r>
      <w:proofErr w:type="spellStart"/>
      <w:r w:rsidRPr="00BF222C">
        <w:rPr>
          <w:rFonts w:cs="Times New Roman"/>
          <w:szCs w:val="24"/>
        </w:rPr>
        <w:t>seksio</w:t>
      </w:r>
      <w:proofErr w:type="spellEnd"/>
      <w:r w:rsidRPr="00BF222C">
        <w:rPr>
          <w:rFonts w:cs="Times New Roman"/>
          <w:szCs w:val="24"/>
        </w:rPr>
        <w:t xml:space="preserve"> </w:t>
      </w:r>
      <w:proofErr w:type="spellStart"/>
      <w:r w:rsidRPr="00BF222C">
        <w:rPr>
          <w:rFonts w:cs="Times New Roman"/>
          <w:szCs w:val="24"/>
        </w:rPr>
        <w:t>sesaria</w:t>
      </w:r>
      <w:proofErr w:type="spellEnd"/>
      <w:r w:rsidRPr="00BF222C">
        <w:rPr>
          <w:rFonts w:cs="Times New Roman"/>
          <w:szCs w:val="24"/>
        </w:rPr>
        <w:t xml:space="preserve">. Community of Publishing in Nursing. 6:2. ISSN: 2303-1298. </w:t>
      </w:r>
    </w:p>
    <w:p w14:paraId="325E769D" w14:textId="77777777" w:rsidR="00BF222C" w:rsidRPr="00BF222C" w:rsidRDefault="00BF222C" w:rsidP="008400FA">
      <w:pPr>
        <w:shd w:val="clear" w:color="auto" w:fill="FFFFFF" w:themeFill="background1"/>
        <w:spacing w:after="0" w:line="240" w:lineRule="auto"/>
        <w:ind w:left="720" w:hanging="720"/>
        <w:jc w:val="both"/>
        <w:textAlignment w:val="baseline"/>
        <w:rPr>
          <w:rFonts w:cs="Times New Roman"/>
          <w:szCs w:val="24"/>
        </w:rPr>
      </w:pPr>
      <w:proofErr w:type="spellStart"/>
      <w:r w:rsidRPr="00BF222C">
        <w:rPr>
          <w:rFonts w:cs="Times New Roman"/>
          <w:szCs w:val="24"/>
          <w:shd w:val="clear" w:color="auto" w:fill="FFFFFF"/>
        </w:rPr>
        <w:t>Kementrian</w:t>
      </w:r>
      <w:proofErr w:type="spellEnd"/>
      <w:r w:rsidRPr="00BF222C">
        <w:rPr>
          <w:rFonts w:cs="Times New Roman"/>
          <w:szCs w:val="24"/>
          <w:shd w:val="clear" w:color="auto" w:fill="FFFFFF"/>
        </w:rPr>
        <w:t xml:space="preserve"> kesehatan Republik Indonesia. </w:t>
      </w:r>
      <w:r w:rsidR="008400FA">
        <w:rPr>
          <w:rFonts w:cs="Times New Roman"/>
          <w:szCs w:val="24"/>
          <w:shd w:val="clear" w:color="auto" w:fill="FFFFFF"/>
        </w:rPr>
        <w:t>(</w:t>
      </w:r>
      <w:r w:rsidRPr="00BF222C">
        <w:rPr>
          <w:rFonts w:cs="Times New Roman"/>
          <w:szCs w:val="24"/>
          <w:shd w:val="clear" w:color="auto" w:fill="FFFFFF"/>
        </w:rPr>
        <w:t>2016</w:t>
      </w:r>
      <w:r w:rsidR="008400FA">
        <w:rPr>
          <w:rFonts w:cs="Times New Roman"/>
          <w:szCs w:val="24"/>
          <w:shd w:val="clear" w:color="auto" w:fill="FFFFFF"/>
        </w:rPr>
        <w:t>)</w:t>
      </w:r>
      <w:r w:rsidRPr="00BF222C">
        <w:rPr>
          <w:rFonts w:cs="Times New Roman"/>
          <w:szCs w:val="24"/>
          <w:shd w:val="clear" w:color="auto" w:fill="FFFFFF"/>
        </w:rPr>
        <w:t xml:space="preserve">. Profil Kesehatan Indonesia Tahun 2015. </w:t>
      </w:r>
      <w:r w:rsidR="008400FA" w:rsidRPr="00BF222C">
        <w:rPr>
          <w:rFonts w:cs="Times New Roman"/>
          <w:szCs w:val="24"/>
          <w:shd w:val="clear" w:color="auto" w:fill="FFFFFF"/>
        </w:rPr>
        <w:t>Jakarta</w:t>
      </w:r>
      <w:r w:rsidR="008400FA">
        <w:rPr>
          <w:rFonts w:cs="Times New Roman"/>
          <w:szCs w:val="24"/>
          <w:shd w:val="clear" w:color="auto" w:fill="FFFFFF"/>
        </w:rPr>
        <w:t xml:space="preserve">. </w:t>
      </w:r>
      <w:proofErr w:type="spellStart"/>
      <w:r w:rsidRPr="00BF222C">
        <w:rPr>
          <w:rFonts w:cs="Times New Roman"/>
          <w:szCs w:val="24"/>
          <w:shd w:val="clear" w:color="auto" w:fill="FFFFFF"/>
        </w:rPr>
        <w:t>K</w:t>
      </w:r>
      <w:r w:rsidR="008400FA">
        <w:rPr>
          <w:rFonts w:cs="Times New Roman"/>
          <w:szCs w:val="24"/>
          <w:shd w:val="clear" w:color="auto" w:fill="FFFFFF"/>
        </w:rPr>
        <w:t>ementrian</w:t>
      </w:r>
      <w:proofErr w:type="spellEnd"/>
      <w:r w:rsidR="008400FA">
        <w:rPr>
          <w:rFonts w:cs="Times New Roman"/>
          <w:szCs w:val="24"/>
          <w:shd w:val="clear" w:color="auto" w:fill="FFFFFF"/>
        </w:rPr>
        <w:t xml:space="preserve"> Kesehatan</w:t>
      </w:r>
      <w:r w:rsidRPr="00BF222C">
        <w:rPr>
          <w:rFonts w:cs="Times New Roman"/>
          <w:szCs w:val="24"/>
          <w:shd w:val="clear" w:color="auto" w:fill="FFFFFF"/>
        </w:rPr>
        <w:t xml:space="preserve">. </w:t>
      </w:r>
      <w:r w:rsidRPr="00BF222C">
        <w:rPr>
          <w:rFonts w:cs="Times New Roman"/>
          <w:szCs w:val="24"/>
        </w:rPr>
        <w:t>ISBN 978-602-416-065-4.</w:t>
      </w:r>
    </w:p>
    <w:p w14:paraId="6CF936EE" w14:textId="77777777" w:rsidR="008400FA" w:rsidRDefault="008400FA" w:rsidP="008400FA">
      <w:pPr>
        <w:spacing w:after="0"/>
        <w:ind w:left="720" w:hanging="720"/>
        <w:jc w:val="both"/>
        <w:rPr>
          <w:rFonts w:cs="Times New Roman"/>
          <w:szCs w:val="24"/>
          <w:shd w:val="clear" w:color="auto" w:fill="FFFFFF"/>
        </w:rPr>
      </w:pPr>
    </w:p>
    <w:p w14:paraId="2FBD36C2" w14:textId="77777777" w:rsidR="00BF222C" w:rsidRDefault="00BF222C" w:rsidP="008400FA">
      <w:pPr>
        <w:spacing w:after="0"/>
        <w:ind w:left="720" w:hanging="720"/>
        <w:jc w:val="both"/>
        <w:rPr>
          <w:rStyle w:val="Hyperlink"/>
          <w:rFonts w:cs="Times New Roman"/>
          <w:color w:val="auto"/>
          <w:szCs w:val="24"/>
          <w:u w:val="none"/>
          <w:shd w:val="clear" w:color="auto" w:fill="FFFFFF"/>
        </w:rPr>
      </w:pPr>
      <w:r w:rsidRPr="00BF222C">
        <w:rPr>
          <w:rFonts w:cs="Times New Roman"/>
          <w:szCs w:val="24"/>
          <w:shd w:val="clear" w:color="auto" w:fill="FFFFFF"/>
        </w:rPr>
        <w:t>Lara-</w:t>
      </w:r>
      <w:proofErr w:type="spellStart"/>
      <w:r w:rsidRPr="00BF222C">
        <w:rPr>
          <w:rFonts w:cs="Times New Roman"/>
          <w:szCs w:val="24"/>
          <w:shd w:val="clear" w:color="auto" w:fill="FFFFFF"/>
        </w:rPr>
        <w:t>Cinisomo</w:t>
      </w:r>
      <w:proofErr w:type="spellEnd"/>
      <w:r w:rsidRPr="00BF222C">
        <w:rPr>
          <w:rFonts w:cs="Times New Roman"/>
          <w:szCs w:val="24"/>
          <w:shd w:val="clear" w:color="auto" w:fill="FFFFFF"/>
        </w:rPr>
        <w:t>, S., McKenney, K., Di Florio, A., &amp; Meltzer-Brody, S. (2017). Associations Between Postpartum Depression, Breastfeeding, and Oxytocin Levels in Latina Mothers. </w:t>
      </w:r>
      <w:r w:rsidRPr="00BF222C">
        <w:rPr>
          <w:rFonts w:cs="Times New Roman"/>
          <w:i/>
          <w:iCs/>
          <w:szCs w:val="24"/>
          <w:shd w:val="clear" w:color="auto" w:fill="FFFFFF"/>
        </w:rPr>
        <w:t xml:space="preserve">Breastfeeding </w:t>
      </w:r>
      <w:proofErr w:type="gramStart"/>
      <w:r w:rsidRPr="00BF222C">
        <w:rPr>
          <w:rFonts w:cs="Times New Roman"/>
          <w:i/>
          <w:iCs/>
          <w:szCs w:val="24"/>
          <w:shd w:val="clear" w:color="auto" w:fill="FFFFFF"/>
        </w:rPr>
        <w:t>medicine :</w:t>
      </w:r>
      <w:proofErr w:type="gramEnd"/>
      <w:r w:rsidRPr="00BF222C">
        <w:rPr>
          <w:rFonts w:cs="Times New Roman"/>
          <w:i/>
          <w:iCs/>
          <w:szCs w:val="24"/>
          <w:shd w:val="clear" w:color="auto" w:fill="FFFFFF"/>
        </w:rPr>
        <w:t xml:space="preserve"> the official journal of the Academy of Breastfeeding Medicine</w:t>
      </w:r>
      <w:r w:rsidRPr="00BF222C">
        <w:rPr>
          <w:rFonts w:cs="Times New Roman"/>
          <w:szCs w:val="24"/>
          <w:shd w:val="clear" w:color="auto" w:fill="FFFFFF"/>
        </w:rPr>
        <w:t>, </w:t>
      </w:r>
      <w:r w:rsidRPr="00BF222C">
        <w:rPr>
          <w:rFonts w:cs="Times New Roman"/>
          <w:i/>
          <w:iCs/>
          <w:szCs w:val="24"/>
          <w:shd w:val="clear" w:color="auto" w:fill="FFFFFF"/>
        </w:rPr>
        <w:t>12</w:t>
      </w:r>
      <w:r w:rsidRPr="00BF222C">
        <w:rPr>
          <w:rFonts w:cs="Times New Roman"/>
          <w:szCs w:val="24"/>
          <w:shd w:val="clear" w:color="auto" w:fill="FFFFFF"/>
        </w:rPr>
        <w:t xml:space="preserve">(7), 436–442. </w:t>
      </w:r>
      <w:hyperlink r:id="rId10" w:history="1">
        <w:r w:rsidRPr="00BF222C">
          <w:rPr>
            <w:rStyle w:val="Hyperlink"/>
            <w:rFonts w:cs="Times New Roman"/>
            <w:color w:val="auto"/>
            <w:szCs w:val="24"/>
            <w:u w:val="none"/>
            <w:shd w:val="clear" w:color="auto" w:fill="FFFFFF"/>
          </w:rPr>
          <w:t>https://doi.org/10.1089/bfm.2016.0213</w:t>
        </w:r>
      </w:hyperlink>
    </w:p>
    <w:p w14:paraId="08EA7258" w14:textId="77777777" w:rsidR="008400FA" w:rsidRPr="00BF222C" w:rsidRDefault="008400FA" w:rsidP="008400FA">
      <w:pPr>
        <w:spacing w:after="0"/>
        <w:ind w:left="720" w:hanging="720"/>
        <w:jc w:val="both"/>
        <w:rPr>
          <w:rFonts w:cs="Times New Roman"/>
          <w:szCs w:val="24"/>
          <w:shd w:val="clear" w:color="auto" w:fill="FFFFFF"/>
        </w:rPr>
      </w:pPr>
    </w:p>
    <w:p w14:paraId="2531407C" w14:textId="77777777" w:rsidR="00BF222C" w:rsidRPr="00BF222C" w:rsidRDefault="00BF222C" w:rsidP="008400FA">
      <w:pPr>
        <w:ind w:left="720" w:hanging="720"/>
        <w:jc w:val="both"/>
        <w:rPr>
          <w:rFonts w:cs="Times New Roman"/>
          <w:szCs w:val="24"/>
          <w:shd w:val="clear" w:color="auto" w:fill="FFFFFF"/>
        </w:rPr>
      </w:pPr>
      <w:proofErr w:type="spellStart"/>
      <w:r w:rsidRPr="00BF222C">
        <w:rPr>
          <w:rFonts w:cs="Times New Roman"/>
          <w:szCs w:val="24"/>
          <w:shd w:val="clear" w:color="auto" w:fill="FFFFFF"/>
        </w:rPr>
        <w:t>Nakić</w:t>
      </w:r>
      <w:proofErr w:type="spellEnd"/>
      <w:r w:rsidRPr="00BF222C">
        <w:rPr>
          <w:rFonts w:cs="Times New Roman"/>
          <w:szCs w:val="24"/>
          <w:shd w:val="clear" w:color="auto" w:fill="FFFFFF"/>
        </w:rPr>
        <w:t xml:space="preserve"> </w:t>
      </w:r>
      <w:proofErr w:type="spellStart"/>
      <w:r w:rsidRPr="00BF222C">
        <w:rPr>
          <w:rFonts w:cs="Times New Roman"/>
          <w:szCs w:val="24"/>
          <w:shd w:val="clear" w:color="auto" w:fill="FFFFFF"/>
        </w:rPr>
        <w:t>Radoš</w:t>
      </w:r>
      <w:proofErr w:type="spellEnd"/>
      <w:r w:rsidRPr="00BF222C">
        <w:rPr>
          <w:rFonts w:cs="Times New Roman"/>
          <w:szCs w:val="24"/>
          <w:shd w:val="clear" w:color="auto" w:fill="FFFFFF"/>
        </w:rPr>
        <w:t xml:space="preserve">, S., </w:t>
      </w:r>
      <w:proofErr w:type="spellStart"/>
      <w:r w:rsidRPr="00BF222C">
        <w:rPr>
          <w:rFonts w:cs="Times New Roman"/>
          <w:szCs w:val="24"/>
          <w:shd w:val="clear" w:color="auto" w:fill="FFFFFF"/>
        </w:rPr>
        <w:t>Tadinac</w:t>
      </w:r>
      <w:proofErr w:type="spellEnd"/>
      <w:r w:rsidRPr="00BF222C">
        <w:rPr>
          <w:rFonts w:cs="Times New Roman"/>
          <w:szCs w:val="24"/>
          <w:shd w:val="clear" w:color="auto" w:fill="FFFFFF"/>
        </w:rPr>
        <w:t>, M., &amp; Herman, R. (2018). Anxiety During Pregnancy and Postpartum: Course, Predictors and Comorbidity with Postpartum Depression. </w:t>
      </w:r>
      <w:r w:rsidRPr="00BF222C">
        <w:rPr>
          <w:rFonts w:cs="Times New Roman"/>
          <w:i/>
          <w:iCs/>
          <w:szCs w:val="24"/>
          <w:shd w:val="clear" w:color="auto" w:fill="FFFFFF"/>
        </w:rPr>
        <w:t xml:space="preserve">Acta </w:t>
      </w:r>
      <w:proofErr w:type="spellStart"/>
      <w:r w:rsidRPr="00BF222C">
        <w:rPr>
          <w:rFonts w:cs="Times New Roman"/>
          <w:i/>
          <w:iCs/>
          <w:szCs w:val="24"/>
          <w:shd w:val="clear" w:color="auto" w:fill="FFFFFF"/>
        </w:rPr>
        <w:t>clinica</w:t>
      </w:r>
      <w:proofErr w:type="spellEnd"/>
      <w:r w:rsidRPr="00BF222C">
        <w:rPr>
          <w:rFonts w:cs="Times New Roman"/>
          <w:i/>
          <w:iCs/>
          <w:szCs w:val="24"/>
          <w:shd w:val="clear" w:color="auto" w:fill="FFFFFF"/>
        </w:rPr>
        <w:t xml:space="preserve"> </w:t>
      </w:r>
      <w:proofErr w:type="spellStart"/>
      <w:r w:rsidRPr="00BF222C">
        <w:rPr>
          <w:rFonts w:cs="Times New Roman"/>
          <w:i/>
          <w:iCs/>
          <w:szCs w:val="24"/>
          <w:shd w:val="clear" w:color="auto" w:fill="FFFFFF"/>
        </w:rPr>
        <w:t>Croatica</w:t>
      </w:r>
      <w:proofErr w:type="spellEnd"/>
      <w:r w:rsidRPr="00BF222C">
        <w:rPr>
          <w:rFonts w:cs="Times New Roman"/>
          <w:szCs w:val="24"/>
          <w:shd w:val="clear" w:color="auto" w:fill="FFFFFF"/>
        </w:rPr>
        <w:t>, </w:t>
      </w:r>
      <w:r w:rsidRPr="00BF222C">
        <w:rPr>
          <w:rFonts w:cs="Times New Roman"/>
          <w:i/>
          <w:iCs/>
          <w:szCs w:val="24"/>
          <w:shd w:val="clear" w:color="auto" w:fill="FFFFFF"/>
        </w:rPr>
        <w:t>57</w:t>
      </w:r>
      <w:r w:rsidRPr="00BF222C">
        <w:rPr>
          <w:rFonts w:cs="Times New Roman"/>
          <w:szCs w:val="24"/>
          <w:shd w:val="clear" w:color="auto" w:fill="FFFFFF"/>
        </w:rPr>
        <w:t xml:space="preserve">(1), 39–51. </w:t>
      </w:r>
      <w:hyperlink r:id="rId11" w:history="1">
        <w:r w:rsidRPr="00BF222C">
          <w:rPr>
            <w:rStyle w:val="Hyperlink"/>
            <w:rFonts w:cs="Times New Roman"/>
            <w:color w:val="auto"/>
            <w:szCs w:val="24"/>
            <w:u w:val="none"/>
            <w:shd w:val="clear" w:color="auto" w:fill="FFFFFF"/>
          </w:rPr>
          <w:t>https://doi.org/10.20471/acc.2017.56.04.05</w:t>
        </w:r>
      </w:hyperlink>
    </w:p>
    <w:p w14:paraId="6D839675" w14:textId="77777777" w:rsidR="00BF222C" w:rsidRPr="00BF222C" w:rsidRDefault="00BF222C" w:rsidP="008400FA">
      <w:pPr>
        <w:pStyle w:val="Heading1"/>
        <w:spacing w:before="0" w:beforeAutospacing="0" w:after="375" w:afterAutospacing="0"/>
        <w:ind w:left="720" w:hanging="720"/>
        <w:rPr>
          <w:b w:val="0"/>
          <w:bCs w:val="0"/>
          <w:sz w:val="24"/>
          <w:szCs w:val="24"/>
        </w:rPr>
      </w:pPr>
      <w:proofErr w:type="spellStart"/>
      <w:r w:rsidRPr="00BF222C">
        <w:rPr>
          <w:b w:val="0"/>
          <w:sz w:val="24"/>
          <w:szCs w:val="24"/>
        </w:rPr>
        <w:t>Pramudianti</w:t>
      </w:r>
      <w:proofErr w:type="spellEnd"/>
      <w:r w:rsidRPr="00BF222C">
        <w:rPr>
          <w:b w:val="0"/>
          <w:sz w:val="24"/>
          <w:szCs w:val="24"/>
        </w:rPr>
        <w:t xml:space="preserve">, D. C., Raden, A., </w:t>
      </w:r>
      <w:proofErr w:type="spellStart"/>
      <w:r w:rsidRPr="00BF222C">
        <w:rPr>
          <w:b w:val="0"/>
          <w:sz w:val="24"/>
          <w:szCs w:val="24"/>
        </w:rPr>
        <w:t>Suryaningsih</w:t>
      </w:r>
      <w:proofErr w:type="spellEnd"/>
      <w:r w:rsidRPr="00BF222C">
        <w:rPr>
          <w:b w:val="0"/>
          <w:sz w:val="24"/>
          <w:szCs w:val="24"/>
        </w:rPr>
        <w:t xml:space="preserve">, E. K. </w:t>
      </w:r>
      <w:r w:rsidR="008400FA">
        <w:rPr>
          <w:b w:val="0"/>
          <w:sz w:val="24"/>
          <w:szCs w:val="24"/>
        </w:rPr>
        <w:t>(</w:t>
      </w:r>
      <w:r w:rsidRPr="00BF222C">
        <w:rPr>
          <w:b w:val="0"/>
          <w:sz w:val="24"/>
          <w:szCs w:val="24"/>
        </w:rPr>
        <w:t>2017</w:t>
      </w:r>
      <w:r w:rsidR="008400FA">
        <w:rPr>
          <w:b w:val="0"/>
          <w:sz w:val="24"/>
          <w:szCs w:val="24"/>
        </w:rPr>
        <w:t>)</w:t>
      </w:r>
      <w:r w:rsidRPr="00BF222C">
        <w:rPr>
          <w:b w:val="0"/>
          <w:sz w:val="24"/>
          <w:szCs w:val="24"/>
        </w:rPr>
        <w:t xml:space="preserve">. </w:t>
      </w:r>
      <w:r w:rsidRPr="00BF222C">
        <w:rPr>
          <w:b w:val="0"/>
          <w:bCs w:val="0"/>
          <w:sz w:val="24"/>
          <w:szCs w:val="24"/>
        </w:rPr>
        <w:t xml:space="preserve">Hubungan tingkat pendidikan formal dengan parenting self-efficacy periode awal nifas pada ibu pasca </w:t>
      </w:r>
      <w:proofErr w:type="spellStart"/>
      <w:r w:rsidRPr="00BF222C">
        <w:rPr>
          <w:b w:val="0"/>
          <w:bCs w:val="0"/>
          <w:sz w:val="24"/>
          <w:szCs w:val="24"/>
        </w:rPr>
        <w:t>sectio</w:t>
      </w:r>
      <w:proofErr w:type="spellEnd"/>
      <w:r w:rsidRPr="00BF222C">
        <w:rPr>
          <w:b w:val="0"/>
          <w:bCs w:val="0"/>
          <w:sz w:val="24"/>
          <w:szCs w:val="24"/>
        </w:rPr>
        <w:t xml:space="preserve"> </w:t>
      </w:r>
      <w:proofErr w:type="spellStart"/>
      <w:r w:rsidRPr="00BF222C">
        <w:rPr>
          <w:b w:val="0"/>
          <w:bCs w:val="0"/>
          <w:sz w:val="24"/>
          <w:szCs w:val="24"/>
        </w:rPr>
        <w:t>caesarea</w:t>
      </w:r>
      <w:proofErr w:type="spellEnd"/>
      <w:r w:rsidRPr="00BF222C">
        <w:rPr>
          <w:b w:val="0"/>
          <w:bCs w:val="0"/>
          <w:sz w:val="24"/>
          <w:szCs w:val="24"/>
        </w:rPr>
        <w:t xml:space="preserve">. Jurnal kebidanan dan keperawatan. 13(1):34-41. </w:t>
      </w:r>
      <w:r w:rsidRPr="00BF222C">
        <w:rPr>
          <w:b w:val="0"/>
          <w:sz w:val="24"/>
          <w:szCs w:val="24"/>
        </w:rPr>
        <w:t>DOI: 10.31101/jkk.194</w:t>
      </w:r>
    </w:p>
    <w:p w14:paraId="6C2FF64B" w14:textId="77777777" w:rsidR="00BF222C" w:rsidRPr="00BF222C" w:rsidRDefault="00BF222C" w:rsidP="008400FA">
      <w:pPr>
        <w:spacing w:line="240" w:lineRule="auto"/>
        <w:ind w:left="720" w:hanging="720"/>
        <w:jc w:val="both"/>
        <w:rPr>
          <w:rFonts w:cs="Times New Roman"/>
          <w:szCs w:val="24"/>
        </w:rPr>
      </w:pPr>
      <w:proofErr w:type="spellStart"/>
      <w:r w:rsidRPr="00BF222C">
        <w:rPr>
          <w:rFonts w:cs="Times New Roman"/>
          <w:szCs w:val="24"/>
        </w:rPr>
        <w:t>Rayhana</w:t>
      </w:r>
      <w:proofErr w:type="spellEnd"/>
      <w:r w:rsidRPr="00BF222C">
        <w:rPr>
          <w:rFonts w:cs="Times New Roman"/>
          <w:szCs w:val="24"/>
        </w:rPr>
        <w:t xml:space="preserve">., </w:t>
      </w:r>
      <w:proofErr w:type="spellStart"/>
      <w:proofErr w:type="gramStart"/>
      <w:r w:rsidRPr="00BF222C">
        <w:rPr>
          <w:rFonts w:cs="Times New Roman"/>
          <w:szCs w:val="24"/>
        </w:rPr>
        <w:t>Sufriani</w:t>
      </w:r>
      <w:proofErr w:type="spellEnd"/>
      <w:r w:rsidRPr="00BF222C">
        <w:rPr>
          <w:rFonts w:cs="Times New Roman"/>
          <w:szCs w:val="24"/>
        </w:rPr>
        <w:t>.</w:t>
      </w:r>
      <w:r w:rsidR="008400FA">
        <w:rPr>
          <w:rFonts w:cs="Times New Roman"/>
          <w:szCs w:val="24"/>
        </w:rPr>
        <w:t>(</w:t>
      </w:r>
      <w:proofErr w:type="gramEnd"/>
      <w:r w:rsidR="008400FA">
        <w:rPr>
          <w:rFonts w:cs="Times New Roman"/>
          <w:szCs w:val="24"/>
        </w:rPr>
        <w:t>2017).</w:t>
      </w:r>
      <w:r w:rsidRPr="00BF222C">
        <w:rPr>
          <w:rFonts w:cs="Times New Roman"/>
          <w:szCs w:val="24"/>
        </w:rPr>
        <w:t xml:space="preserve"> Faktor-faktor yang mempengaruhi produksi ASI dengan Kecukupan ASI.  Universitas </w:t>
      </w:r>
      <w:proofErr w:type="spellStart"/>
      <w:r w:rsidRPr="00BF222C">
        <w:rPr>
          <w:rFonts w:cs="Times New Roman"/>
          <w:szCs w:val="24"/>
        </w:rPr>
        <w:t>Syiah</w:t>
      </w:r>
      <w:proofErr w:type="spellEnd"/>
      <w:r w:rsidRPr="00BF222C">
        <w:rPr>
          <w:rFonts w:cs="Times New Roman"/>
          <w:szCs w:val="24"/>
        </w:rPr>
        <w:t xml:space="preserve"> Kuala Banda Aceh. </w:t>
      </w:r>
    </w:p>
    <w:p w14:paraId="07089BC0" w14:textId="77777777" w:rsidR="00700A3F" w:rsidRDefault="00D702E0" w:rsidP="008400FA">
      <w:pPr>
        <w:spacing w:after="0" w:line="240" w:lineRule="auto"/>
        <w:ind w:left="720" w:hanging="720"/>
        <w:jc w:val="both"/>
        <w:rPr>
          <w:rFonts w:cs="Times New Roman"/>
          <w:szCs w:val="24"/>
        </w:rPr>
      </w:pPr>
      <w:proofErr w:type="spellStart"/>
      <w:r w:rsidRPr="00BF222C">
        <w:rPr>
          <w:rFonts w:cs="Times New Roman"/>
          <w:szCs w:val="24"/>
        </w:rPr>
        <w:t>Rokom</w:t>
      </w:r>
      <w:proofErr w:type="spellEnd"/>
      <w:r w:rsidRPr="00BF222C">
        <w:rPr>
          <w:rFonts w:cs="Times New Roman"/>
          <w:szCs w:val="24"/>
        </w:rPr>
        <w:t>.</w:t>
      </w:r>
      <w:r w:rsidR="008400FA">
        <w:rPr>
          <w:rFonts w:cs="Times New Roman"/>
          <w:szCs w:val="24"/>
        </w:rPr>
        <w:t xml:space="preserve"> Redaksi sehat negeriku.</w:t>
      </w:r>
      <w:r w:rsidRPr="00BF222C">
        <w:rPr>
          <w:rFonts w:cs="Times New Roman"/>
          <w:szCs w:val="24"/>
        </w:rPr>
        <w:t xml:space="preserve"> </w:t>
      </w:r>
      <w:r w:rsidR="008400FA">
        <w:rPr>
          <w:rFonts w:cs="Times New Roman"/>
          <w:szCs w:val="24"/>
        </w:rPr>
        <w:t>(</w:t>
      </w:r>
      <w:r w:rsidRPr="00BF222C">
        <w:rPr>
          <w:rFonts w:cs="Times New Roman"/>
          <w:szCs w:val="24"/>
        </w:rPr>
        <w:t>2017</w:t>
      </w:r>
      <w:r w:rsidR="008400FA">
        <w:rPr>
          <w:rFonts w:cs="Times New Roman"/>
          <w:szCs w:val="24"/>
        </w:rPr>
        <w:t>)</w:t>
      </w:r>
      <w:r w:rsidRPr="00BF222C">
        <w:rPr>
          <w:rFonts w:cs="Times New Roman"/>
          <w:szCs w:val="24"/>
        </w:rPr>
        <w:t xml:space="preserve">. Menyusui dapat menurunkan angka kematian bayi. </w:t>
      </w:r>
      <w:proofErr w:type="spellStart"/>
      <w:r w:rsidRPr="00BF222C">
        <w:rPr>
          <w:rFonts w:cs="Times New Roman"/>
          <w:szCs w:val="24"/>
        </w:rPr>
        <w:t>Kementrian</w:t>
      </w:r>
      <w:proofErr w:type="spellEnd"/>
      <w:r w:rsidRPr="00BF222C">
        <w:rPr>
          <w:rFonts w:cs="Times New Roman"/>
          <w:szCs w:val="24"/>
        </w:rPr>
        <w:t xml:space="preserve"> Kesehatan Republik Indonesia. Diakses tangal 25 Juli 2020. </w:t>
      </w:r>
      <w:hyperlink r:id="rId12" w:history="1">
        <w:r w:rsidRPr="00BF222C">
          <w:rPr>
            <w:rStyle w:val="Hyperlink"/>
            <w:rFonts w:cs="Times New Roman"/>
            <w:color w:val="auto"/>
            <w:szCs w:val="24"/>
            <w:u w:val="none"/>
          </w:rPr>
          <w:t>http://sehatnegeriku.kemkes.go.id/baca/rilis-media/20170809/0122144/menyusui-dapat-menurunkan-angka-kematian-bayi/</w:t>
        </w:r>
      </w:hyperlink>
    </w:p>
    <w:p w14:paraId="704BDC01" w14:textId="77777777" w:rsidR="008400FA" w:rsidRPr="00BF222C" w:rsidRDefault="008400FA" w:rsidP="008400FA">
      <w:pPr>
        <w:spacing w:after="0" w:line="240" w:lineRule="auto"/>
        <w:ind w:left="720" w:hanging="720"/>
        <w:jc w:val="both"/>
        <w:rPr>
          <w:rFonts w:cs="Times New Roman"/>
          <w:szCs w:val="24"/>
        </w:rPr>
      </w:pPr>
    </w:p>
    <w:p w14:paraId="2944089A" w14:textId="77777777" w:rsidR="008400FA" w:rsidRPr="00BF222C" w:rsidRDefault="00BF222C" w:rsidP="008400FA">
      <w:pPr>
        <w:spacing w:after="0" w:line="240" w:lineRule="auto"/>
        <w:ind w:left="720" w:hanging="720"/>
        <w:jc w:val="both"/>
        <w:rPr>
          <w:rFonts w:cs="Times New Roman"/>
          <w:szCs w:val="24"/>
        </w:rPr>
      </w:pPr>
      <w:r w:rsidRPr="00BF222C">
        <w:rPr>
          <w:rFonts w:cs="Times New Roman"/>
          <w:szCs w:val="24"/>
        </w:rPr>
        <w:t xml:space="preserve">Sebastian L. </w:t>
      </w:r>
      <w:r w:rsidR="0048363F">
        <w:rPr>
          <w:rFonts w:cs="Times New Roman"/>
          <w:szCs w:val="24"/>
        </w:rPr>
        <w:t>(</w:t>
      </w:r>
      <w:r w:rsidRPr="00BF222C">
        <w:rPr>
          <w:rFonts w:cs="Times New Roman"/>
          <w:szCs w:val="24"/>
        </w:rPr>
        <w:t>2016</w:t>
      </w:r>
      <w:r w:rsidR="0048363F">
        <w:rPr>
          <w:rFonts w:cs="Times New Roman"/>
          <w:szCs w:val="24"/>
        </w:rPr>
        <w:t>)</w:t>
      </w:r>
      <w:r w:rsidRPr="00BF222C">
        <w:rPr>
          <w:rFonts w:cs="Times New Roman"/>
          <w:szCs w:val="24"/>
        </w:rPr>
        <w:t xml:space="preserve">. Overcome postpartum depression and anxiety. Third edition. </w:t>
      </w:r>
      <w:r w:rsidR="008400FA" w:rsidRPr="00BF222C">
        <w:rPr>
          <w:rFonts w:cs="Times New Roman"/>
          <w:szCs w:val="24"/>
        </w:rPr>
        <w:t xml:space="preserve">Nebraska. </w:t>
      </w:r>
    </w:p>
    <w:p w14:paraId="320AC7B3" w14:textId="77777777" w:rsidR="00BF222C" w:rsidRPr="00BF222C" w:rsidRDefault="00BF222C" w:rsidP="008400FA">
      <w:pPr>
        <w:spacing w:after="0" w:line="360" w:lineRule="auto"/>
        <w:ind w:left="720"/>
        <w:jc w:val="both"/>
        <w:rPr>
          <w:rFonts w:cs="Times New Roman"/>
          <w:szCs w:val="24"/>
        </w:rPr>
      </w:pPr>
      <w:proofErr w:type="spellStart"/>
      <w:r w:rsidRPr="00BF222C">
        <w:rPr>
          <w:rFonts w:cs="Times New Roman"/>
          <w:szCs w:val="24"/>
        </w:rPr>
        <w:t>Addicus</w:t>
      </w:r>
      <w:proofErr w:type="spellEnd"/>
      <w:r w:rsidRPr="00BF222C">
        <w:rPr>
          <w:rFonts w:cs="Times New Roman"/>
          <w:szCs w:val="24"/>
        </w:rPr>
        <w:t xml:space="preserve"> Books, Inc. </w:t>
      </w:r>
    </w:p>
    <w:p w14:paraId="629BEA01" w14:textId="77777777" w:rsidR="00763FDD" w:rsidRDefault="00763FDD" w:rsidP="004312AF">
      <w:pPr>
        <w:spacing w:after="0" w:line="240" w:lineRule="auto"/>
        <w:ind w:left="720" w:hanging="720"/>
        <w:jc w:val="both"/>
        <w:rPr>
          <w:rFonts w:cs="Times New Roman"/>
          <w:szCs w:val="24"/>
        </w:rPr>
      </w:pPr>
      <w:proofErr w:type="spellStart"/>
      <w:r w:rsidRPr="00BF222C">
        <w:rPr>
          <w:rFonts w:cs="Times New Roman"/>
          <w:szCs w:val="24"/>
        </w:rPr>
        <w:t>Septianingrum</w:t>
      </w:r>
      <w:proofErr w:type="spellEnd"/>
      <w:r w:rsidRPr="00BF222C">
        <w:rPr>
          <w:rFonts w:cs="Times New Roman"/>
          <w:szCs w:val="24"/>
        </w:rPr>
        <w:t xml:space="preserve">, Y., </w:t>
      </w:r>
      <w:proofErr w:type="spellStart"/>
      <w:r w:rsidRPr="00BF222C">
        <w:rPr>
          <w:rFonts w:cs="Times New Roman"/>
          <w:szCs w:val="24"/>
        </w:rPr>
        <w:t>Hatmanti</w:t>
      </w:r>
      <w:proofErr w:type="spellEnd"/>
      <w:r w:rsidRPr="00BF222C">
        <w:rPr>
          <w:rFonts w:cs="Times New Roman"/>
          <w:szCs w:val="24"/>
        </w:rPr>
        <w:t xml:space="preserve">, N. M., </w:t>
      </w:r>
      <w:proofErr w:type="spellStart"/>
      <w:r w:rsidRPr="00BF222C">
        <w:rPr>
          <w:rFonts w:cs="Times New Roman"/>
          <w:szCs w:val="24"/>
        </w:rPr>
        <w:t>Fitriasari</w:t>
      </w:r>
      <w:proofErr w:type="spellEnd"/>
      <w:r w:rsidRPr="00BF222C">
        <w:rPr>
          <w:rFonts w:cs="Times New Roman"/>
          <w:szCs w:val="24"/>
        </w:rPr>
        <w:t xml:space="preserve">, A. </w:t>
      </w:r>
      <w:r w:rsidR="0048363F">
        <w:rPr>
          <w:rFonts w:cs="Times New Roman"/>
          <w:szCs w:val="24"/>
        </w:rPr>
        <w:t xml:space="preserve">(2020). </w:t>
      </w:r>
      <w:proofErr w:type="spellStart"/>
      <w:r w:rsidRPr="00BF222C">
        <w:rPr>
          <w:rFonts w:cs="Times New Roman"/>
          <w:szCs w:val="24"/>
        </w:rPr>
        <w:t>Corelation</w:t>
      </w:r>
      <w:proofErr w:type="spellEnd"/>
      <w:r w:rsidRPr="00BF222C">
        <w:rPr>
          <w:rFonts w:cs="Times New Roman"/>
          <w:szCs w:val="24"/>
        </w:rPr>
        <w:t xml:space="preserve"> between anxiety and breast milk production among breastfeeding mothers in public </w:t>
      </w:r>
      <w:proofErr w:type="spellStart"/>
      <w:r w:rsidRPr="00BF222C">
        <w:rPr>
          <w:rFonts w:cs="Times New Roman"/>
          <w:szCs w:val="24"/>
        </w:rPr>
        <w:t>centre</w:t>
      </w:r>
      <w:proofErr w:type="spellEnd"/>
      <w:r w:rsidRPr="00BF222C">
        <w:rPr>
          <w:rFonts w:cs="Times New Roman"/>
          <w:szCs w:val="24"/>
        </w:rPr>
        <w:t xml:space="preserve"> of Jagir, Surabaya. Nurse and health jurnal keperawatan. 9(1):50. DOI: 10.36720/nhjk.v9i1.151</w:t>
      </w:r>
    </w:p>
    <w:p w14:paraId="126D0940" w14:textId="77777777" w:rsidR="004312AF" w:rsidRDefault="004312AF" w:rsidP="004312AF">
      <w:pPr>
        <w:spacing w:after="0" w:line="240" w:lineRule="auto"/>
        <w:ind w:left="720" w:hanging="720"/>
        <w:jc w:val="both"/>
        <w:rPr>
          <w:rFonts w:cs="Times New Roman"/>
          <w:szCs w:val="24"/>
        </w:rPr>
      </w:pPr>
    </w:p>
    <w:p w14:paraId="7C088A67" w14:textId="77777777" w:rsidR="00BF222C" w:rsidRPr="00BF222C" w:rsidRDefault="00BF222C" w:rsidP="00BF222C">
      <w:pPr>
        <w:jc w:val="both"/>
        <w:rPr>
          <w:rFonts w:cs="Times New Roman"/>
          <w:szCs w:val="24"/>
        </w:rPr>
      </w:pPr>
      <w:proofErr w:type="spellStart"/>
      <w:r w:rsidRPr="00BF222C">
        <w:rPr>
          <w:rFonts w:cs="Times New Roman"/>
          <w:szCs w:val="24"/>
        </w:rPr>
        <w:t>Sukarni</w:t>
      </w:r>
      <w:proofErr w:type="spellEnd"/>
      <w:r w:rsidRPr="00BF222C">
        <w:rPr>
          <w:rFonts w:cs="Times New Roman"/>
          <w:szCs w:val="24"/>
        </w:rPr>
        <w:t xml:space="preserve"> I., Wahyu. </w:t>
      </w:r>
      <w:r w:rsidR="0048363F">
        <w:rPr>
          <w:rFonts w:cs="Times New Roman"/>
          <w:szCs w:val="24"/>
        </w:rPr>
        <w:t>(</w:t>
      </w:r>
      <w:r w:rsidRPr="00BF222C">
        <w:rPr>
          <w:rFonts w:cs="Times New Roman"/>
          <w:szCs w:val="24"/>
        </w:rPr>
        <w:t>2013</w:t>
      </w:r>
      <w:r w:rsidR="0048363F">
        <w:rPr>
          <w:rFonts w:cs="Times New Roman"/>
          <w:szCs w:val="24"/>
        </w:rPr>
        <w:t>)</w:t>
      </w:r>
      <w:r w:rsidRPr="00BF222C">
        <w:rPr>
          <w:rFonts w:cs="Times New Roman"/>
          <w:szCs w:val="24"/>
        </w:rPr>
        <w:t xml:space="preserve">. Buku ajar keperawatan </w:t>
      </w:r>
      <w:proofErr w:type="spellStart"/>
      <w:r w:rsidRPr="00BF222C">
        <w:rPr>
          <w:rFonts w:cs="Times New Roman"/>
          <w:szCs w:val="24"/>
        </w:rPr>
        <w:t>maternitas</w:t>
      </w:r>
      <w:proofErr w:type="spellEnd"/>
      <w:r w:rsidRPr="00BF222C">
        <w:rPr>
          <w:rFonts w:cs="Times New Roman"/>
          <w:szCs w:val="24"/>
        </w:rPr>
        <w:t xml:space="preserve">. Nuha </w:t>
      </w:r>
      <w:proofErr w:type="spellStart"/>
      <w:r w:rsidRPr="00BF222C">
        <w:rPr>
          <w:rFonts w:cs="Times New Roman"/>
          <w:szCs w:val="24"/>
        </w:rPr>
        <w:t>Medika</w:t>
      </w:r>
      <w:proofErr w:type="spellEnd"/>
      <w:r w:rsidRPr="00BF222C">
        <w:rPr>
          <w:rFonts w:cs="Times New Roman"/>
          <w:szCs w:val="24"/>
        </w:rPr>
        <w:t xml:space="preserve">. Yogyakarta. </w:t>
      </w:r>
    </w:p>
    <w:p w14:paraId="6EB28D6C" w14:textId="77777777" w:rsidR="008400FA" w:rsidRDefault="008400FA" w:rsidP="008400FA">
      <w:pPr>
        <w:ind w:left="720" w:hanging="720"/>
        <w:rPr>
          <w:rFonts w:eastAsia="Times New Roman" w:cs="Times New Roman"/>
          <w:bCs/>
          <w:szCs w:val="24"/>
        </w:rPr>
      </w:pPr>
      <w:proofErr w:type="spellStart"/>
      <w:r w:rsidRPr="00BF222C">
        <w:rPr>
          <w:rFonts w:cs="Times New Roman"/>
          <w:szCs w:val="24"/>
        </w:rPr>
        <w:t>Wiji</w:t>
      </w:r>
      <w:proofErr w:type="spellEnd"/>
      <w:r w:rsidRPr="00BF222C">
        <w:rPr>
          <w:rFonts w:cs="Times New Roman"/>
          <w:szCs w:val="24"/>
        </w:rPr>
        <w:t xml:space="preserve">, R. N. </w:t>
      </w:r>
      <w:r w:rsidR="0048363F">
        <w:rPr>
          <w:rFonts w:cs="Times New Roman"/>
          <w:szCs w:val="24"/>
        </w:rPr>
        <w:t>(</w:t>
      </w:r>
      <w:r w:rsidRPr="00BF222C">
        <w:rPr>
          <w:rFonts w:cs="Times New Roman"/>
          <w:szCs w:val="24"/>
        </w:rPr>
        <w:t>2013</w:t>
      </w:r>
      <w:r w:rsidR="0048363F">
        <w:rPr>
          <w:rFonts w:cs="Times New Roman"/>
          <w:szCs w:val="24"/>
        </w:rPr>
        <w:t>)</w:t>
      </w:r>
      <w:r w:rsidRPr="00BF222C">
        <w:rPr>
          <w:rFonts w:cs="Times New Roman"/>
          <w:szCs w:val="24"/>
        </w:rPr>
        <w:t xml:space="preserve">. ASI dan panduan ibu menyusui, </w:t>
      </w:r>
      <w:proofErr w:type="gramStart"/>
      <w:r w:rsidR="0048363F" w:rsidRPr="00BF222C">
        <w:rPr>
          <w:rFonts w:cs="Times New Roman"/>
          <w:szCs w:val="24"/>
        </w:rPr>
        <w:t xml:space="preserve">Yogyakarta </w:t>
      </w:r>
      <w:r w:rsidR="0048363F">
        <w:rPr>
          <w:rFonts w:cs="Times New Roman"/>
          <w:szCs w:val="24"/>
        </w:rPr>
        <w:t>.</w:t>
      </w:r>
      <w:proofErr w:type="gramEnd"/>
      <w:r w:rsidR="0048363F">
        <w:rPr>
          <w:rFonts w:cs="Times New Roman"/>
          <w:szCs w:val="24"/>
        </w:rPr>
        <w:t xml:space="preserve"> </w:t>
      </w:r>
      <w:r w:rsidRPr="00BF222C">
        <w:rPr>
          <w:rFonts w:cs="Times New Roman"/>
          <w:szCs w:val="24"/>
        </w:rPr>
        <w:t xml:space="preserve">Nuha </w:t>
      </w:r>
      <w:proofErr w:type="spellStart"/>
      <w:r w:rsidRPr="00BF222C">
        <w:rPr>
          <w:rFonts w:cs="Times New Roman"/>
          <w:szCs w:val="24"/>
        </w:rPr>
        <w:t>Medika</w:t>
      </w:r>
      <w:proofErr w:type="spellEnd"/>
      <w:r w:rsidRPr="00BF222C">
        <w:rPr>
          <w:rFonts w:cs="Times New Roman"/>
          <w:szCs w:val="24"/>
        </w:rPr>
        <w:t xml:space="preserve">. </w:t>
      </w:r>
    </w:p>
    <w:p w14:paraId="52E859C0" w14:textId="77777777" w:rsidR="000A734C" w:rsidRDefault="000A734C" w:rsidP="008400FA">
      <w:pPr>
        <w:ind w:left="720" w:hanging="720"/>
        <w:rPr>
          <w:rStyle w:val="Hyperlink"/>
          <w:rFonts w:cs="Times New Roman"/>
          <w:color w:val="auto"/>
          <w:szCs w:val="24"/>
          <w:u w:val="none"/>
        </w:rPr>
      </w:pPr>
      <w:r w:rsidRPr="00BF222C">
        <w:rPr>
          <w:rFonts w:eastAsia="Times New Roman" w:cs="Times New Roman"/>
          <w:bCs/>
          <w:szCs w:val="24"/>
        </w:rPr>
        <w:t>W</w:t>
      </w:r>
      <w:r w:rsidR="008400FA">
        <w:rPr>
          <w:rFonts w:eastAsia="Times New Roman" w:cs="Times New Roman"/>
          <w:bCs/>
          <w:szCs w:val="24"/>
        </w:rPr>
        <w:t>orld Health Organization. (</w:t>
      </w:r>
      <w:r w:rsidRPr="00BF222C">
        <w:rPr>
          <w:rFonts w:eastAsia="Times New Roman" w:cs="Times New Roman"/>
          <w:bCs/>
          <w:szCs w:val="24"/>
        </w:rPr>
        <w:t>2019</w:t>
      </w:r>
      <w:r w:rsidR="008400FA">
        <w:rPr>
          <w:rFonts w:eastAsia="Times New Roman" w:cs="Times New Roman"/>
          <w:bCs/>
          <w:szCs w:val="24"/>
        </w:rPr>
        <w:t>)</w:t>
      </w:r>
      <w:r w:rsidRPr="00BF222C">
        <w:rPr>
          <w:rFonts w:eastAsia="Times New Roman" w:cs="Times New Roman"/>
          <w:bCs/>
          <w:szCs w:val="24"/>
        </w:rPr>
        <w:t xml:space="preserve">. Infant exclusively breastfed </w:t>
      </w:r>
      <w:proofErr w:type="spellStart"/>
      <w:r w:rsidRPr="00BF222C">
        <w:rPr>
          <w:rFonts w:eastAsia="Times New Roman" w:cs="Times New Roman"/>
          <w:bCs/>
          <w:szCs w:val="24"/>
        </w:rPr>
        <w:t>fot</w:t>
      </w:r>
      <w:proofErr w:type="spellEnd"/>
      <w:r w:rsidRPr="00BF222C">
        <w:rPr>
          <w:rFonts w:eastAsia="Times New Roman" w:cs="Times New Roman"/>
          <w:bCs/>
          <w:szCs w:val="24"/>
        </w:rPr>
        <w:t xml:space="preserve"> the first six months of life. </w:t>
      </w:r>
      <w:hyperlink r:id="rId13" w:history="1">
        <w:r w:rsidRPr="00BF222C">
          <w:rPr>
            <w:rStyle w:val="Hyperlink"/>
            <w:rFonts w:cs="Times New Roman"/>
            <w:color w:val="auto"/>
            <w:szCs w:val="24"/>
            <w:u w:val="none"/>
          </w:rPr>
          <w:t>https://www.who.int/data/gho/data/indicators/indicator-details/GHO/infants-exclusively-breastfed-for-the-first-six-months-of-life-(-)</w:t>
        </w:r>
      </w:hyperlink>
      <w:r w:rsidR="00D62E97">
        <w:rPr>
          <w:rStyle w:val="Hyperlink"/>
          <w:rFonts w:cs="Times New Roman"/>
          <w:color w:val="auto"/>
          <w:szCs w:val="24"/>
          <w:u w:val="none"/>
        </w:rPr>
        <w:t xml:space="preserve"> diakses tanggal 26 Juli 2020.</w:t>
      </w:r>
    </w:p>
    <w:p w14:paraId="36C7FBC8" w14:textId="77777777" w:rsidR="00D702E0" w:rsidRPr="00D62E97" w:rsidRDefault="00D62E97" w:rsidP="00D62E97">
      <w:pPr>
        <w:ind w:left="720" w:hanging="720"/>
        <w:rPr>
          <w:rFonts w:cs="Times New Roman"/>
          <w:color w:val="000000" w:themeColor="text1"/>
          <w:szCs w:val="24"/>
        </w:rPr>
      </w:pPr>
      <w:r w:rsidRPr="00D62E97">
        <w:rPr>
          <w:rFonts w:eastAsia="Times New Roman" w:cs="Times New Roman"/>
          <w:bCs/>
          <w:color w:val="000000" w:themeColor="text1"/>
          <w:szCs w:val="24"/>
        </w:rPr>
        <w:t xml:space="preserve">World Health Organization. (2019). Breastfeeding. </w:t>
      </w:r>
      <w:hyperlink r:id="rId14" w:anchor="tab=tab_1" w:history="1">
        <w:r w:rsidRPr="00D62E97">
          <w:rPr>
            <w:rStyle w:val="Hyperlink"/>
            <w:color w:val="000000" w:themeColor="text1"/>
            <w:u w:val="none"/>
          </w:rPr>
          <w:t>https://www.who.int/health-topics/breastfeeding#tab=tab_1</w:t>
        </w:r>
      </w:hyperlink>
      <w:r>
        <w:rPr>
          <w:color w:val="000000" w:themeColor="text1"/>
        </w:rPr>
        <w:t xml:space="preserve">. Diakses tanggal 26 Juli 2020. </w:t>
      </w:r>
      <w:r w:rsidR="00BF222C" w:rsidRPr="00D62E97">
        <w:rPr>
          <w:rFonts w:cs="Times New Roman"/>
          <w:color w:val="000000" w:themeColor="text1"/>
          <w:szCs w:val="24"/>
        </w:rPr>
        <w:t xml:space="preserve"> </w:t>
      </w:r>
    </w:p>
    <w:sectPr w:rsidR="00D702E0" w:rsidRPr="00D62E97" w:rsidSect="001E5E22">
      <w:head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5FD1" w14:textId="77777777" w:rsidR="00D344EF" w:rsidRDefault="00D344EF" w:rsidP="007D325F">
      <w:pPr>
        <w:spacing w:after="0" w:line="240" w:lineRule="auto"/>
      </w:pPr>
      <w:r>
        <w:separator/>
      </w:r>
    </w:p>
  </w:endnote>
  <w:endnote w:type="continuationSeparator" w:id="0">
    <w:p w14:paraId="2D32AF69" w14:textId="77777777" w:rsidR="00D344EF" w:rsidRDefault="00D344EF" w:rsidP="007D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30A1D" w14:textId="77777777" w:rsidR="00D344EF" w:rsidRDefault="00D344EF" w:rsidP="007D325F">
      <w:pPr>
        <w:spacing w:after="0" w:line="240" w:lineRule="auto"/>
      </w:pPr>
      <w:r>
        <w:separator/>
      </w:r>
    </w:p>
  </w:footnote>
  <w:footnote w:type="continuationSeparator" w:id="0">
    <w:p w14:paraId="083E0E05" w14:textId="77777777" w:rsidR="00D344EF" w:rsidRDefault="00D344EF" w:rsidP="007D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4180C" w14:textId="77777777" w:rsidR="00D344EF" w:rsidRPr="00CB0B44" w:rsidRDefault="00D344EF" w:rsidP="00700529">
    <w:pPr>
      <w:pStyle w:val="Header"/>
      <w:tabs>
        <w:tab w:val="clear" w:pos="9360"/>
      </w:tabs>
      <w:rPr>
        <w:b/>
        <w:color w:val="943634" w:themeColor="accent2" w:themeShade="BF"/>
        <w:sz w:val="60"/>
        <w:szCs w:val="60"/>
      </w:rPr>
    </w:pPr>
    <w:r w:rsidRPr="00CB0B44">
      <w:rPr>
        <w:b/>
        <w:color w:val="943634" w:themeColor="accent2" w:themeShade="BF"/>
        <w:sz w:val="60"/>
        <w:szCs w:val="60"/>
      </w:rPr>
      <w:t>JNJ</w:t>
    </w:r>
    <w:r w:rsidRPr="00CB0B44">
      <w:rPr>
        <w:b/>
        <w:color w:val="943634" w:themeColor="accent2" w:themeShade="BF"/>
        <w:sz w:val="60"/>
        <w:szCs w:val="60"/>
      </w:rPr>
      <w:tab/>
    </w:r>
    <w:r>
      <w:rPr>
        <w:b/>
        <w:color w:val="943634" w:themeColor="accent2" w:themeShade="BF"/>
        <w:sz w:val="60"/>
        <w:szCs w:val="60"/>
      </w:rPr>
      <w:tab/>
    </w:r>
    <w:r>
      <w:rPr>
        <w:b/>
        <w:color w:val="943634" w:themeColor="accent2" w:themeShade="BF"/>
        <w:sz w:val="60"/>
        <w:szCs w:val="60"/>
      </w:rPr>
      <w:tab/>
      <w:t xml:space="preserve">    </w:t>
    </w:r>
  </w:p>
  <w:p w14:paraId="7FBB525B" w14:textId="77777777" w:rsidR="00D344EF" w:rsidRPr="00CE530A" w:rsidRDefault="00D344EF" w:rsidP="00700529">
    <w:pPr>
      <w:pStyle w:val="Header"/>
      <w:pBdr>
        <w:bottom w:val="single" w:sz="6" w:space="1" w:color="auto"/>
      </w:pBdr>
      <w:tabs>
        <w:tab w:val="clear" w:pos="9360"/>
      </w:tabs>
      <w:rPr>
        <w:rFonts w:cs="Times New Roman"/>
      </w:rPr>
    </w:pPr>
    <w:proofErr w:type="spellStart"/>
    <w:r>
      <w:rPr>
        <w:rFonts w:ascii="Brush Script MT" w:hAnsi="Brush Script MT"/>
      </w:rPr>
      <w:t>Jambura</w:t>
    </w:r>
    <w:proofErr w:type="spellEnd"/>
    <w:r>
      <w:rPr>
        <w:rFonts w:ascii="Brush Script MT" w:hAnsi="Brush Script MT"/>
      </w:rPr>
      <w:t xml:space="preserve"> </w:t>
    </w:r>
    <w:proofErr w:type="spellStart"/>
    <w:r w:rsidRPr="007D325F">
      <w:rPr>
        <w:rFonts w:ascii="Brush Script MT" w:hAnsi="Brush Script MT"/>
      </w:rPr>
      <w:t>Nurisng</w:t>
    </w:r>
    <w:proofErr w:type="spellEnd"/>
    <w:r w:rsidRPr="007D325F">
      <w:rPr>
        <w:rFonts w:ascii="Brush Script MT" w:hAnsi="Brush Script MT"/>
      </w:rPr>
      <w:t xml:space="preserve"> Journal</w:t>
    </w:r>
    <w:r>
      <w:rPr>
        <w:rFonts w:ascii="Brush Script MT" w:hAnsi="Brush Script MT"/>
      </w:rPr>
      <w:t xml:space="preserve"> </w:t>
    </w:r>
    <w:r>
      <w:rPr>
        <w:rFonts w:ascii="Brush Script MT" w:hAnsi="Brush Script MT"/>
        <w:i/>
      </w:rPr>
      <w:tab/>
    </w:r>
    <w:r>
      <w:rPr>
        <w:rFonts w:ascii="Brush Script MT" w:hAnsi="Brush Script MT"/>
        <w:i/>
      </w:rPr>
      <w:tab/>
      <w:t xml:space="preserve">    </w:t>
    </w:r>
    <w:proofErr w:type="spellStart"/>
    <w:r w:rsidRPr="00E45B43">
      <w:rPr>
        <w:rFonts w:cs="Times New Roman"/>
      </w:rPr>
      <w:t>p</w:t>
    </w:r>
    <w:r>
      <w:rPr>
        <w:rFonts w:cs="Times New Roman"/>
      </w:rPr>
      <w:t>ISSN</w:t>
    </w:r>
    <w:proofErr w:type="spellEnd"/>
    <w:r>
      <w:rPr>
        <w:rFonts w:cs="Times New Roman"/>
      </w:rPr>
      <w:t xml:space="preserve">: </w:t>
    </w:r>
    <w:r w:rsidRPr="00626B97">
      <w:rPr>
        <w:rFonts w:cs="Times New Roman"/>
      </w:rPr>
      <w:t>2654-2927</w:t>
    </w:r>
    <w:r>
      <w:rPr>
        <w:rFonts w:cs="Times New Roman"/>
      </w:rPr>
      <w:t xml:space="preserve"> </w:t>
    </w:r>
    <w:proofErr w:type="spellStart"/>
    <w:r>
      <w:rPr>
        <w:rFonts w:cs="Times New Roman"/>
      </w:rPr>
      <w:t>eISSN</w:t>
    </w:r>
    <w:proofErr w:type="spellEnd"/>
    <w:r>
      <w:rPr>
        <w:rFonts w:cs="Times New Roman"/>
      </w:rPr>
      <w:t>: 2656-4653</w:t>
    </w:r>
  </w:p>
  <w:p w14:paraId="505370A2" w14:textId="77777777" w:rsidR="00D344EF" w:rsidRPr="00700529" w:rsidRDefault="00D344EF" w:rsidP="00700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F"/>
    <w:rsid w:val="000273B1"/>
    <w:rsid w:val="0003487A"/>
    <w:rsid w:val="0005199B"/>
    <w:rsid w:val="00063B43"/>
    <w:rsid w:val="000729B3"/>
    <w:rsid w:val="000801A6"/>
    <w:rsid w:val="000A734C"/>
    <w:rsid w:val="000B1E12"/>
    <w:rsid w:val="000B6A18"/>
    <w:rsid w:val="00101244"/>
    <w:rsid w:val="00102869"/>
    <w:rsid w:val="00147A38"/>
    <w:rsid w:val="0015676E"/>
    <w:rsid w:val="001737E4"/>
    <w:rsid w:val="00190286"/>
    <w:rsid w:val="00191A96"/>
    <w:rsid w:val="001A5E41"/>
    <w:rsid w:val="001D7240"/>
    <w:rsid w:val="001D7E16"/>
    <w:rsid w:val="001E5E22"/>
    <w:rsid w:val="00217236"/>
    <w:rsid w:val="00236719"/>
    <w:rsid w:val="002825D1"/>
    <w:rsid w:val="002A0A5D"/>
    <w:rsid w:val="002A40E9"/>
    <w:rsid w:val="002B1077"/>
    <w:rsid w:val="002D6BEC"/>
    <w:rsid w:val="002E56DB"/>
    <w:rsid w:val="00306C3A"/>
    <w:rsid w:val="003506F9"/>
    <w:rsid w:val="00361F59"/>
    <w:rsid w:val="00373EFF"/>
    <w:rsid w:val="0039014B"/>
    <w:rsid w:val="0039377E"/>
    <w:rsid w:val="003D3425"/>
    <w:rsid w:val="003F0ED9"/>
    <w:rsid w:val="00404CD9"/>
    <w:rsid w:val="004312AF"/>
    <w:rsid w:val="004470D7"/>
    <w:rsid w:val="0048363F"/>
    <w:rsid w:val="004A3BE3"/>
    <w:rsid w:val="004D38F5"/>
    <w:rsid w:val="004F7098"/>
    <w:rsid w:val="0050574D"/>
    <w:rsid w:val="00534BB7"/>
    <w:rsid w:val="0054743C"/>
    <w:rsid w:val="00582EF0"/>
    <w:rsid w:val="005A5DA7"/>
    <w:rsid w:val="005C4BBC"/>
    <w:rsid w:val="005C7E7F"/>
    <w:rsid w:val="005E5A28"/>
    <w:rsid w:val="00697406"/>
    <w:rsid w:val="006A0D6A"/>
    <w:rsid w:val="006B03AB"/>
    <w:rsid w:val="00700529"/>
    <w:rsid w:val="00700A3F"/>
    <w:rsid w:val="007043B3"/>
    <w:rsid w:val="00720C04"/>
    <w:rsid w:val="00721471"/>
    <w:rsid w:val="00763FDD"/>
    <w:rsid w:val="00782E48"/>
    <w:rsid w:val="007A3B0E"/>
    <w:rsid w:val="007A612C"/>
    <w:rsid w:val="007C36E8"/>
    <w:rsid w:val="007C5832"/>
    <w:rsid w:val="007D325F"/>
    <w:rsid w:val="008175CB"/>
    <w:rsid w:val="00825977"/>
    <w:rsid w:val="00832BDD"/>
    <w:rsid w:val="008400FA"/>
    <w:rsid w:val="00853ECE"/>
    <w:rsid w:val="00866C20"/>
    <w:rsid w:val="008971FD"/>
    <w:rsid w:val="008D2EC8"/>
    <w:rsid w:val="008D735C"/>
    <w:rsid w:val="008E2690"/>
    <w:rsid w:val="008F4437"/>
    <w:rsid w:val="008F76E1"/>
    <w:rsid w:val="009034C5"/>
    <w:rsid w:val="00914DC3"/>
    <w:rsid w:val="009157F0"/>
    <w:rsid w:val="0095295A"/>
    <w:rsid w:val="009A4328"/>
    <w:rsid w:val="009C102D"/>
    <w:rsid w:val="00AC19A6"/>
    <w:rsid w:val="00AC3FCD"/>
    <w:rsid w:val="00AC5F0B"/>
    <w:rsid w:val="00B04011"/>
    <w:rsid w:val="00B739A7"/>
    <w:rsid w:val="00BA49C0"/>
    <w:rsid w:val="00BB3A2F"/>
    <w:rsid w:val="00BF222C"/>
    <w:rsid w:val="00C034C4"/>
    <w:rsid w:val="00C2207C"/>
    <w:rsid w:val="00C31D96"/>
    <w:rsid w:val="00CB0B44"/>
    <w:rsid w:val="00CC5FB8"/>
    <w:rsid w:val="00CE39D7"/>
    <w:rsid w:val="00D0583E"/>
    <w:rsid w:val="00D314A3"/>
    <w:rsid w:val="00D344EF"/>
    <w:rsid w:val="00D5469A"/>
    <w:rsid w:val="00D62E97"/>
    <w:rsid w:val="00D702E0"/>
    <w:rsid w:val="00DB43CB"/>
    <w:rsid w:val="00DB5419"/>
    <w:rsid w:val="00DD13D9"/>
    <w:rsid w:val="00E06852"/>
    <w:rsid w:val="00E06B0E"/>
    <w:rsid w:val="00E45B43"/>
    <w:rsid w:val="00ED4BFA"/>
    <w:rsid w:val="00EF7AE3"/>
    <w:rsid w:val="00F02AF1"/>
    <w:rsid w:val="00F07A5A"/>
    <w:rsid w:val="00F20600"/>
    <w:rsid w:val="00F9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5302"/>
  <w15:docId w15:val="{5C2399E9-5A82-475D-ABE0-F34AA1F2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34C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5F"/>
  </w:style>
  <w:style w:type="paragraph" w:styleId="Footer">
    <w:name w:val="footer"/>
    <w:basedOn w:val="Normal"/>
    <w:link w:val="FooterChar"/>
    <w:uiPriority w:val="99"/>
    <w:unhideWhenUsed/>
    <w:rsid w:val="007D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5F"/>
  </w:style>
  <w:style w:type="character" w:styleId="Hyperlink">
    <w:name w:val="Hyperlink"/>
    <w:basedOn w:val="DefaultParagraphFont"/>
    <w:uiPriority w:val="99"/>
    <w:unhideWhenUsed/>
    <w:rsid w:val="005C4BBC"/>
    <w:rPr>
      <w:color w:val="0000FF" w:themeColor="hyperlink"/>
      <w:u w:val="single"/>
    </w:rPr>
  </w:style>
  <w:style w:type="paragraph" w:styleId="ListParagraph">
    <w:name w:val="List Paragraph"/>
    <w:basedOn w:val="Normal"/>
    <w:uiPriority w:val="34"/>
    <w:qFormat/>
    <w:rsid w:val="002D6BEC"/>
    <w:pPr>
      <w:ind w:left="720"/>
      <w:contextualSpacing/>
    </w:pPr>
    <w:rPr>
      <w:rFonts w:ascii="Calibri" w:eastAsia="Calibri" w:hAnsi="Calibri" w:cs="Times New Roman"/>
      <w:sz w:val="22"/>
      <w:lang w:val="id-ID"/>
    </w:rPr>
  </w:style>
  <w:style w:type="paragraph" w:styleId="HTMLPreformatted">
    <w:name w:val="HTML Preformatted"/>
    <w:basedOn w:val="Normal"/>
    <w:link w:val="HTMLPreformattedChar"/>
    <w:uiPriority w:val="99"/>
    <w:semiHidden/>
    <w:unhideWhenUsed/>
    <w:rsid w:val="002A4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0E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9034C5"/>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27097">
      <w:bodyDiv w:val="1"/>
      <w:marLeft w:val="0"/>
      <w:marRight w:val="0"/>
      <w:marTop w:val="0"/>
      <w:marBottom w:val="0"/>
      <w:divBdr>
        <w:top w:val="none" w:sz="0" w:space="0" w:color="auto"/>
        <w:left w:val="none" w:sz="0" w:space="0" w:color="auto"/>
        <w:bottom w:val="none" w:sz="0" w:space="0" w:color="auto"/>
        <w:right w:val="none" w:sz="0" w:space="0" w:color="auto"/>
      </w:divBdr>
    </w:div>
    <w:div w:id="1138111218">
      <w:bodyDiv w:val="1"/>
      <w:marLeft w:val="0"/>
      <w:marRight w:val="0"/>
      <w:marTop w:val="0"/>
      <w:marBottom w:val="0"/>
      <w:divBdr>
        <w:top w:val="none" w:sz="0" w:space="0" w:color="auto"/>
        <w:left w:val="none" w:sz="0" w:space="0" w:color="auto"/>
        <w:bottom w:val="none" w:sz="0" w:space="0" w:color="auto"/>
        <w:right w:val="none" w:sz="0" w:space="0" w:color="auto"/>
      </w:divBdr>
    </w:div>
    <w:div w:id="19196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search?tbo=p&amp;tbm=bks&amp;q=inauthor:%22Family+Larsson-Rosenquist+Foundation%22&amp;source=gbs_metadata_r&amp;cad=6" TargetMode="External"/><Relationship Id="rId13" Type="http://schemas.openxmlformats.org/officeDocument/2006/relationships/hyperlink" Target="https://www.who.int/data/gho/data/indicators/indicator-details/GHO/infants-exclusively-breastfed-for-the-first-six-months-of-life-(-)" TargetMode="External"/><Relationship Id="rId3" Type="http://schemas.openxmlformats.org/officeDocument/2006/relationships/settings" Target="settings.xml"/><Relationship Id="rId7" Type="http://schemas.openxmlformats.org/officeDocument/2006/relationships/hyperlink" Target="mailto:Iwulansari18@gmail.com" TargetMode="External"/><Relationship Id="rId12" Type="http://schemas.openxmlformats.org/officeDocument/2006/relationships/hyperlink" Target="http://sehatnegeriku.kemkes.go.id/baca/rilis-media/20170809/0122144/menyusui-dapat-menurunkan-angka-kematian-bay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0471/acc.2017.56.04.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89/bfm.2016.0213" TargetMode="External"/><Relationship Id="rId4" Type="http://schemas.openxmlformats.org/officeDocument/2006/relationships/webSettings" Target="webSettings.xml"/><Relationship Id="rId9" Type="http://schemas.openxmlformats.org/officeDocument/2006/relationships/hyperlink" Target="https://www.google.co.id/search?tbo=p&amp;tbm=bks&amp;q=inauthor:%22Family+Larsson-Rosenquist+Foundation%22&amp;source=gbs_metadata_r&amp;cad=6" TargetMode="External"/><Relationship Id="rId14" Type="http://schemas.openxmlformats.org/officeDocument/2006/relationships/hyperlink" Target="https://www.who.int/health-topics/breastf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55E6-31D4-4B29-AA80-237B86BB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Gusti Pandi Liputo</cp:lastModifiedBy>
  <cp:revision>2</cp:revision>
  <cp:lastPrinted>2018-11-05T06:37:00Z</cp:lastPrinted>
  <dcterms:created xsi:type="dcterms:W3CDTF">2020-11-17T13:53:00Z</dcterms:created>
  <dcterms:modified xsi:type="dcterms:W3CDTF">2020-11-17T13:53:00Z</dcterms:modified>
</cp:coreProperties>
</file>