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3F" w:rsidRPr="00F648F4" w:rsidRDefault="00893893" w:rsidP="00EE0DC5">
      <w:pPr>
        <w:pStyle w:val="Heading3"/>
        <w:spacing w:before="0" w:after="0" w:line="240" w:lineRule="auto"/>
        <w:jc w:val="center"/>
        <w:rPr>
          <w:rStyle w:val="Heading1Char"/>
          <w:rFonts w:ascii="Book Antiqua" w:hAnsi="Book Antiqua" w:cs="Arial"/>
          <w:b/>
          <w:sz w:val="32"/>
        </w:rPr>
      </w:pPr>
      <w:bookmarkStart w:id="0" w:name="_Toc292564709"/>
      <w:bookmarkStart w:id="1" w:name="_Toc1"/>
      <w:r>
        <w:rPr>
          <w:rStyle w:val="Heading1Char"/>
          <w:rFonts w:ascii="Book Antiqua" w:hAnsi="Book Antiqua" w:cs="Arial"/>
          <w:b/>
          <w:sz w:val="32"/>
        </w:rPr>
        <w:t xml:space="preserve">Formulasi </w:t>
      </w:r>
      <w:r w:rsidR="00F648F4">
        <w:rPr>
          <w:rStyle w:val="Heading1Char"/>
          <w:rFonts w:ascii="Book Antiqua" w:hAnsi="Book Antiqua" w:cs="Arial"/>
          <w:b/>
          <w:sz w:val="32"/>
        </w:rPr>
        <w:t>Sediaan Mikroemulsi</w:t>
      </w:r>
      <w:r>
        <w:rPr>
          <w:rStyle w:val="Heading1Char"/>
          <w:rFonts w:ascii="Book Antiqua" w:hAnsi="Book Antiqua" w:cs="Arial"/>
          <w:b/>
          <w:sz w:val="32"/>
        </w:rPr>
        <w:t xml:space="preserve"> Minyak Argan (</w:t>
      </w:r>
      <w:r>
        <w:rPr>
          <w:rStyle w:val="Heading1Char"/>
          <w:rFonts w:ascii="Book Antiqua" w:hAnsi="Book Antiqua" w:cs="Arial"/>
          <w:b/>
          <w:i/>
          <w:sz w:val="32"/>
        </w:rPr>
        <w:t xml:space="preserve">Argania spinosa </w:t>
      </w:r>
      <w:r>
        <w:rPr>
          <w:rStyle w:val="Heading1Char"/>
          <w:rFonts w:ascii="Book Antiqua" w:hAnsi="Book Antiqua" w:cs="Arial"/>
          <w:b/>
          <w:sz w:val="32"/>
        </w:rPr>
        <w:t>L.) dan Uji Aktivitas Antioksidan</w:t>
      </w:r>
    </w:p>
    <w:p w:rsidR="004F6F44" w:rsidRPr="00687CFC" w:rsidRDefault="004F6F44" w:rsidP="009B62CA">
      <w:pPr>
        <w:spacing w:after="0" w:line="240" w:lineRule="auto"/>
        <w:jc w:val="center"/>
        <w:rPr>
          <w:rFonts w:ascii="Book Antiqua" w:hAnsi="Book Antiqua" w:cs="Arial"/>
          <w:i/>
          <w:color w:val="000000" w:themeColor="text1"/>
          <w:sz w:val="20"/>
          <w:szCs w:val="20"/>
          <w:shd w:val="clear" w:color="auto" w:fill="FFFFFF"/>
          <w:lang w:val="id-ID"/>
        </w:rPr>
      </w:pPr>
      <w:r w:rsidRPr="00687CFC">
        <w:rPr>
          <w:rFonts w:ascii="Book Antiqua" w:hAnsi="Book Antiqua" w:cs="Arial"/>
          <w:i/>
          <w:color w:val="000000" w:themeColor="text1"/>
          <w:sz w:val="20"/>
          <w:szCs w:val="20"/>
          <w:shd w:val="clear" w:color="auto" w:fill="FFFFFF"/>
          <w:vertAlign w:val="superscript"/>
          <w:lang w:val="id-ID"/>
        </w:rPr>
        <w:t>1</w:t>
      </w:r>
      <w:r w:rsidRPr="00687CFC">
        <w:rPr>
          <w:rFonts w:ascii="Book Antiqua" w:hAnsi="Book Antiqua" w:cs="Arial"/>
          <w:i/>
          <w:color w:val="000000" w:themeColor="text1"/>
          <w:sz w:val="20"/>
          <w:szCs w:val="20"/>
          <w:shd w:val="clear" w:color="auto" w:fill="FFFFFF"/>
          <w:lang w:val="id-ID"/>
        </w:rPr>
        <w:t xml:space="preserve"> </w:t>
      </w:r>
      <w:r w:rsidRPr="00687CFC">
        <w:rPr>
          <w:rFonts w:ascii="Book Antiqua" w:hAnsi="Book Antiqua" w:cs="Arial"/>
          <w:i/>
          <w:color w:val="000000" w:themeColor="text1"/>
          <w:sz w:val="20"/>
          <w:szCs w:val="20"/>
          <w:shd w:val="clear" w:color="auto" w:fill="FFFFFF"/>
          <w:lang w:val="sv-SE"/>
        </w:rPr>
        <w:t>Jurusan Farmasi</w:t>
      </w:r>
      <w:r w:rsidRPr="00687CFC">
        <w:rPr>
          <w:rFonts w:ascii="Book Antiqua" w:hAnsi="Book Antiqua" w:cs="Arial"/>
          <w:i/>
          <w:color w:val="000000" w:themeColor="text1"/>
          <w:sz w:val="20"/>
          <w:szCs w:val="20"/>
          <w:shd w:val="clear" w:color="auto" w:fill="FFFFFF"/>
          <w:lang w:val="id-ID"/>
        </w:rPr>
        <w:t xml:space="preserve">, </w:t>
      </w:r>
      <w:r w:rsidRPr="00687CFC">
        <w:rPr>
          <w:rFonts w:ascii="Book Antiqua" w:hAnsi="Book Antiqua" w:cs="Arial"/>
          <w:i/>
          <w:color w:val="000000" w:themeColor="text1"/>
          <w:sz w:val="20"/>
          <w:szCs w:val="20"/>
          <w:shd w:val="clear" w:color="auto" w:fill="FFFFFF"/>
        </w:rPr>
        <w:t xml:space="preserve">Fakultas Farmasi, </w:t>
      </w:r>
      <w:r w:rsidRPr="00687CFC">
        <w:rPr>
          <w:rFonts w:ascii="Book Antiqua" w:hAnsi="Book Antiqua" w:cs="Arial"/>
          <w:i/>
          <w:color w:val="000000" w:themeColor="text1"/>
          <w:sz w:val="20"/>
          <w:szCs w:val="20"/>
          <w:shd w:val="clear" w:color="auto" w:fill="FFFFFF"/>
          <w:lang w:val="sv-SE"/>
        </w:rPr>
        <w:t>Universitas Halu Oleo</w:t>
      </w:r>
      <w:r w:rsidRPr="00687CFC">
        <w:rPr>
          <w:rFonts w:ascii="Book Antiqua" w:hAnsi="Book Antiqua" w:cs="Arial"/>
          <w:i/>
          <w:color w:val="000000" w:themeColor="text1"/>
          <w:sz w:val="20"/>
          <w:szCs w:val="20"/>
          <w:shd w:val="clear" w:color="auto" w:fill="FFFFFF"/>
          <w:lang w:val="id-ID"/>
        </w:rPr>
        <w:t xml:space="preserve">, </w:t>
      </w:r>
    </w:p>
    <w:p w:rsidR="004F6F44" w:rsidRPr="00687CFC" w:rsidRDefault="004F6F44" w:rsidP="009B62CA">
      <w:pPr>
        <w:spacing w:after="0" w:line="240" w:lineRule="auto"/>
        <w:jc w:val="center"/>
        <w:rPr>
          <w:rFonts w:ascii="Book Antiqua" w:hAnsi="Book Antiqua" w:cs="Arial"/>
          <w:i/>
          <w:color w:val="000000" w:themeColor="text1"/>
          <w:sz w:val="20"/>
          <w:szCs w:val="20"/>
          <w:shd w:val="clear" w:color="auto" w:fill="FFFFFF"/>
        </w:rPr>
      </w:pPr>
      <w:r w:rsidRPr="00687CFC">
        <w:rPr>
          <w:rFonts w:ascii="Book Antiqua" w:hAnsi="Book Antiqua" w:cs="Arial"/>
          <w:i/>
          <w:color w:val="000000" w:themeColor="text1"/>
          <w:sz w:val="20"/>
          <w:szCs w:val="20"/>
          <w:shd w:val="clear" w:color="auto" w:fill="FFFFFF"/>
        </w:rPr>
        <w:t xml:space="preserve">Jl. HEA Mokodompit, </w:t>
      </w:r>
      <w:r w:rsidRPr="00687CFC">
        <w:rPr>
          <w:rFonts w:ascii="Book Antiqua" w:hAnsi="Book Antiqua"/>
          <w:i/>
          <w:color w:val="000000" w:themeColor="text1"/>
          <w:sz w:val="20"/>
          <w:szCs w:val="24"/>
        </w:rPr>
        <w:t>Kampus Hijau Bumi Tridharma Anduonohu Kendari 93232</w:t>
      </w:r>
      <w:r w:rsidRPr="00687CFC">
        <w:rPr>
          <w:rFonts w:ascii="Book Antiqua" w:hAnsi="Book Antiqua" w:cs="Arial"/>
          <w:i/>
          <w:color w:val="000000" w:themeColor="text1"/>
          <w:sz w:val="20"/>
          <w:szCs w:val="20"/>
          <w:shd w:val="clear" w:color="auto" w:fill="FFFFFF"/>
        </w:rPr>
        <w:t>, Indonesia</w:t>
      </w:r>
    </w:p>
    <w:p w:rsidR="004F6F44" w:rsidRPr="00687CFC" w:rsidRDefault="004F6F44" w:rsidP="009B62CA">
      <w:pPr>
        <w:spacing w:line="240" w:lineRule="auto"/>
        <w:jc w:val="center"/>
        <w:rPr>
          <w:rFonts w:ascii="Book Antiqua" w:hAnsi="Book Antiqua"/>
          <w:i/>
          <w:color w:val="000000" w:themeColor="text1"/>
          <w:sz w:val="20"/>
          <w:szCs w:val="20"/>
        </w:rPr>
      </w:pPr>
      <w:r w:rsidRPr="00687CFC">
        <w:rPr>
          <w:rFonts w:ascii="Book Antiqua" w:hAnsi="Book Antiqua"/>
          <w:i/>
          <w:color w:val="000000" w:themeColor="text1"/>
          <w:sz w:val="20"/>
          <w:szCs w:val="20"/>
          <w:vertAlign w:val="superscript"/>
        </w:rPr>
        <w:t>2</w:t>
      </w:r>
      <w:r w:rsidRPr="00687CFC">
        <w:rPr>
          <w:rFonts w:ascii="Book Antiqua" w:hAnsi="Book Antiqua"/>
          <w:i/>
          <w:color w:val="000000" w:themeColor="text1"/>
          <w:sz w:val="20"/>
          <w:szCs w:val="20"/>
        </w:rPr>
        <w:t>Farmasi, Akademi Farmasi Surabaya</w:t>
      </w:r>
      <w:proofErr w:type="gramStart"/>
      <w:r w:rsidRPr="00687CFC">
        <w:rPr>
          <w:rFonts w:ascii="Book Antiqua" w:hAnsi="Book Antiqua"/>
          <w:i/>
          <w:color w:val="000000" w:themeColor="text1"/>
          <w:sz w:val="20"/>
          <w:szCs w:val="20"/>
        </w:rPr>
        <w:t>,  Jl</w:t>
      </w:r>
      <w:proofErr w:type="gramEnd"/>
      <w:r w:rsidRPr="00687CFC">
        <w:rPr>
          <w:rFonts w:ascii="Book Antiqua" w:hAnsi="Book Antiqua"/>
          <w:i/>
          <w:color w:val="000000" w:themeColor="text1"/>
          <w:sz w:val="20"/>
          <w:szCs w:val="20"/>
        </w:rPr>
        <w:t>. Ketintang Madya No. 81 Kota Surabaya 60231, Indonesia</w:t>
      </w:r>
    </w:p>
    <w:p w:rsidR="004F6F44" w:rsidRPr="00687CFC" w:rsidRDefault="004F6F44" w:rsidP="004F6F44">
      <w:pPr>
        <w:pBdr>
          <w:bottom w:val="single" w:sz="12" w:space="17" w:color="auto"/>
        </w:pBdr>
        <w:spacing w:after="0" w:line="240" w:lineRule="auto"/>
        <w:jc w:val="center"/>
        <w:rPr>
          <w:rFonts w:ascii="Book Antiqua" w:hAnsi="Book Antiqua" w:cs="Arial"/>
          <w:i/>
          <w:color w:val="000000" w:themeColor="text1"/>
          <w:sz w:val="20"/>
          <w:szCs w:val="20"/>
          <w:u w:val="single"/>
          <w:lang w:val="sv-SE"/>
        </w:rPr>
      </w:pPr>
      <w:r w:rsidRPr="00687CFC">
        <w:rPr>
          <w:rFonts w:ascii="Book Antiqua" w:hAnsi="Book Antiqua" w:cs="Arial"/>
          <w:i/>
          <w:color w:val="000000" w:themeColor="text1"/>
          <w:sz w:val="20"/>
          <w:szCs w:val="20"/>
          <w:lang w:val="sv-SE"/>
        </w:rPr>
        <w:t xml:space="preserve">*Penulis Korespondensi. Email: </w:t>
      </w:r>
      <w:hyperlink r:id="rId9" w:history="1">
        <w:r w:rsidRPr="00687CFC">
          <w:rPr>
            <w:rStyle w:val="Hyperlink"/>
            <w:rFonts w:ascii="Book Antiqua" w:hAnsi="Book Antiqua" w:cs="Arial"/>
            <w:i/>
            <w:color w:val="000000" w:themeColor="text1"/>
            <w:sz w:val="20"/>
            <w:szCs w:val="20"/>
            <w:lang w:val="sv-SE"/>
          </w:rPr>
          <w:t>woszubaydah@gmail.com</w:t>
        </w:r>
      </w:hyperlink>
    </w:p>
    <w:tbl>
      <w:tblPr>
        <w:tblW w:w="8505" w:type="dxa"/>
        <w:tblBorders>
          <w:bottom w:val="single" w:sz="4" w:space="0" w:color="auto"/>
          <w:insideH w:val="single" w:sz="4" w:space="0" w:color="auto"/>
        </w:tblBorders>
        <w:tblLayout w:type="fixed"/>
        <w:tblLook w:val="04A0" w:firstRow="1" w:lastRow="0" w:firstColumn="1" w:lastColumn="0" w:noHBand="0" w:noVBand="1"/>
      </w:tblPr>
      <w:tblGrid>
        <w:gridCol w:w="8505"/>
      </w:tblGrid>
      <w:tr w:rsidR="00073F81" w:rsidRPr="00595A2E" w:rsidTr="005839C7">
        <w:trPr>
          <w:trHeight w:val="458"/>
        </w:trPr>
        <w:tc>
          <w:tcPr>
            <w:tcW w:w="8505" w:type="dxa"/>
            <w:tcBorders>
              <w:top w:val="nil"/>
              <w:left w:val="nil"/>
              <w:bottom w:val="single" w:sz="2" w:space="0" w:color="auto"/>
              <w:right w:val="nil"/>
            </w:tcBorders>
            <w:shd w:val="clear" w:color="auto" w:fill="F2F2F2" w:themeFill="background1" w:themeFillShade="F2"/>
            <w:vAlign w:val="center"/>
          </w:tcPr>
          <w:p w:rsidR="00073F81" w:rsidRPr="00595A2E" w:rsidRDefault="00073F81" w:rsidP="00073F81">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both"/>
              <w:rPr>
                <w:rFonts w:ascii="Book Antiqua" w:hAnsi="Book Antiqua" w:cs="Arial"/>
                <w:b/>
                <w:color w:val="00B0F0"/>
                <w:sz w:val="20"/>
                <w:szCs w:val="20"/>
                <w:lang w:val="id-ID"/>
              </w:rPr>
            </w:pPr>
            <w:r w:rsidRPr="00595A2E">
              <w:rPr>
                <w:rFonts w:ascii="Book Antiqua" w:hAnsi="Book Antiqua" w:cs="Arial"/>
                <w:b/>
                <w:color w:val="0070C0"/>
                <w:sz w:val="20"/>
                <w:szCs w:val="20"/>
                <w:lang w:val="id-ID"/>
              </w:rPr>
              <w:t>ABSTRA</w:t>
            </w:r>
            <w:r w:rsidRPr="00595A2E">
              <w:rPr>
                <w:rFonts w:ascii="Book Antiqua" w:hAnsi="Book Antiqua" w:cs="Arial"/>
                <w:b/>
                <w:color w:val="0070C0"/>
                <w:sz w:val="20"/>
                <w:szCs w:val="20"/>
              </w:rPr>
              <w:t>K</w:t>
            </w:r>
          </w:p>
        </w:tc>
      </w:tr>
      <w:tr w:rsidR="00324EC2" w:rsidRPr="00595A2E" w:rsidTr="005839C7">
        <w:trPr>
          <w:trHeight w:val="449"/>
        </w:trPr>
        <w:tc>
          <w:tcPr>
            <w:tcW w:w="8505" w:type="dxa"/>
            <w:vMerge w:val="restart"/>
            <w:tcBorders>
              <w:top w:val="single" w:sz="2" w:space="0" w:color="auto"/>
              <w:bottom w:val="nil"/>
            </w:tcBorders>
            <w:shd w:val="clear" w:color="auto" w:fill="auto"/>
          </w:tcPr>
          <w:p w:rsidR="00324EC2" w:rsidRPr="00595A2E" w:rsidRDefault="00407788" w:rsidP="00407788">
            <w:pPr>
              <w:pStyle w:val="ListParagraph"/>
              <w:tabs>
                <w:tab w:val="left" w:pos="3969"/>
              </w:tabs>
              <w:spacing w:after="0" w:line="240" w:lineRule="auto"/>
              <w:ind w:left="0"/>
              <w:jc w:val="both"/>
              <w:rPr>
                <w:rFonts w:ascii="Book Antiqua" w:hAnsi="Book Antiqua"/>
                <w:sz w:val="20"/>
                <w:szCs w:val="20"/>
              </w:rPr>
            </w:pPr>
            <w:r w:rsidRPr="00595A2E">
              <w:rPr>
                <w:rFonts w:ascii="Book Antiqua" w:hAnsi="Book Antiqua"/>
                <w:sz w:val="20"/>
                <w:szCs w:val="20"/>
              </w:rPr>
              <w:t>Minyak Argan (</w:t>
            </w:r>
            <w:r w:rsidRPr="00595A2E">
              <w:rPr>
                <w:rFonts w:ascii="Book Antiqua" w:hAnsi="Book Antiqua"/>
                <w:i/>
                <w:sz w:val="20"/>
                <w:szCs w:val="20"/>
              </w:rPr>
              <w:t xml:space="preserve">Argania spinosa </w:t>
            </w:r>
            <w:r w:rsidRPr="00595A2E">
              <w:rPr>
                <w:rFonts w:ascii="Book Antiqua" w:hAnsi="Book Antiqua"/>
                <w:sz w:val="20"/>
                <w:szCs w:val="20"/>
              </w:rPr>
              <w:t>L.) merupakan salah satu minyak yang memiliki manfaat antioksidan alami yang baik untuk kesehatan. Mikroemulsi adalah suatu sistem penghantaran yang stabil secara termodinamika, transparan, memiliki ukuran globul yang kecil, terdiri dari campuran minyak, air, surfaktan dan ko-surfaktan yang memiliki potensi besar dalam penghantaran zat aktif secara dermal dengan meningkatkan permeabilitas transdermal dalam penghantaran obat secara topikal. Tujuan dari penelitian ini adalah untuk memformulasikan minyak argan (</w:t>
            </w:r>
            <w:r w:rsidRPr="00595A2E">
              <w:rPr>
                <w:rFonts w:ascii="Book Antiqua" w:hAnsi="Book Antiqua"/>
                <w:i/>
                <w:sz w:val="20"/>
                <w:szCs w:val="20"/>
              </w:rPr>
              <w:t xml:space="preserve">Argania spinosa </w:t>
            </w:r>
            <w:r w:rsidRPr="00595A2E">
              <w:rPr>
                <w:rFonts w:ascii="Book Antiqua" w:hAnsi="Book Antiqua"/>
                <w:sz w:val="20"/>
                <w:szCs w:val="20"/>
              </w:rPr>
              <w:t>L.) dalam bentuk sediaan mikroemulsi serta mengetahui aktivitas antioksidannya menggunakan metode DPPH. Penelitian diawali dengan optimasi basis dengan variasi konsentrasi surfaktan dan kosurfaktan. Dibuat 7 formula basis yaitu F1, F2, F3, F4, F5, F6 dan F7. Ketujuh formula dievaluasi organoleptik dan sentrifugasi. Didapatkan basis F6 yang memiliki tampilan fisik jernih, transparan dan tidak terjadi pemisahan. Basis F6 dibuat sediaan mikroemulsi dengan 3 variasi konsentrasi minyak argan (</w:t>
            </w:r>
            <w:r w:rsidRPr="00595A2E">
              <w:rPr>
                <w:rFonts w:ascii="Book Antiqua" w:hAnsi="Book Antiqua"/>
                <w:i/>
                <w:sz w:val="20"/>
                <w:szCs w:val="20"/>
              </w:rPr>
              <w:t xml:space="preserve">Argania spinos </w:t>
            </w:r>
            <w:r w:rsidRPr="00595A2E">
              <w:rPr>
                <w:rFonts w:ascii="Book Antiqua" w:hAnsi="Book Antiqua"/>
                <w:sz w:val="20"/>
                <w:szCs w:val="20"/>
              </w:rPr>
              <w:t>L.), F1 0</w:t>
            </w:r>
            <w:proofErr w:type="gramStart"/>
            <w:r w:rsidRPr="00595A2E">
              <w:rPr>
                <w:rFonts w:ascii="Book Antiqua" w:hAnsi="Book Antiqua"/>
                <w:sz w:val="20"/>
                <w:szCs w:val="20"/>
              </w:rPr>
              <w:t>,5</w:t>
            </w:r>
            <w:proofErr w:type="gramEnd"/>
            <w:r w:rsidRPr="00595A2E">
              <w:rPr>
                <w:rFonts w:ascii="Book Antiqua" w:hAnsi="Book Antiqua"/>
                <w:sz w:val="20"/>
                <w:szCs w:val="20"/>
              </w:rPr>
              <w:t xml:space="preserve">%, F2 1% dan F3 1,5%. Ketiga formula diuji stabilitas fisik meliputi uji pH, viskositas, sentrifugasi dan </w:t>
            </w:r>
            <w:r w:rsidRPr="00595A2E">
              <w:rPr>
                <w:rFonts w:ascii="Book Antiqua" w:hAnsi="Book Antiqua"/>
                <w:i/>
                <w:sz w:val="20"/>
                <w:szCs w:val="20"/>
              </w:rPr>
              <w:t>freezethaw,</w:t>
            </w:r>
            <w:r w:rsidRPr="00595A2E">
              <w:rPr>
                <w:rFonts w:ascii="Book Antiqua" w:hAnsi="Book Antiqua"/>
                <w:sz w:val="20"/>
                <w:szCs w:val="20"/>
              </w:rPr>
              <w:t xml:space="preserve"> pengujian aktivitas antioksidan secara </w:t>
            </w:r>
            <w:r w:rsidRPr="00595A2E">
              <w:rPr>
                <w:rFonts w:ascii="Book Antiqua" w:hAnsi="Book Antiqua"/>
                <w:i/>
                <w:sz w:val="20"/>
                <w:szCs w:val="20"/>
              </w:rPr>
              <w:t>in vitro</w:t>
            </w:r>
            <w:r w:rsidRPr="00595A2E">
              <w:rPr>
                <w:rFonts w:ascii="Book Antiqua" w:hAnsi="Book Antiqua"/>
                <w:sz w:val="20"/>
                <w:szCs w:val="20"/>
              </w:rPr>
              <w:t xml:space="preserve"> menggunakan metode DPPH, dihitung nilai IC50 pada t</w:t>
            </w:r>
            <w:r w:rsidRPr="00595A2E">
              <w:rPr>
                <w:rFonts w:ascii="Book Antiqua" w:hAnsi="Book Antiqua"/>
                <w:sz w:val="20"/>
                <w:szCs w:val="20"/>
                <w:vertAlign w:val="subscript"/>
              </w:rPr>
              <w:t>0</w:t>
            </w:r>
            <w:r w:rsidRPr="00595A2E">
              <w:rPr>
                <w:rFonts w:ascii="Book Antiqua" w:hAnsi="Book Antiqua"/>
                <w:sz w:val="20"/>
                <w:szCs w:val="20"/>
              </w:rPr>
              <w:t xml:space="preserve"> dan t</w:t>
            </w:r>
            <w:r w:rsidRPr="00595A2E">
              <w:rPr>
                <w:rFonts w:ascii="Book Antiqua" w:hAnsi="Book Antiqua"/>
                <w:sz w:val="20"/>
                <w:szCs w:val="20"/>
                <w:vertAlign w:val="subscript"/>
              </w:rPr>
              <w:t>28</w:t>
            </w:r>
            <w:r w:rsidRPr="00595A2E">
              <w:rPr>
                <w:rFonts w:ascii="Book Antiqua" w:hAnsi="Book Antiqua"/>
                <w:sz w:val="20"/>
                <w:szCs w:val="20"/>
              </w:rPr>
              <w:t xml:space="preserve">. Hasil uji stabilitas fisik sediaan pada suhu ruang dan </w:t>
            </w:r>
            <w:r w:rsidRPr="00595A2E">
              <w:rPr>
                <w:rFonts w:ascii="Book Antiqua" w:hAnsi="Book Antiqua"/>
                <w:i/>
                <w:sz w:val="20"/>
                <w:szCs w:val="20"/>
              </w:rPr>
              <w:t>freeze-thaw</w:t>
            </w:r>
            <w:r w:rsidRPr="00595A2E">
              <w:rPr>
                <w:rFonts w:ascii="Book Antiqua" w:hAnsi="Book Antiqua"/>
                <w:sz w:val="20"/>
                <w:szCs w:val="20"/>
              </w:rPr>
              <w:t>, ketiga formula memenuhi uji organoleptik, pH dan sentrifugasi. Nilai aktivitas antioksidan dengan nilai IC</w:t>
            </w:r>
            <w:r w:rsidRPr="00595A2E">
              <w:rPr>
                <w:rFonts w:ascii="Book Antiqua" w:hAnsi="Book Antiqua"/>
                <w:sz w:val="20"/>
                <w:szCs w:val="20"/>
                <w:vertAlign w:val="subscript"/>
              </w:rPr>
              <w:t>50</w:t>
            </w:r>
            <w:r w:rsidRPr="00595A2E">
              <w:rPr>
                <w:rFonts w:ascii="Book Antiqua" w:hAnsi="Book Antiqua"/>
                <w:sz w:val="20"/>
                <w:szCs w:val="20"/>
              </w:rPr>
              <w:t xml:space="preserve"> F1 (t</w:t>
            </w:r>
            <w:r w:rsidRPr="00595A2E">
              <w:rPr>
                <w:rFonts w:ascii="Book Antiqua" w:hAnsi="Book Antiqua"/>
                <w:sz w:val="20"/>
                <w:szCs w:val="20"/>
                <w:vertAlign w:val="subscript"/>
              </w:rPr>
              <w:t xml:space="preserve">0 </w:t>
            </w:r>
            <w:r w:rsidRPr="00595A2E">
              <w:rPr>
                <w:rFonts w:ascii="Book Antiqua" w:hAnsi="Book Antiqua"/>
                <w:sz w:val="20"/>
                <w:szCs w:val="20"/>
              </w:rPr>
              <w:t xml:space="preserve">= 291.14 </w:t>
            </w:r>
            <m:oMath>
              <m:r>
                <w:rPr>
                  <w:rFonts w:ascii="Cambria Math" w:hAnsi="Cambria Math"/>
                  <w:sz w:val="20"/>
                  <w:szCs w:val="20"/>
                </w:rPr>
                <m:t>μ</m:t>
              </m:r>
            </m:oMath>
            <w:r w:rsidRPr="00595A2E">
              <w:rPr>
                <w:rFonts w:ascii="Book Antiqua" w:eastAsiaTheme="minorEastAsia" w:hAnsi="Book Antiqua"/>
                <w:sz w:val="20"/>
                <w:szCs w:val="20"/>
              </w:rPr>
              <w:t>g/mL</w:t>
            </w:r>
            <w:r w:rsidRPr="00595A2E">
              <w:rPr>
                <w:rFonts w:ascii="Book Antiqua" w:hAnsi="Book Antiqua"/>
                <w:sz w:val="20"/>
                <w:szCs w:val="20"/>
              </w:rPr>
              <w:t>; t</w:t>
            </w:r>
            <w:r w:rsidRPr="00595A2E">
              <w:rPr>
                <w:rFonts w:ascii="Book Antiqua" w:hAnsi="Book Antiqua"/>
                <w:sz w:val="20"/>
                <w:szCs w:val="20"/>
                <w:vertAlign w:val="subscript"/>
              </w:rPr>
              <w:t xml:space="preserve">28 </w:t>
            </w:r>
            <w:r w:rsidRPr="00595A2E">
              <w:rPr>
                <w:rFonts w:ascii="Book Antiqua" w:hAnsi="Book Antiqua"/>
                <w:sz w:val="20"/>
                <w:szCs w:val="20"/>
              </w:rPr>
              <w:t xml:space="preserve">= 230.43 </w:t>
            </w:r>
            <m:oMath>
              <m:r>
                <w:rPr>
                  <w:rFonts w:ascii="Cambria Math" w:hAnsi="Cambria Math"/>
                  <w:sz w:val="20"/>
                  <w:szCs w:val="20"/>
                </w:rPr>
                <m:t>μ</m:t>
              </m:r>
            </m:oMath>
            <w:r w:rsidRPr="00595A2E">
              <w:rPr>
                <w:rFonts w:ascii="Book Antiqua" w:eastAsiaTheme="minorEastAsia" w:hAnsi="Book Antiqua"/>
                <w:sz w:val="20"/>
                <w:szCs w:val="20"/>
              </w:rPr>
              <w:t>g/mL), F2 (</w:t>
            </w:r>
            <w:r w:rsidRPr="00595A2E">
              <w:rPr>
                <w:rFonts w:ascii="Book Antiqua" w:hAnsi="Book Antiqua"/>
                <w:sz w:val="20"/>
                <w:szCs w:val="20"/>
              </w:rPr>
              <w:t>t</w:t>
            </w:r>
            <w:r w:rsidRPr="00595A2E">
              <w:rPr>
                <w:rFonts w:ascii="Book Antiqua" w:hAnsi="Book Antiqua"/>
                <w:sz w:val="20"/>
                <w:szCs w:val="20"/>
                <w:vertAlign w:val="subscript"/>
              </w:rPr>
              <w:t xml:space="preserve">0 </w:t>
            </w:r>
            <w:r w:rsidRPr="00595A2E">
              <w:rPr>
                <w:rFonts w:ascii="Book Antiqua" w:hAnsi="Book Antiqua"/>
                <w:sz w:val="20"/>
                <w:szCs w:val="20"/>
              </w:rPr>
              <w:t xml:space="preserve">= 89.02 </w:t>
            </w:r>
            <m:oMath>
              <m:r>
                <w:rPr>
                  <w:rFonts w:ascii="Cambria Math" w:hAnsi="Cambria Math"/>
                  <w:sz w:val="20"/>
                  <w:szCs w:val="20"/>
                </w:rPr>
                <m:t>μ</m:t>
              </m:r>
            </m:oMath>
            <w:r w:rsidRPr="00595A2E">
              <w:rPr>
                <w:rFonts w:ascii="Book Antiqua" w:eastAsiaTheme="minorEastAsia" w:hAnsi="Book Antiqua"/>
                <w:sz w:val="20"/>
                <w:szCs w:val="20"/>
              </w:rPr>
              <w:t xml:space="preserve">g/mL; </w:t>
            </w:r>
            <w:r w:rsidRPr="00595A2E">
              <w:rPr>
                <w:rFonts w:ascii="Book Antiqua" w:hAnsi="Book Antiqua"/>
                <w:sz w:val="20"/>
                <w:szCs w:val="20"/>
              </w:rPr>
              <w:t>t</w:t>
            </w:r>
            <w:r w:rsidRPr="00595A2E">
              <w:rPr>
                <w:rFonts w:ascii="Book Antiqua" w:hAnsi="Book Antiqua"/>
                <w:sz w:val="20"/>
                <w:szCs w:val="20"/>
                <w:vertAlign w:val="subscript"/>
              </w:rPr>
              <w:t xml:space="preserve">28 </w:t>
            </w:r>
            <w:r w:rsidRPr="00595A2E">
              <w:rPr>
                <w:rFonts w:ascii="Book Antiqua" w:hAnsi="Book Antiqua"/>
                <w:sz w:val="20"/>
                <w:szCs w:val="20"/>
              </w:rPr>
              <w:t>= 129.01</w:t>
            </w:r>
            <m:oMath>
              <m:r>
                <w:rPr>
                  <w:rFonts w:ascii="Cambria Math" w:hAnsi="Book Antiqua"/>
                  <w:sz w:val="20"/>
                  <w:szCs w:val="20"/>
                </w:rPr>
                <m:t xml:space="preserve"> </m:t>
              </m:r>
              <m:r>
                <w:rPr>
                  <w:rFonts w:ascii="Cambria Math" w:hAnsi="Cambria Math"/>
                  <w:sz w:val="20"/>
                  <w:szCs w:val="20"/>
                </w:rPr>
                <m:t>μ</m:t>
              </m:r>
            </m:oMath>
            <w:r w:rsidRPr="00595A2E">
              <w:rPr>
                <w:rFonts w:ascii="Book Antiqua" w:eastAsiaTheme="minorEastAsia" w:hAnsi="Book Antiqua"/>
                <w:sz w:val="20"/>
                <w:szCs w:val="20"/>
              </w:rPr>
              <w:t>g/mL), F3 (</w:t>
            </w:r>
            <w:r w:rsidRPr="00595A2E">
              <w:rPr>
                <w:rFonts w:ascii="Book Antiqua" w:hAnsi="Book Antiqua"/>
                <w:sz w:val="20"/>
                <w:szCs w:val="20"/>
              </w:rPr>
              <w:t>t</w:t>
            </w:r>
            <w:r w:rsidRPr="00595A2E">
              <w:rPr>
                <w:rFonts w:ascii="Book Antiqua" w:hAnsi="Book Antiqua"/>
                <w:sz w:val="20"/>
                <w:szCs w:val="20"/>
                <w:vertAlign w:val="subscript"/>
              </w:rPr>
              <w:t xml:space="preserve">0 </w:t>
            </w:r>
            <w:r w:rsidRPr="00595A2E">
              <w:rPr>
                <w:rFonts w:ascii="Book Antiqua" w:hAnsi="Book Antiqua"/>
                <w:sz w:val="20"/>
                <w:szCs w:val="20"/>
              </w:rPr>
              <w:t xml:space="preserve">= 81.07 </w:t>
            </w:r>
            <m:oMath>
              <m:r>
                <w:rPr>
                  <w:rFonts w:ascii="Cambria Math" w:hAnsi="Cambria Math"/>
                  <w:sz w:val="20"/>
                  <w:szCs w:val="20"/>
                </w:rPr>
                <m:t>μ</m:t>
              </m:r>
            </m:oMath>
            <w:r w:rsidRPr="00595A2E">
              <w:rPr>
                <w:rFonts w:ascii="Book Antiqua" w:eastAsiaTheme="minorEastAsia" w:hAnsi="Book Antiqua"/>
                <w:sz w:val="20"/>
                <w:szCs w:val="20"/>
              </w:rPr>
              <w:t>g/mL</w:t>
            </w:r>
            <w:r w:rsidRPr="00595A2E">
              <w:rPr>
                <w:rFonts w:ascii="Book Antiqua" w:hAnsi="Book Antiqua"/>
                <w:sz w:val="20"/>
                <w:szCs w:val="20"/>
              </w:rPr>
              <w:t>; t</w:t>
            </w:r>
            <w:r w:rsidRPr="00595A2E">
              <w:rPr>
                <w:rFonts w:ascii="Book Antiqua" w:hAnsi="Book Antiqua"/>
                <w:sz w:val="20"/>
                <w:szCs w:val="20"/>
                <w:vertAlign w:val="subscript"/>
              </w:rPr>
              <w:t xml:space="preserve">28 </w:t>
            </w:r>
            <w:r w:rsidRPr="00595A2E">
              <w:rPr>
                <w:rFonts w:ascii="Book Antiqua" w:hAnsi="Book Antiqua"/>
                <w:sz w:val="20"/>
                <w:szCs w:val="20"/>
              </w:rPr>
              <w:t xml:space="preserve">= 116.30 </w:t>
            </w:r>
            <m:oMath>
              <m:r>
                <w:rPr>
                  <w:rFonts w:ascii="Cambria Math" w:hAnsi="Cambria Math"/>
                  <w:sz w:val="20"/>
                  <w:szCs w:val="20"/>
                </w:rPr>
                <m:t>μ</m:t>
              </m:r>
            </m:oMath>
            <w:r w:rsidRPr="00595A2E">
              <w:rPr>
                <w:rFonts w:ascii="Book Antiqua" w:eastAsiaTheme="minorEastAsia" w:hAnsi="Book Antiqua"/>
                <w:sz w:val="20"/>
                <w:szCs w:val="20"/>
              </w:rPr>
              <w:t xml:space="preserve">g/mL). Hasil uji statistik T Test </w:t>
            </w:r>
            <w:r w:rsidRPr="00595A2E">
              <w:rPr>
                <w:rFonts w:ascii="Book Antiqua" w:hAnsi="Book Antiqua"/>
                <w:sz w:val="20"/>
                <w:szCs w:val="20"/>
              </w:rPr>
              <w:t>p value = 0,896, (&gt;0.05), menunjukkan tidak ada perbedaan signifikan hasil aktivitas antioksidan ketiga formula pada t</w:t>
            </w:r>
            <w:r w:rsidRPr="00595A2E">
              <w:rPr>
                <w:rFonts w:ascii="Book Antiqua" w:hAnsi="Book Antiqua"/>
                <w:sz w:val="20"/>
                <w:szCs w:val="20"/>
                <w:vertAlign w:val="subscript"/>
              </w:rPr>
              <w:t>0</w:t>
            </w:r>
            <w:r w:rsidRPr="00595A2E">
              <w:rPr>
                <w:rFonts w:ascii="Book Antiqua" w:hAnsi="Book Antiqua"/>
                <w:sz w:val="20"/>
                <w:szCs w:val="20"/>
              </w:rPr>
              <w:t xml:space="preserve"> dan t</w:t>
            </w:r>
            <w:r w:rsidRPr="00595A2E">
              <w:rPr>
                <w:rFonts w:ascii="Book Antiqua" w:hAnsi="Book Antiqua"/>
                <w:sz w:val="20"/>
                <w:szCs w:val="20"/>
                <w:vertAlign w:val="subscript"/>
              </w:rPr>
              <w:t>28</w:t>
            </w:r>
            <w:r w:rsidRPr="00595A2E">
              <w:rPr>
                <w:rFonts w:ascii="Book Antiqua" w:hAnsi="Book Antiqua"/>
                <w:sz w:val="20"/>
                <w:szCs w:val="20"/>
              </w:rPr>
              <w:t>.</w:t>
            </w:r>
          </w:p>
        </w:tc>
      </w:tr>
      <w:tr w:rsidR="00324EC2" w:rsidRPr="00595A2E" w:rsidTr="005839C7">
        <w:trPr>
          <w:trHeight w:val="333"/>
        </w:trPr>
        <w:tc>
          <w:tcPr>
            <w:tcW w:w="8505" w:type="dxa"/>
            <w:vMerge/>
            <w:tcBorders>
              <w:top w:val="single" w:sz="4" w:space="0" w:color="auto"/>
              <w:bottom w:val="nil"/>
            </w:tcBorders>
            <w:shd w:val="clear" w:color="auto" w:fill="auto"/>
          </w:tcPr>
          <w:p w:rsidR="00324EC2" w:rsidRPr="00595A2E" w:rsidRDefault="00324EC2" w:rsidP="007103B4">
            <w:pPr>
              <w:pStyle w:val="Heading3"/>
              <w:spacing w:before="60" w:after="0" w:line="240" w:lineRule="auto"/>
              <w:jc w:val="both"/>
              <w:rPr>
                <w:rFonts w:ascii="Book Antiqua" w:hAnsi="Book Antiqua" w:cs="Arial"/>
                <w:sz w:val="20"/>
                <w:szCs w:val="20"/>
                <w:lang w:val="en-GB"/>
              </w:rPr>
            </w:pPr>
          </w:p>
        </w:tc>
      </w:tr>
      <w:tr w:rsidR="00324EC2" w:rsidRPr="00595A2E" w:rsidTr="005839C7">
        <w:trPr>
          <w:trHeight w:val="273"/>
        </w:trPr>
        <w:tc>
          <w:tcPr>
            <w:tcW w:w="8505" w:type="dxa"/>
            <w:vMerge/>
            <w:tcBorders>
              <w:top w:val="nil"/>
              <w:bottom w:val="nil"/>
            </w:tcBorders>
            <w:shd w:val="clear" w:color="auto" w:fill="auto"/>
          </w:tcPr>
          <w:p w:rsidR="00324EC2" w:rsidRPr="00595A2E" w:rsidRDefault="00324EC2" w:rsidP="007103B4">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both"/>
              <w:rPr>
                <w:rFonts w:ascii="Book Antiqua" w:hAnsi="Book Antiqua" w:cs="Arial"/>
                <w:sz w:val="20"/>
                <w:szCs w:val="20"/>
                <w:lang w:val="id-ID"/>
              </w:rPr>
            </w:pPr>
          </w:p>
        </w:tc>
      </w:tr>
      <w:tr w:rsidR="00324EC2" w:rsidRPr="00595A2E" w:rsidTr="005839C7">
        <w:trPr>
          <w:trHeight w:val="273"/>
        </w:trPr>
        <w:tc>
          <w:tcPr>
            <w:tcW w:w="8505" w:type="dxa"/>
            <w:vMerge/>
            <w:tcBorders>
              <w:top w:val="nil"/>
              <w:bottom w:val="single" w:sz="4" w:space="0" w:color="auto"/>
            </w:tcBorders>
            <w:shd w:val="clear" w:color="auto" w:fill="auto"/>
          </w:tcPr>
          <w:p w:rsidR="00324EC2" w:rsidRPr="00595A2E" w:rsidRDefault="00324EC2" w:rsidP="007103B4">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both"/>
              <w:rPr>
                <w:rFonts w:ascii="Book Antiqua" w:hAnsi="Book Antiqua" w:cs="Arial"/>
                <w:sz w:val="20"/>
                <w:szCs w:val="20"/>
                <w:lang w:val="id-ID"/>
              </w:rPr>
            </w:pPr>
          </w:p>
        </w:tc>
      </w:tr>
      <w:tr w:rsidR="00324EC2" w:rsidRPr="00595A2E" w:rsidTr="00C65A10">
        <w:tc>
          <w:tcPr>
            <w:tcW w:w="8505" w:type="dxa"/>
            <w:tcBorders>
              <w:top w:val="single" w:sz="4" w:space="0" w:color="auto"/>
              <w:bottom w:val="single" w:sz="2" w:space="0" w:color="auto"/>
            </w:tcBorders>
            <w:shd w:val="clear" w:color="auto" w:fill="auto"/>
          </w:tcPr>
          <w:p w:rsidR="00324EC2" w:rsidRPr="00595A2E" w:rsidRDefault="00324EC2" w:rsidP="00407788">
            <w:pPr>
              <w:spacing w:after="0" w:line="240" w:lineRule="auto"/>
              <w:rPr>
                <w:rFonts w:ascii="Book Antiqua" w:hAnsi="Book Antiqua"/>
                <w:b/>
                <w:i/>
                <w:color w:val="0070C0"/>
                <w:sz w:val="20"/>
                <w:szCs w:val="20"/>
                <w:lang w:val="id-ID" w:eastAsia="fi-FI" w:bidi="ar-SA"/>
              </w:rPr>
            </w:pPr>
            <w:r w:rsidRPr="00595A2E">
              <w:rPr>
                <w:rFonts w:ascii="Book Antiqua" w:hAnsi="Book Antiqua"/>
                <w:b/>
                <w:i/>
                <w:color w:val="0070C0"/>
                <w:sz w:val="20"/>
                <w:szCs w:val="20"/>
                <w:lang w:eastAsia="fi-FI" w:bidi="ar-SA"/>
              </w:rPr>
              <w:t>Kata Kunci</w:t>
            </w:r>
            <w:r w:rsidRPr="00595A2E">
              <w:rPr>
                <w:rFonts w:ascii="Book Antiqua" w:hAnsi="Book Antiqua"/>
                <w:b/>
                <w:i/>
                <w:color w:val="0070C0"/>
                <w:sz w:val="20"/>
                <w:szCs w:val="20"/>
                <w:lang w:val="id-ID" w:eastAsia="fi-FI" w:bidi="ar-SA"/>
              </w:rPr>
              <w:t>:</w:t>
            </w:r>
            <w:r w:rsidR="00407788" w:rsidRPr="00595A2E">
              <w:rPr>
                <w:rFonts w:ascii="Book Antiqua" w:hAnsi="Book Antiqua"/>
                <w:b/>
                <w:i/>
                <w:color w:val="0070C0"/>
                <w:sz w:val="20"/>
                <w:szCs w:val="20"/>
                <w:lang w:eastAsia="fi-FI" w:bidi="ar-SA"/>
              </w:rPr>
              <w:t xml:space="preserve">   </w:t>
            </w:r>
            <w:r w:rsidR="00407788" w:rsidRPr="00595A2E">
              <w:rPr>
                <w:rFonts w:ascii="Book Antiqua" w:hAnsi="Book Antiqua"/>
                <w:sz w:val="20"/>
                <w:szCs w:val="20"/>
              </w:rPr>
              <w:t xml:space="preserve">Antioksidan, Mikroemulsi, Minyak </w:t>
            </w:r>
            <w:proofErr w:type="gramStart"/>
            <w:r w:rsidR="00407788" w:rsidRPr="00595A2E">
              <w:rPr>
                <w:rFonts w:ascii="Book Antiqua" w:hAnsi="Book Antiqua"/>
                <w:sz w:val="20"/>
                <w:szCs w:val="20"/>
              </w:rPr>
              <w:t>Argan(</w:t>
            </w:r>
            <w:proofErr w:type="gramEnd"/>
            <w:r w:rsidR="00407788" w:rsidRPr="00595A2E">
              <w:rPr>
                <w:rFonts w:ascii="Book Antiqua" w:hAnsi="Book Antiqua"/>
                <w:i/>
                <w:sz w:val="20"/>
                <w:szCs w:val="20"/>
              </w:rPr>
              <w:t xml:space="preserve">Argania spinosa </w:t>
            </w:r>
            <w:r w:rsidR="00407788" w:rsidRPr="00595A2E">
              <w:rPr>
                <w:rFonts w:ascii="Book Antiqua" w:hAnsi="Book Antiqua"/>
                <w:sz w:val="20"/>
                <w:szCs w:val="20"/>
              </w:rPr>
              <w:t>L.)</w:t>
            </w:r>
          </w:p>
        </w:tc>
      </w:tr>
    </w:tbl>
    <w:p w:rsidR="008615A7" w:rsidRPr="008615A7" w:rsidRDefault="008615A7" w:rsidP="008615A7">
      <w:pPr>
        <w:spacing w:after="120"/>
        <w:rPr>
          <w:sz w:val="6"/>
        </w:rPr>
      </w:pPr>
      <w:bookmarkStart w:id="2" w:name="_GoBack"/>
      <w:bookmarkEnd w:id="2"/>
    </w:p>
    <w:tbl>
      <w:tblPr>
        <w:tblW w:w="8505" w:type="dxa"/>
        <w:tblBorders>
          <w:bottom w:val="single" w:sz="4" w:space="0" w:color="auto"/>
          <w:insideH w:val="single" w:sz="4" w:space="0" w:color="auto"/>
        </w:tblBorders>
        <w:tblLayout w:type="fixed"/>
        <w:tblLook w:val="04A0" w:firstRow="1" w:lastRow="0" w:firstColumn="1" w:lastColumn="0" w:noHBand="0" w:noVBand="1"/>
      </w:tblPr>
      <w:tblGrid>
        <w:gridCol w:w="8505"/>
      </w:tblGrid>
      <w:tr w:rsidR="00324EC2" w:rsidRPr="00595A2E" w:rsidTr="005839C7">
        <w:tc>
          <w:tcPr>
            <w:tcW w:w="8505" w:type="dxa"/>
            <w:tcBorders>
              <w:top w:val="single" w:sz="12" w:space="0" w:color="auto"/>
              <w:left w:val="nil"/>
              <w:bottom w:val="single" w:sz="2" w:space="0" w:color="auto"/>
              <w:right w:val="nil"/>
            </w:tcBorders>
            <w:shd w:val="clear" w:color="auto" w:fill="F2F2F2" w:themeFill="background1" w:themeFillShade="F2"/>
          </w:tcPr>
          <w:p w:rsidR="00595A2E" w:rsidRDefault="00595A2E" w:rsidP="00595A2E">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both"/>
              <w:rPr>
                <w:rFonts w:ascii="Book Antiqua" w:hAnsi="Book Antiqua" w:cs="Arial"/>
                <w:b/>
                <w:color w:val="00B0F0"/>
                <w:sz w:val="20"/>
                <w:szCs w:val="22"/>
              </w:rPr>
            </w:pPr>
          </w:p>
          <w:p w:rsidR="00324EC2" w:rsidRPr="00595A2E" w:rsidRDefault="00324EC2" w:rsidP="00595A2E">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both"/>
              <w:rPr>
                <w:rFonts w:ascii="Book Antiqua" w:hAnsi="Book Antiqua" w:cs="Arial"/>
                <w:b/>
                <w:color w:val="0070C0"/>
                <w:sz w:val="20"/>
                <w:szCs w:val="22"/>
              </w:rPr>
            </w:pPr>
            <w:r w:rsidRPr="00595A2E">
              <w:rPr>
                <w:rFonts w:ascii="Book Antiqua" w:hAnsi="Book Antiqua" w:cs="Arial"/>
                <w:b/>
                <w:color w:val="0070C0"/>
                <w:sz w:val="20"/>
                <w:szCs w:val="22"/>
                <w:lang w:val="id-ID"/>
              </w:rPr>
              <w:t>ABSTRACT</w:t>
            </w:r>
          </w:p>
        </w:tc>
      </w:tr>
      <w:tr w:rsidR="00324EC2" w:rsidRPr="00595A2E" w:rsidTr="005839C7">
        <w:tc>
          <w:tcPr>
            <w:tcW w:w="8505" w:type="dxa"/>
            <w:tcBorders>
              <w:top w:val="single" w:sz="2" w:space="0" w:color="auto"/>
              <w:bottom w:val="single" w:sz="4" w:space="0" w:color="auto"/>
            </w:tcBorders>
            <w:shd w:val="clear" w:color="auto" w:fill="auto"/>
          </w:tcPr>
          <w:p w:rsidR="00324EC2" w:rsidRPr="00595A2E" w:rsidRDefault="008911B3" w:rsidP="008911B3">
            <w:pPr>
              <w:tabs>
                <w:tab w:val="left" w:pos="3960"/>
              </w:tabs>
              <w:spacing w:after="0" w:line="240" w:lineRule="auto"/>
              <w:jc w:val="both"/>
              <w:rPr>
                <w:rFonts w:ascii="Book Antiqua" w:hAnsi="Book Antiqua"/>
                <w:sz w:val="20"/>
                <w:szCs w:val="22"/>
              </w:rPr>
            </w:pPr>
            <w:r w:rsidRPr="00595A2E">
              <w:rPr>
                <w:rFonts w:ascii="Book Antiqua" w:hAnsi="Book Antiqua"/>
                <w:sz w:val="20"/>
                <w:szCs w:val="22"/>
              </w:rPr>
              <w:t>Argan oil (</w:t>
            </w:r>
            <w:r w:rsidRPr="00595A2E">
              <w:rPr>
                <w:rFonts w:ascii="Book Antiqua" w:hAnsi="Book Antiqua"/>
                <w:i/>
                <w:sz w:val="20"/>
                <w:szCs w:val="22"/>
              </w:rPr>
              <w:t>Argania spinosa</w:t>
            </w:r>
            <w:r w:rsidRPr="00595A2E">
              <w:rPr>
                <w:rFonts w:ascii="Book Antiqua" w:hAnsi="Book Antiqua"/>
                <w:sz w:val="20"/>
                <w:szCs w:val="22"/>
              </w:rPr>
              <w:t xml:space="preserve"> L.) is an oil that has benefits as a natural antioxidant which is good for health. Microemulsion is a thermodynamically stable delivery system;  transparent;  has a small globule size and consists of a mixture of oil, water, surfactant and co-surfactant which has great potential in delivering dermal active substances by increasing transdermal permeability in topical drug delivery. This research aimed to formulate argan (</w:t>
            </w:r>
            <w:r w:rsidRPr="00595A2E">
              <w:rPr>
                <w:rFonts w:ascii="Book Antiqua" w:hAnsi="Book Antiqua"/>
                <w:i/>
                <w:iCs/>
                <w:sz w:val="20"/>
                <w:szCs w:val="22"/>
              </w:rPr>
              <w:t xml:space="preserve">Argania spinosa </w:t>
            </w:r>
            <w:r w:rsidRPr="00595A2E">
              <w:rPr>
                <w:rFonts w:ascii="Book Antiqua" w:hAnsi="Book Antiqua"/>
                <w:sz w:val="20"/>
                <w:szCs w:val="22"/>
              </w:rPr>
              <w:t>L.) oil into microemulsion dosage form and determine the antioxidant activity using DPPH method. The study began with the optimization of base into several concentration variations of surfactant and co-surfactant. The formula made into 7 namely F1, F2, F3, F4, F5, F6 and F7, evaluated using organoleptic test and centrifugation test. The results showed the base of F6 which had the clear, transparent physical appearance and no separation occured. The F6 base was then made into microemulsion dosage with 3 concentration variations of argan (</w:t>
            </w:r>
            <w:r w:rsidRPr="00595A2E">
              <w:rPr>
                <w:rFonts w:ascii="Book Antiqua" w:hAnsi="Book Antiqua"/>
                <w:i/>
                <w:sz w:val="20"/>
                <w:szCs w:val="22"/>
              </w:rPr>
              <w:t>Argania spinosa</w:t>
            </w:r>
            <w:r w:rsidRPr="00595A2E">
              <w:rPr>
                <w:rFonts w:ascii="Book Antiqua" w:hAnsi="Book Antiqua"/>
                <w:sz w:val="20"/>
                <w:szCs w:val="22"/>
              </w:rPr>
              <w:t xml:space="preserve"> L.) oil, namely F1 (0.5%), F2 (1%) and F3 (1.5%). The 3 formulas were tested for the physical stability which included pH test, viscosity test, centrifugation test and freeze-thaw test.  The testing of antioxidant activity carried out by in vitro using the DPPH method which then calculated for the IC</w:t>
            </w:r>
            <w:r w:rsidRPr="00595A2E">
              <w:rPr>
                <w:rFonts w:ascii="Book Antiqua" w:hAnsi="Book Antiqua"/>
                <w:sz w:val="20"/>
                <w:szCs w:val="22"/>
                <w:vertAlign w:val="subscript"/>
              </w:rPr>
              <w:t>50</w:t>
            </w:r>
            <w:r w:rsidRPr="00595A2E">
              <w:rPr>
                <w:rFonts w:ascii="Book Antiqua" w:hAnsi="Book Antiqua"/>
                <w:sz w:val="20"/>
                <w:szCs w:val="22"/>
              </w:rPr>
              <w:t xml:space="preserve"> value on t</w:t>
            </w:r>
            <w:r w:rsidRPr="00595A2E">
              <w:rPr>
                <w:rFonts w:ascii="Book Antiqua" w:hAnsi="Book Antiqua"/>
                <w:sz w:val="20"/>
                <w:szCs w:val="22"/>
                <w:vertAlign w:val="subscript"/>
              </w:rPr>
              <w:t xml:space="preserve">0 </w:t>
            </w:r>
            <w:r w:rsidRPr="00595A2E">
              <w:rPr>
                <w:rFonts w:ascii="Book Antiqua" w:hAnsi="Book Antiqua"/>
                <w:sz w:val="20"/>
                <w:szCs w:val="22"/>
              </w:rPr>
              <w:t>and t</w:t>
            </w:r>
            <w:r w:rsidRPr="00595A2E">
              <w:rPr>
                <w:rFonts w:ascii="Book Antiqua" w:hAnsi="Book Antiqua"/>
                <w:sz w:val="20"/>
                <w:szCs w:val="22"/>
                <w:vertAlign w:val="subscript"/>
              </w:rPr>
              <w:t>28</w:t>
            </w:r>
            <w:r w:rsidRPr="00595A2E">
              <w:rPr>
                <w:rFonts w:ascii="Book Antiqua" w:hAnsi="Book Antiqua"/>
                <w:sz w:val="20"/>
                <w:szCs w:val="22"/>
              </w:rPr>
              <w:t>. From the results of the physical stability test at room temperature and freeze-thaw, the 3 formulas met the organoleptic, pH and centrifugation tests. The antioxidant activity values of IC</w:t>
            </w:r>
            <w:r w:rsidRPr="00595A2E">
              <w:rPr>
                <w:rFonts w:ascii="Book Antiqua" w:hAnsi="Book Antiqua"/>
                <w:sz w:val="20"/>
                <w:szCs w:val="22"/>
                <w:vertAlign w:val="subscript"/>
              </w:rPr>
              <w:t xml:space="preserve">50 </w:t>
            </w:r>
            <w:r w:rsidRPr="00595A2E">
              <w:rPr>
                <w:rFonts w:ascii="Book Antiqua" w:hAnsi="Book Antiqua"/>
                <w:sz w:val="20"/>
                <w:szCs w:val="22"/>
              </w:rPr>
              <w:t>were F1 (t</w:t>
            </w:r>
            <w:r w:rsidRPr="00595A2E">
              <w:rPr>
                <w:rFonts w:ascii="Book Antiqua" w:hAnsi="Book Antiqua"/>
                <w:sz w:val="20"/>
                <w:szCs w:val="22"/>
                <w:vertAlign w:val="subscript"/>
              </w:rPr>
              <w:t xml:space="preserve">0 </w:t>
            </w:r>
            <w:r w:rsidRPr="00595A2E">
              <w:rPr>
                <w:rFonts w:ascii="Book Antiqua" w:hAnsi="Book Antiqua"/>
                <w:sz w:val="20"/>
                <w:szCs w:val="22"/>
              </w:rPr>
              <w:t xml:space="preserve">= 291.14 </w:t>
            </w:r>
            <m:oMath>
              <m:r>
                <w:rPr>
                  <w:rFonts w:ascii="Cambria Math" w:hAnsi="Cambria Math"/>
                  <w:sz w:val="20"/>
                  <w:szCs w:val="22"/>
                </w:rPr>
                <m:t>μ</m:t>
              </m:r>
            </m:oMath>
            <w:r w:rsidRPr="00595A2E">
              <w:rPr>
                <w:rFonts w:ascii="Book Antiqua" w:eastAsia="SimSun" w:hAnsi="Book Antiqua"/>
                <w:sz w:val="20"/>
                <w:szCs w:val="22"/>
              </w:rPr>
              <w:t>g/mL</w:t>
            </w:r>
            <w:r w:rsidRPr="00595A2E">
              <w:rPr>
                <w:rFonts w:ascii="Book Antiqua" w:hAnsi="Book Antiqua"/>
                <w:sz w:val="20"/>
                <w:szCs w:val="22"/>
              </w:rPr>
              <w:t>; t</w:t>
            </w:r>
            <w:r w:rsidRPr="00595A2E">
              <w:rPr>
                <w:rFonts w:ascii="Book Antiqua" w:hAnsi="Book Antiqua"/>
                <w:sz w:val="20"/>
                <w:szCs w:val="22"/>
                <w:vertAlign w:val="subscript"/>
              </w:rPr>
              <w:t xml:space="preserve">28 </w:t>
            </w:r>
            <w:r w:rsidRPr="00595A2E">
              <w:rPr>
                <w:rFonts w:ascii="Book Antiqua" w:hAnsi="Book Antiqua"/>
                <w:sz w:val="20"/>
                <w:szCs w:val="22"/>
              </w:rPr>
              <w:t xml:space="preserve">= 230.43 </w:t>
            </w:r>
            <m:oMath>
              <m:r>
                <w:rPr>
                  <w:rFonts w:ascii="Cambria Math" w:hAnsi="Cambria Math"/>
                  <w:sz w:val="20"/>
                  <w:szCs w:val="22"/>
                </w:rPr>
                <m:t>μ</m:t>
              </m:r>
            </m:oMath>
            <w:r w:rsidRPr="00595A2E">
              <w:rPr>
                <w:rFonts w:ascii="Book Antiqua" w:eastAsia="SimSun" w:hAnsi="Book Antiqua"/>
                <w:sz w:val="20"/>
                <w:szCs w:val="22"/>
              </w:rPr>
              <w:t>g/mL), F2 (</w:t>
            </w:r>
            <w:r w:rsidRPr="00595A2E">
              <w:rPr>
                <w:rFonts w:ascii="Book Antiqua" w:hAnsi="Book Antiqua"/>
                <w:sz w:val="20"/>
                <w:szCs w:val="22"/>
              </w:rPr>
              <w:t>t</w:t>
            </w:r>
            <w:r w:rsidRPr="00595A2E">
              <w:rPr>
                <w:rFonts w:ascii="Book Antiqua" w:hAnsi="Book Antiqua"/>
                <w:sz w:val="20"/>
                <w:szCs w:val="22"/>
                <w:vertAlign w:val="subscript"/>
              </w:rPr>
              <w:t xml:space="preserve">0 </w:t>
            </w:r>
            <w:r w:rsidRPr="00595A2E">
              <w:rPr>
                <w:rFonts w:ascii="Book Antiqua" w:hAnsi="Book Antiqua"/>
                <w:sz w:val="20"/>
                <w:szCs w:val="22"/>
              </w:rPr>
              <w:t xml:space="preserve">= 89.02 </w:t>
            </w:r>
            <m:oMath>
              <m:r>
                <w:rPr>
                  <w:rFonts w:ascii="Cambria Math" w:hAnsi="Cambria Math"/>
                  <w:sz w:val="20"/>
                  <w:szCs w:val="22"/>
                </w:rPr>
                <m:t>μ</m:t>
              </m:r>
            </m:oMath>
            <w:r w:rsidRPr="00595A2E">
              <w:rPr>
                <w:rFonts w:ascii="Book Antiqua" w:eastAsia="SimSun" w:hAnsi="Book Antiqua"/>
                <w:sz w:val="20"/>
                <w:szCs w:val="22"/>
              </w:rPr>
              <w:t xml:space="preserve">g/mL; </w:t>
            </w:r>
            <w:r w:rsidRPr="00595A2E">
              <w:rPr>
                <w:rFonts w:ascii="Book Antiqua" w:hAnsi="Book Antiqua"/>
                <w:sz w:val="20"/>
                <w:szCs w:val="22"/>
              </w:rPr>
              <w:t>t</w:t>
            </w:r>
            <w:r w:rsidRPr="00595A2E">
              <w:rPr>
                <w:rFonts w:ascii="Book Antiqua" w:hAnsi="Book Antiqua"/>
                <w:sz w:val="20"/>
                <w:szCs w:val="22"/>
                <w:vertAlign w:val="subscript"/>
              </w:rPr>
              <w:t xml:space="preserve">28 </w:t>
            </w:r>
            <w:r w:rsidRPr="00595A2E">
              <w:rPr>
                <w:rFonts w:ascii="Book Antiqua" w:hAnsi="Book Antiqua"/>
                <w:sz w:val="20"/>
                <w:szCs w:val="22"/>
              </w:rPr>
              <w:t xml:space="preserve">= 129.01 </w:t>
            </w:r>
            <m:oMath>
              <m:r>
                <w:rPr>
                  <w:rFonts w:ascii="Cambria Math" w:hAnsi="Cambria Math"/>
                  <w:sz w:val="20"/>
                  <w:szCs w:val="22"/>
                </w:rPr>
                <m:t>μ</m:t>
              </m:r>
            </m:oMath>
            <w:r w:rsidRPr="00595A2E">
              <w:rPr>
                <w:rFonts w:ascii="Book Antiqua" w:eastAsia="SimSun" w:hAnsi="Book Antiqua"/>
                <w:sz w:val="20"/>
                <w:szCs w:val="22"/>
              </w:rPr>
              <w:t>g/mL), F3 (</w:t>
            </w:r>
            <w:r w:rsidRPr="00595A2E">
              <w:rPr>
                <w:rFonts w:ascii="Book Antiqua" w:hAnsi="Book Antiqua"/>
                <w:sz w:val="20"/>
                <w:szCs w:val="22"/>
              </w:rPr>
              <w:t>t</w:t>
            </w:r>
            <w:r w:rsidRPr="00595A2E">
              <w:rPr>
                <w:rFonts w:ascii="Book Antiqua" w:hAnsi="Book Antiqua"/>
                <w:sz w:val="20"/>
                <w:szCs w:val="22"/>
                <w:vertAlign w:val="subscript"/>
              </w:rPr>
              <w:t xml:space="preserve">0 </w:t>
            </w:r>
            <w:r w:rsidRPr="00595A2E">
              <w:rPr>
                <w:rFonts w:ascii="Book Antiqua" w:hAnsi="Book Antiqua"/>
                <w:sz w:val="20"/>
                <w:szCs w:val="22"/>
              </w:rPr>
              <w:t xml:space="preserve">= 81.07 </w:t>
            </w:r>
            <m:oMath>
              <m:r>
                <w:rPr>
                  <w:rFonts w:ascii="Cambria Math" w:hAnsi="Cambria Math"/>
                  <w:sz w:val="20"/>
                  <w:szCs w:val="22"/>
                </w:rPr>
                <m:t>μ</m:t>
              </m:r>
            </m:oMath>
            <w:r w:rsidRPr="00595A2E">
              <w:rPr>
                <w:rFonts w:ascii="Book Antiqua" w:eastAsia="SimSun" w:hAnsi="Book Antiqua"/>
                <w:sz w:val="20"/>
                <w:szCs w:val="22"/>
              </w:rPr>
              <w:t>g/mL</w:t>
            </w:r>
            <w:r w:rsidRPr="00595A2E">
              <w:rPr>
                <w:rFonts w:ascii="Book Antiqua" w:hAnsi="Book Antiqua"/>
                <w:sz w:val="20"/>
                <w:szCs w:val="22"/>
              </w:rPr>
              <w:t>; t</w:t>
            </w:r>
            <w:r w:rsidRPr="00595A2E">
              <w:rPr>
                <w:rFonts w:ascii="Book Antiqua" w:hAnsi="Book Antiqua"/>
                <w:sz w:val="20"/>
                <w:szCs w:val="22"/>
                <w:vertAlign w:val="subscript"/>
              </w:rPr>
              <w:t xml:space="preserve">28 </w:t>
            </w:r>
            <w:r w:rsidRPr="00595A2E">
              <w:rPr>
                <w:rFonts w:ascii="Book Antiqua" w:hAnsi="Book Antiqua"/>
                <w:sz w:val="20"/>
                <w:szCs w:val="22"/>
              </w:rPr>
              <w:t xml:space="preserve">= 116.30 </w:t>
            </w:r>
            <m:oMath>
              <m:r>
                <w:rPr>
                  <w:rFonts w:ascii="Cambria Math" w:hAnsi="Cambria Math"/>
                  <w:sz w:val="20"/>
                  <w:szCs w:val="22"/>
                </w:rPr>
                <w:lastRenderedPageBreak/>
                <m:t>μ</m:t>
              </m:r>
            </m:oMath>
            <w:r w:rsidRPr="00595A2E">
              <w:rPr>
                <w:rFonts w:ascii="Book Antiqua" w:eastAsia="SimSun" w:hAnsi="Book Antiqua"/>
                <w:sz w:val="20"/>
                <w:szCs w:val="22"/>
              </w:rPr>
              <w:t xml:space="preserve">g/mL). The statistical test result of T test showed the </w:t>
            </w:r>
            <w:r w:rsidRPr="00595A2E">
              <w:rPr>
                <w:rFonts w:ascii="Book Antiqua" w:hAnsi="Book Antiqua"/>
                <w:sz w:val="20"/>
                <w:szCs w:val="22"/>
              </w:rPr>
              <w:t>p value = 0,896, (&gt;0.05), which indicated that there was no significance difference in the antioxidant activity result between the 3 formulas on t</w:t>
            </w:r>
            <w:r w:rsidRPr="00595A2E">
              <w:rPr>
                <w:rFonts w:ascii="Book Antiqua" w:hAnsi="Book Antiqua"/>
                <w:sz w:val="20"/>
                <w:szCs w:val="22"/>
                <w:vertAlign w:val="subscript"/>
              </w:rPr>
              <w:t>0</w:t>
            </w:r>
            <w:r w:rsidRPr="00595A2E">
              <w:rPr>
                <w:rFonts w:ascii="Book Antiqua" w:hAnsi="Book Antiqua"/>
                <w:sz w:val="20"/>
                <w:szCs w:val="22"/>
              </w:rPr>
              <w:t>and t</w:t>
            </w:r>
            <w:r w:rsidRPr="00595A2E">
              <w:rPr>
                <w:rFonts w:ascii="Book Antiqua" w:hAnsi="Book Antiqua"/>
                <w:sz w:val="20"/>
                <w:szCs w:val="22"/>
                <w:vertAlign w:val="subscript"/>
              </w:rPr>
              <w:t>28</w:t>
            </w:r>
            <w:r w:rsidRPr="00595A2E">
              <w:rPr>
                <w:rFonts w:ascii="Book Antiqua" w:hAnsi="Book Antiqua"/>
                <w:sz w:val="20"/>
                <w:szCs w:val="22"/>
              </w:rPr>
              <w:t>.</w:t>
            </w:r>
          </w:p>
        </w:tc>
      </w:tr>
      <w:tr w:rsidR="00324EC2" w:rsidRPr="00595A2E" w:rsidTr="00C65A10">
        <w:tc>
          <w:tcPr>
            <w:tcW w:w="8505" w:type="dxa"/>
            <w:tcBorders>
              <w:top w:val="single" w:sz="4" w:space="0" w:color="auto"/>
              <w:bottom w:val="single" w:sz="4" w:space="0" w:color="auto"/>
            </w:tcBorders>
            <w:shd w:val="clear" w:color="auto" w:fill="auto"/>
          </w:tcPr>
          <w:p w:rsidR="00324EC2" w:rsidRPr="00595A2E" w:rsidRDefault="00324EC2" w:rsidP="004B5285">
            <w:pPr>
              <w:spacing w:after="0" w:line="240" w:lineRule="auto"/>
              <w:rPr>
                <w:rFonts w:ascii="Book Antiqua" w:hAnsi="Book Antiqua" w:cs="Arial"/>
                <w:b/>
                <w:i/>
                <w:color w:val="0070C0"/>
                <w:sz w:val="20"/>
                <w:szCs w:val="22"/>
                <w:lang w:val="id-ID"/>
              </w:rPr>
            </w:pPr>
            <w:r w:rsidRPr="00595A2E">
              <w:rPr>
                <w:rFonts w:ascii="Book Antiqua" w:hAnsi="Book Antiqua" w:cs="Arial"/>
                <w:b/>
                <w:i/>
                <w:color w:val="0070C0"/>
                <w:sz w:val="20"/>
                <w:szCs w:val="22"/>
                <w:lang w:val="id-ID"/>
              </w:rPr>
              <w:lastRenderedPageBreak/>
              <w:t>Keywords:</w:t>
            </w:r>
          </w:p>
          <w:p w:rsidR="00324EC2" w:rsidRPr="00595A2E" w:rsidRDefault="008911B3" w:rsidP="003E00B6">
            <w:pPr>
              <w:spacing w:after="0"/>
              <w:jc w:val="both"/>
              <w:rPr>
                <w:rFonts w:ascii="Book Antiqua" w:hAnsi="Book Antiqua"/>
                <w:sz w:val="20"/>
                <w:szCs w:val="22"/>
              </w:rPr>
            </w:pPr>
            <w:r w:rsidRPr="00595A2E">
              <w:rPr>
                <w:rFonts w:ascii="Book Antiqua" w:hAnsi="Book Antiqua"/>
                <w:b/>
                <w:bCs/>
                <w:sz w:val="20"/>
                <w:szCs w:val="22"/>
              </w:rPr>
              <w:t>Antioxidant, Microemulsion, Argan (</w:t>
            </w:r>
            <w:r w:rsidRPr="00595A2E">
              <w:rPr>
                <w:rFonts w:ascii="Book Antiqua" w:hAnsi="Book Antiqua"/>
                <w:b/>
                <w:bCs/>
                <w:i/>
                <w:iCs/>
                <w:sz w:val="20"/>
                <w:szCs w:val="22"/>
              </w:rPr>
              <w:t xml:space="preserve">Argania spinosa </w:t>
            </w:r>
            <w:r w:rsidRPr="00595A2E">
              <w:rPr>
                <w:rFonts w:ascii="Book Antiqua" w:hAnsi="Book Antiqua"/>
                <w:b/>
                <w:bCs/>
                <w:sz w:val="20"/>
                <w:szCs w:val="22"/>
              </w:rPr>
              <w:t>L.) Oil</w:t>
            </w:r>
          </w:p>
        </w:tc>
      </w:tr>
      <w:bookmarkEnd w:id="0"/>
      <w:bookmarkEnd w:id="1"/>
    </w:tbl>
    <w:p w:rsidR="00455A19" w:rsidRDefault="00455A19" w:rsidP="00E822E0">
      <w:pPr>
        <w:pStyle w:val="Heading1"/>
        <w:spacing w:before="0" w:after="0" w:line="240" w:lineRule="auto"/>
        <w:jc w:val="both"/>
        <w:rPr>
          <w:rFonts w:ascii="Book Antiqua" w:eastAsia="Arial Unicode MS" w:hAnsi="Book Antiqua" w:cs="Arial"/>
          <w:b/>
          <w:color w:val="0070C0"/>
          <w:sz w:val="22"/>
          <w:szCs w:val="22"/>
          <w:lang w:val="id-ID"/>
        </w:rPr>
      </w:pPr>
    </w:p>
    <w:p w:rsidR="00ED3A3F" w:rsidRPr="003C6049" w:rsidRDefault="00455A19" w:rsidP="00E822E0">
      <w:pPr>
        <w:pStyle w:val="Heading1"/>
        <w:spacing w:before="0" w:after="0" w:line="240" w:lineRule="auto"/>
        <w:jc w:val="both"/>
        <w:rPr>
          <w:rFonts w:ascii="Book Antiqua" w:hAnsi="Book Antiqua" w:cs="Arial"/>
          <w:b/>
          <w:color w:val="0070C0"/>
          <w:sz w:val="22"/>
          <w:szCs w:val="22"/>
          <w:lang w:val="en-GB"/>
        </w:rPr>
      </w:pPr>
      <w:r>
        <w:rPr>
          <w:rFonts w:ascii="Book Antiqua" w:eastAsia="Arial Unicode MS" w:hAnsi="Book Antiqua" w:cs="Arial"/>
          <w:b/>
          <w:color w:val="0070C0"/>
          <w:sz w:val="22"/>
          <w:szCs w:val="22"/>
        </w:rPr>
        <w:t xml:space="preserve">1. </w:t>
      </w:r>
      <w:r w:rsidR="003C6049" w:rsidRPr="003C6049">
        <w:rPr>
          <w:rFonts w:ascii="Book Antiqua" w:eastAsia="Arial Unicode MS" w:hAnsi="Book Antiqua" w:cs="Arial"/>
          <w:b/>
          <w:color w:val="0070C0"/>
          <w:sz w:val="22"/>
          <w:szCs w:val="22"/>
          <w:lang w:val="en-GB"/>
        </w:rPr>
        <w:t>Pendahuluan</w:t>
      </w:r>
    </w:p>
    <w:p w:rsidR="00595A2E" w:rsidRDefault="008911B3" w:rsidP="009C2B1C">
      <w:pPr>
        <w:pStyle w:val="ListParagraph"/>
        <w:tabs>
          <w:tab w:val="left" w:pos="3969"/>
          <w:tab w:val="left" w:pos="8931"/>
        </w:tabs>
        <w:spacing w:after="0" w:line="240" w:lineRule="auto"/>
        <w:ind w:left="0" w:firstLine="284"/>
        <w:jc w:val="both"/>
        <w:rPr>
          <w:rFonts w:ascii="Book Antiqua" w:hAnsi="Book Antiqua"/>
          <w:szCs w:val="24"/>
        </w:rPr>
      </w:pPr>
      <w:bookmarkStart w:id="3" w:name="_Toc2"/>
      <w:bookmarkStart w:id="4" w:name="_Toc292564711"/>
      <w:r w:rsidRPr="00673A9C">
        <w:rPr>
          <w:rFonts w:ascii="Book Antiqua" w:hAnsi="Book Antiqua"/>
          <w:szCs w:val="24"/>
        </w:rPr>
        <w:t xml:space="preserve">Salah satu penyebab timbulnya berbagai penyakit kronis dan degeneratif adalah radikal bebas. Radikal bebas memiliki energi yang tinggi dan bersifat sangat reaktif, yang disebabkan oleh kandungan elektron yang tidak berpasangan pada orbital terluarnya. Sehingga saat </w:t>
      </w:r>
      <w:proofErr w:type="gramStart"/>
      <w:r w:rsidRPr="00673A9C">
        <w:rPr>
          <w:rFonts w:ascii="Book Antiqua" w:hAnsi="Book Antiqua"/>
          <w:szCs w:val="24"/>
        </w:rPr>
        <w:t>kadar</w:t>
      </w:r>
      <w:proofErr w:type="gramEnd"/>
      <w:r w:rsidRPr="00673A9C">
        <w:rPr>
          <w:rFonts w:ascii="Book Antiqua" w:hAnsi="Book Antiqua"/>
          <w:szCs w:val="24"/>
        </w:rPr>
        <w:t xml:space="preserve"> radikal bebas di dalam tubuh melebihi batas normal, maka radikal bebas akan menjadi suatu senyawa yang berbahaya bagi tubuh manusia.</w:t>
      </w:r>
      <w:r w:rsidR="009C2B1C">
        <w:rPr>
          <w:rFonts w:ascii="Book Antiqua" w:hAnsi="Book Antiqua"/>
          <w:szCs w:val="24"/>
        </w:rPr>
        <w:t xml:space="preserve"> </w:t>
      </w:r>
      <w:proofErr w:type="gramStart"/>
      <w:r w:rsidRPr="00673A9C">
        <w:rPr>
          <w:rFonts w:ascii="Book Antiqua" w:hAnsi="Book Antiqua"/>
        </w:rPr>
        <w:t>Kulit  merupakan</w:t>
      </w:r>
      <w:proofErr w:type="gramEnd"/>
      <w:r w:rsidRPr="00673A9C">
        <w:rPr>
          <w:rFonts w:ascii="Book Antiqua" w:hAnsi="Book Antiqua"/>
        </w:rPr>
        <w:t xml:space="preserve"> organ yang melapisi seluruh permukaan tubuh makhluk hidup dan mempunyai fungsi untuk melindungi tubuh dari pengaruh luar. Efek oksidatif radikal bebas dapat menyebabkan peradangan dan penuaan dini, yang disebabkan lipid pada kulit yang memiliki fungsi menjaga kulit agar tetap </w:t>
      </w:r>
      <w:proofErr w:type="gramStart"/>
      <w:r w:rsidRPr="00673A9C">
        <w:rPr>
          <w:rFonts w:ascii="Book Antiqua" w:hAnsi="Book Antiqua"/>
        </w:rPr>
        <w:t>segar</w:t>
      </w:r>
      <w:proofErr w:type="gramEnd"/>
      <w:r w:rsidRPr="00673A9C">
        <w:rPr>
          <w:rFonts w:ascii="Book Antiqua" w:hAnsi="Book Antiqua"/>
        </w:rPr>
        <w:t xml:space="preserve"> berubah menjadi lipid peroksida karena bereaksi dengan radikal bebal sehingga mempercepat penuaan.</w:t>
      </w:r>
    </w:p>
    <w:p w:rsidR="00595A2E" w:rsidRDefault="008911B3" w:rsidP="00595A2E">
      <w:pPr>
        <w:pStyle w:val="ListParagraph"/>
        <w:tabs>
          <w:tab w:val="left" w:pos="3969"/>
          <w:tab w:val="left" w:pos="8931"/>
        </w:tabs>
        <w:spacing w:after="0" w:line="240" w:lineRule="auto"/>
        <w:ind w:left="0" w:firstLine="284"/>
        <w:jc w:val="both"/>
        <w:rPr>
          <w:rFonts w:ascii="Book Antiqua" w:hAnsi="Book Antiqua"/>
          <w:szCs w:val="24"/>
        </w:rPr>
      </w:pPr>
      <w:r w:rsidRPr="00673A9C">
        <w:rPr>
          <w:rFonts w:ascii="Book Antiqua" w:hAnsi="Book Antiqua"/>
        </w:rPr>
        <w:t xml:space="preserve">Antioksidan merupakan senyawa yang menghambat, mencegah atau menghilangkan kerusakan oksidatif pada molekul target. Antioksidan adalah lini pertahanan pertama dalam melawan kerusakan radikal bebas, dan sangat penting untuk menjaga kesehatan dan kesejahteraan yang optimal </w:t>
      </w:r>
      <w:r w:rsidR="009C2B1C">
        <w:rPr>
          <w:rFonts w:ascii="Book Antiqua" w:hAnsi="Book Antiqua"/>
        </w:rPr>
        <w:t>[1]</w:t>
      </w:r>
      <w:r w:rsidR="002C6132">
        <w:rPr>
          <w:rFonts w:ascii="Book Antiqua" w:hAnsi="Book Antiqua"/>
        </w:rPr>
        <w:t xml:space="preserve">. </w:t>
      </w:r>
      <w:proofErr w:type="gramStart"/>
      <w:r w:rsidRPr="00673A9C">
        <w:rPr>
          <w:rFonts w:ascii="Book Antiqua" w:hAnsi="Book Antiqua"/>
        </w:rPr>
        <w:t>Penggunaan  antioksidan</w:t>
      </w:r>
      <w:proofErr w:type="gramEnd"/>
      <w:r w:rsidRPr="00673A9C">
        <w:rPr>
          <w:rFonts w:ascii="Book Antiqua" w:hAnsi="Book Antiqua"/>
        </w:rPr>
        <w:t xml:space="preserve"> alami mendapat perhatian yang sangat besar karena penggunannya yang aman dibandingkan antioksidan sintetik. </w:t>
      </w:r>
    </w:p>
    <w:p w:rsidR="00595A2E" w:rsidRDefault="008911B3" w:rsidP="00595A2E">
      <w:pPr>
        <w:pStyle w:val="ListParagraph"/>
        <w:tabs>
          <w:tab w:val="left" w:pos="3969"/>
          <w:tab w:val="left" w:pos="8931"/>
        </w:tabs>
        <w:spacing w:after="0" w:line="240" w:lineRule="auto"/>
        <w:ind w:left="0" w:firstLine="284"/>
        <w:jc w:val="both"/>
        <w:rPr>
          <w:rFonts w:ascii="Book Antiqua" w:hAnsi="Book Antiqua"/>
          <w:szCs w:val="24"/>
        </w:rPr>
      </w:pPr>
      <w:r w:rsidRPr="00673A9C">
        <w:rPr>
          <w:rFonts w:ascii="Book Antiqua" w:hAnsi="Book Antiqua"/>
        </w:rPr>
        <w:t xml:space="preserve">Minyak argan merupakan salah satu minyak yang berasal dari Maroko yang memiliki manfaat sebagai antioksidan alami yang baik bagi kesehatan. Minyak argan adalah minyak yang stabil karena mengandung sejumlah besar antioksidan alami, terutama tokoferol yang merupakan molekul dengan sifat antioksidan dan radikal bebas yang kuat </w:t>
      </w:r>
      <w:r w:rsidR="009C2B1C">
        <w:rPr>
          <w:rFonts w:ascii="Book Antiqua" w:hAnsi="Book Antiqua"/>
        </w:rPr>
        <w:t>[2]</w:t>
      </w:r>
      <w:r w:rsidR="009C2B1C" w:rsidRPr="00673A9C">
        <w:rPr>
          <w:rFonts w:ascii="Book Antiqua" w:hAnsi="Book Antiqua"/>
        </w:rPr>
        <w:t xml:space="preserve">. </w:t>
      </w:r>
      <w:r w:rsidR="003E00B6">
        <w:rPr>
          <w:rFonts w:ascii="Book Antiqua" w:hAnsi="Book Antiqua"/>
        </w:rPr>
        <w:t>M</w:t>
      </w:r>
      <w:r w:rsidRPr="00673A9C">
        <w:rPr>
          <w:rFonts w:ascii="Book Antiqua" w:hAnsi="Book Antiqua"/>
        </w:rPr>
        <w:t xml:space="preserve">inyak argan mengandung senyawa fenolik yang tinggi dan merupakan penangkal radikal kuat dan dapat digunakan sebagai sumber potensial antioksidan alami untuk </w:t>
      </w:r>
      <w:r w:rsidR="003E00B6">
        <w:rPr>
          <w:rFonts w:ascii="Book Antiqua" w:hAnsi="Book Antiqua"/>
        </w:rPr>
        <w:t xml:space="preserve">penggunaan medis dan komersial </w:t>
      </w:r>
      <w:r w:rsidR="009C2B1C">
        <w:rPr>
          <w:rFonts w:ascii="Book Antiqua" w:hAnsi="Book Antiqua"/>
          <w:szCs w:val="22"/>
        </w:rPr>
        <w:t>[3]</w:t>
      </w:r>
      <w:r w:rsidR="003E00B6">
        <w:rPr>
          <w:rFonts w:ascii="Book Antiqua" w:hAnsi="Book Antiqua"/>
        </w:rPr>
        <w:t>.</w:t>
      </w:r>
    </w:p>
    <w:p w:rsidR="00595A2E" w:rsidRDefault="008911B3" w:rsidP="00595A2E">
      <w:pPr>
        <w:pStyle w:val="ListParagraph"/>
        <w:tabs>
          <w:tab w:val="left" w:pos="3969"/>
          <w:tab w:val="left" w:pos="8931"/>
        </w:tabs>
        <w:spacing w:after="0" w:line="240" w:lineRule="auto"/>
        <w:ind w:left="0" w:firstLine="284"/>
        <w:jc w:val="both"/>
        <w:rPr>
          <w:rFonts w:ascii="Book Antiqua" w:hAnsi="Book Antiqua"/>
          <w:szCs w:val="24"/>
        </w:rPr>
      </w:pPr>
      <w:r w:rsidRPr="00673A9C">
        <w:rPr>
          <w:rFonts w:ascii="Book Antiqua" w:hAnsi="Book Antiqua"/>
        </w:rPr>
        <w:t xml:space="preserve">Untuk mencapai efek optimum antioksidan dari minyak argan, maka diperlukan suatu sistem penghantaran yang baik yaitu dalam bentuk sediaan mikroemulsi. Mikroemulsi merupakan suatu sistem penghantaran yang stabil secara termodinamika, transparan serta memiliki ukuran globul yang kecil, terdiri dari campuran minyak, air, surfaktan dan ko-surfaktan. Dimana mikroemulsi memiliki potensi besar dalam penghantaran zat </w:t>
      </w:r>
      <w:proofErr w:type="gramStart"/>
      <w:r w:rsidRPr="00673A9C">
        <w:rPr>
          <w:rFonts w:ascii="Book Antiqua" w:hAnsi="Book Antiqua"/>
        </w:rPr>
        <w:t>aktif  secara</w:t>
      </w:r>
      <w:proofErr w:type="gramEnd"/>
      <w:r w:rsidRPr="00673A9C">
        <w:rPr>
          <w:rFonts w:ascii="Book Antiqua" w:hAnsi="Book Antiqua"/>
        </w:rPr>
        <w:t xml:space="preserve"> dermal bagi senyawa hidrofilik dan lipofilik dengan meningkatkan permeabilitas transdermal dalam penghantaran obat secara topikal serta memiliki beberapa kelebihan diantaranya yaitu dapat menjaga kestabilan obat yang labil, pelepasan obat terkontrol serta melarutkan obat yang bersifat hidrofobik maupun larut da</w:t>
      </w:r>
      <w:r w:rsidR="009C2B1C">
        <w:rPr>
          <w:rFonts w:ascii="Book Antiqua" w:hAnsi="Book Antiqua"/>
        </w:rPr>
        <w:t xml:space="preserve">lam minyak </w:t>
      </w:r>
      <w:r w:rsidR="009C2B1C">
        <w:rPr>
          <w:rFonts w:ascii="Book Antiqua" w:hAnsi="Book Antiqua"/>
          <w:szCs w:val="22"/>
        </w:rPr>
        <w:t>[4]</w:t>
      </w:r>
      <w:r w:rsidRPr="00673A9C">
        <w:rPr>
          <w:rFonts w:ascii="Book Antiqua" w:hAnsi="Book Antiqua"/>
        </w:rPr>
        <w:t>.</w:t>
      </w:r>
    </w:p>
    <w:p w:rsidR="00ED3A3F" w:rsidRDefault="00E65B33" w:rsidP="00347CAE">
      <w:pPr>
        <w:pStyle w:val="ListParagraph"/>
        <w:tabs>
          <w:tab w:val="left" w:pos="3969"/>
          <w:tab w:val="left" w:pos="8931"/>
        </w:tabs>
        <w:spacing w:after="0" w:line="240" w:lineRule="auto"/>
        <w:ind w:left="0" w:firstLine="284"/>
        <w:jc w:val="both"/>
        <w:rPr>
          <w:rFonts w:ascii="Book Antiqua" w:hAnsi="Book Antiqua"/>
          <w:szCs w:val="24"/>
        </w:rPr>
      </w:pPr>
      <w:r>
        <w:rPr>
          <w:rFonts w:ascii="Book Antiqua" w:hAnsi="Book Antiqua"/>
          <w:szCs w:val="24"/>
        </w:rPr>
        <w:t>S</w:t>
      </w:r>
      <w:r w:rsidR="008911B3" w:rsidRPr="00673A9C">
        <w:rPr>
          <w:rFonts w:ascii="Book Antiqua" w:hAnsi="Book Antiqua"/>
          <w:szCs w:val="24"/>
        </w:rPr>
        <w:t>alah satu metode yang paling umum digunakan untuk menguji aktivitas antioksidan adalah dengan menggunakan radikal bebas 1</w:t>
      </w:r>
      <w:proofErr w:type="gramStart"/>
      <w:r w:rsidR="008911B3" w:rsidRPr="00673A9C">
        <w:rPr>
          <w:rFonts w:ascii="Book Antiqua" w:hAnsi="Book Antiqua"/>
          <w:szCs w:val="24"/>
        </w:rPr>
        <w:t>,1</w:t>
      </w:r>
      <w:proofErr w:type="gramEnd"/>
      <w:r w:rsidR="008911B3" w:rsidRPr="00673A9C">
        <w:rPr>
          <w:rFonts w:ascii="Book Antiqua" w:hAnsi="Book Antiqua"/>
          <w:szCs w:val="24"/>
        </w:rPr>
        <w:t>-diphenyl-2- picrylhydrazil (DPPH). Metode DPPH dapat memberikan hasil yang akurat, reliabel, cepat dan praktis se</w:t>
      </w:r>
      <w:r w:rsidR="008911B3" w:rsidRPr="00673A9C">
        <w:rPr>
          <w:rFonts w:ascii="Book Antiqua" w:hAnsi="Book Antiqua"/>
          <w:color w:val="000000" w:themeColor="text1"/>
          <w:szCs w:val="24"/>
        </w:rPr>
        <w:t xml:space="preserve">hingga sering digunakan. </w:t>
      </w:r>
      <w:r w:rsidR="00673A9C">
        <w:rPr>
          <w:rFonts w:ascii="Book Antiqua" w:hAnsi="Book Antiqua"/>
          <w:szCs w:val="24"/>
        </w:rPr>
        <w:t>Pada</w:t>
      </w:r>
      <w:r w:rsidR="008911B3" w:rsidRPr="00673A9C">
        <w:rPr>
          <w:rFonts w:ascii="Book Antiqua" w:hAnsi="Book Antiqua"/>
          <w:szCs w:val="24"/>
        </w:rPr>
        <w:t xml:space="preserve"> peneliti</w:t>
      </w:r>
      <w:r w:rsidR="00595A2E">
        <w:rPr>
          <w:rFonts w:ascii="Book Antiqua" w:hAnsi="Book Antiqua"/>
          <w:szCs w:val="24"/>
        </w:rPr>
        <w:t>an ini</w:t>
      </w:r>
      <w:r w:rsidR="008911B3" w:rsidRPr="00673A9C">
        <w:rPr>
          <w:rFonts w:ascii="Book Antiqua" w:hAnsi="Book Antiqua"/>
          <w:szCs w:val="24"/>
        </w:rPr>
        <w:t xml:space="preserve"> minyak argan </w:t>
      </w:r>
      <w:r w:rsidR="00595A2E">
        <w:rPr>
          <w:rFonts w:ascii="Book Antiqua" w:hAnsi="Book Antiqua"/>
          <w:szCs w:val="24"/>
        </w:rPr>
        <w:t>diformulasikan</w:t>
      </w:r>
      <w:r w:rsidR="008911B3" w:rsidRPr="00673A9C">
        <w:rPr>
          <w:rFonts w:ascii="Book Antiqua" w:hAnsi="Book Antiqua"/>
          <w:szCs w:val="24"/>
        </w:rPr>
        <w:t xml:space="preserve"> dalam bentuk sediaan mikroemulsi dan</w:t>
      </w:r>
      <w:r w:rsidR="00673A9C">
        <w:rPr>
          <w:rFonts w:ascii="Book Antiqua" w:hAnsi="Book Antiqua"/>
          <w:szCs w:val="24"/>
        </w:rPr>
        <w:t xml:space="preserve"> menguji aktivitas antioksidan </w:t>
      </w:r>
      <w:r w:rsidR="008911B3" w:rsidRPr="00673A9C">
        <w:rPr>
          <w:rFonts w:ascii="Book Antiqua" w:hAnsi="Book Antiqua"/>
          <w:szCs w:val="24"/>
        </w:rPr>
        <w:t>menggunakan metode pemerangkapan radikal bebas 1</w:t>
      </w:r>
      <w:proofErr w:type="gramStart"/>
      <w:r w:rsidR="008911B3" w:rsidRPr="00673A9C">
        <w:rPr>
          <w:rFonts w:ascii="Book Antiqua" w:hAnsi="Book Antiqua"/>
          <w:szCs w:val="24"/>
        </w:rPr>
        <w:t>,1</w:t>
      </w:r>
      <w:proofErr w:type="gramEnd"/>
      <w:r w:rsidR="008911B3" w:rsidRPr="00673A9C">
        <w:rPr>
          <w:rFonts w:ascii="Book Antiqua" w:hAnsi="Book Antiqua"/>
          <w:szCs w:val="24"/>
        </w:rPr>
        <w:t xml:space="preserve">-diphenyl-2-picryhydrazil (DPPH). </w:t>
      </w:r>
    </w:p>
    <w:p w:rsidR="00455A19" w:rsidRPr="00595A2E" w:rsidRDefault="00455A19" w:rsidP="00347CAE">
      <w:pPr>
        <w:pStyle w:val="ListParagraph"/>
        <w:tabs>
          <w:tab w:val="left" w:pos="3969"/>
          <w:tab w:val="left" w:pos="8931"/>
        </w:tabs>
        <w:spacing w:after="0" w:line="240" w:lineRule="auto"/>
        <w:ind w:left="0" w:firstLine="284"/>
        <w:jc w:val="both"/>
        <w:rPr>
          <w:rFonts w:ascii="Book Antiqua" w:hAnsi="Book Antiqua"/>
          <w:szCs w:val="24"/>
        </w:rPr>
      </w:pPr>
    </w:p>
    <w:p w:rsidR="00ED3A3F" w:rsidRDefault="009E1086" w:rsidP="00E55074">
      <w:pPr>
        <w:pStyle w:val="Heading1"/>
        <w:spacing w:before="0" w:after="0" w:line="240" w:lineRule="auto"/>
        <w:jc w:val="both"/>
        <w:rPr>
          <w:rFonts w:ascii="Book Antiqua" w:eastAsia="Arial Unicode MS" w:hAnsi="Book Antiqua" w:cs="Arial"/>
          <w:b/>
          <w:color w:val="0070C0"/>
          <w:sz w:val="22"/>
          <w:szCs w:val="22"/>
        </w:rPr>
      </w:pPr>
      <w:r w:rsidRPr="003C6049">
        <w:rPr>
          <w:rFonts w:ascii="Book Antiqua" w:eastAsia="Arial Unicode MS" w:hAnsi="Book Antiqua" w:cs="Arial"/>
          <w:b/>
          <w:color w:val="0070C0"/>
          <w:sz w:val="22"/>
          <w:szCs w:val="22"/>
          <w:lang w:val="id-ID"/>
        </w:rPr>
        <w:t xml:space="preserve">2.  </w:t>
      </w:r>
      <w:r w:rsidR="003C6049">
        <w:rPr>
          <w:rFonts w:ascii="Book Antiqua" w:eastAsia="Arial Unicode MS" w:hAnsi="Book Antiqua" w:cs="Arial"/>
          <w:b/>
          <w:color w:val="0070C0"/>
          <w:sz w:val="22"/>
          <w:szCs w:val="22"/>
        </w:rPr>
        <w:t>Metode</w:t>
      </w:r>
    </w:p>
    <w:p w:rsidR="008911B3" w:rsidRPr="00673A9C" w:rsidRDefault="008911B3" w:rsidP="00595A2E">
      <w:pPr>
        <w:spacing w:after="0"/>
        <w:rPr>
          <w:rFonts w:ascii="Book Antiqua" w:hAnsi="Book Antiqua"/>
          <w:szCs w:val="22"/>
          <w:lang w:eastAsia="fi-FI" w:bidi="ar-SA"/>
        </w:rPr>
      </w:pPr>
      <w:r w:rsidRPr="00673A9C">
        <w:rPr>
          <w:rFonts w:ascii="Book Antiqua" w:hAnsi="Book Antiqua"/>
          <w:szCs w:val="22"/>
          <w:lang w:eastAsia="fi-FI" w:bidi="ar-SA"/>
        </w:rPr>
        <w:t>2.1 Alat dan Bahan</w:t>
      </w:r>
    </w:p>
    <w:p w:rsidR="008911B3" w:rsidRPr="00595A2E" w:rsidRDefault="008911B3" w:rsidP="00194B67">
      <w:pPr>
        <w:tabs>
          <w:tab w:val="left" w:pos="567"/>
          <w:tab w:val="left" w:pos="851"/>
          <w:tab w:val="left" w:pos="1875"/>
        </w:tabs>
        <w:spacing w:after="0" w:line="240" w:lineRule="auto"/>
        <w:ind w:firstLine="567"/>
        <w:jc w:val="both"/>
        <w:rPr>
          <w:rFonts w:ascii="Book Antiqua" w:hAnsi="Book Antiqua"/>
          <w:b/>
          <w:szCs w:val="22"/>
        </w:rPr>
      </w:pPr>
      <w:r w:rsidRPr="00673A9C">
        <w:rPr>
          <w:rFonts w:ascii="Book Antiqua" w:hAnsi="Book Antiqua"/>
          <w:color w:val="231F20"/>
          <w:szCs w:val="22"/>
        </w:rPr>
        <w:lastRenderedPageBreak/>
        <w:t xml:space="preserve">Alat yang digunakan yaitu alat-alat gelas, timbangan analitik, Spektrofotometer UV-VIS, hot </w:t>
      </w:r>
      <w:r w:rsidR="00194B67">
        <w:rPr>
          <w:rFonts w:ascii="Book Antiqua" w:hAnsi="Book Antiqua"/>
          <w:color w:val="231F20"/>
          <w:szCs w:val="22"/>
        </w:rPr>
        <w:t>plate</w:t>
      </w:r>
      <w:r w:rsidR="00E65B33">
        <w:rPr>
          <w:rFonts w:ascii="Book Antiqua" w:hAnsi="Book Antiqua"/>
          <w:color w:val="231F20"/>
          <w:szCs w:val="22"/>
        </w:rPr>
        <w:t>,</w:t>
      </w:r>
      <w:r w:rsidR="00194B67">
        <w:rPr>
          <w:rFonts w:ascii="Book Antiqua" w:hAnsi="Book Antiqua"/>
          <w:color w:val="231F20"/>
          <w:szCs w:val="22"/>
        </w:rPr>
        <w:t xml:space="preserve"> magnetic stirrer, indikator pH </w:t>
      </w:r>
      <w:r w:rsidRPr="00673A9C">
        <w:rPr>
          <w:rFonts w:ascii="Book Antiqua" w:hAnsi="Book Antiqua"/>
          <w:color w:val="231F20"/>
          <w:szCs w:val="22"/>
        </w:rPr>
        <w:t>, sentrifugasi, viskometer brokfield.</w:t>
      </w:r>
      <w:r w:rsidR="00194B67">
        <w:rPr>
          <w:rFonts w:ascii="Book Antiqua" w:hAnsi="Book Antiqua"/>
          <w:b/>
          <w:szCs w:val="22"/>
        </w:rPr>
        <w:t xml:space="preserve"> </w:t>
      </w:r>
      <w:r w:rsidRPr="00673A9C">
        <w:rPr>
          <w:rFonts w:ascii="Book Antiqua" w:hAnsi="Book Antiqua"/>
          <w:szCs w:val="22"/>
        </w:rPr>
        <w:t>Bahan yang digunakan pada penelitian ini yaitu minyak argan (</w:t>
      </w:r>
      <w:r w:rsidRPr="00673A9C">
        <w:rPr>
          <w:rFonts w:ascii="Book Antiqua" w:hAnsi="Book Antiqua"/>
          <w:i/>
          <w:szCs w:val="22"/>
        </w:rPr>
        <w:t xml:space="preserve">Argania Spinosa </w:t>
      </w:r>
      <w:r w:rsidR="00E65B33">
        <w:rPr>
          <w:rFonts w:ascii="Book Antiqua" w:hAnsi="Book Antiqua"/>
          <w:szCs w:val="22"/>
        </w:rPr>
        <w:t>L), Tween 80, Alkohol</w:t>
      </w:r>
      <w:r w:rsidRPr="00673A9C">
        <w:rPr>
          <w:rFonts w:ascii="Book Antiqua" w:hAnsi="Book Antiqua"/>
          <w:szCs w:val="22"/>
        </w:rPr>
        <w:t xml:space="preserve">, Isopropil Miristat, gliresin, </w:t>
      </w:r>
      <w:r w:rsidRPr="00673A9C">
        <w:rPr>
          <w:rFonts w:ascii="Book Antiqua" w:eastAsiaTheme="minorEastAsia" w:hAnsi="Book Antiqua"/>
          <w:szCs w:val="22"/>
        </w:rPr>
        <w:t>dan aquades.</w:t>
      </w:r>
    </w:p>
    <w:p w:rsidR="00595A2E" w:rsidRPr="00673A9C" w:rsidRDefault="00595A2E" w:rsidP="00595A2E">
      <w:pPr>
        <w:tabs>
          <w:tab w:val="left" w:pos="851"/>
          <w:tab w:val="left" w:pos="3969"/>
        </w:tabs>
        <w:spacing w:after="0" w:line="240" w:lineRule="auto"/>
        <w:jc w:val="both"/>
        <w:rPr>
          <w:rFonts w:ascii="Book Antiqua" w:eastAsiaTheme="minorEastAsia" w:hAnsi="Book Antiqua"/>
          <w:szCs w:val="22"/>
        </w:rPr>
      </w:pPr>
      <w:r>
        <w:rPr>
          <w:rFonts w:ascii="Book Antiqua" w:eastAsiaTheme="minorEastAsia" w:hAnsi="Book Antiqua"/>
          <w:szCs w:val="22"/>
        </w:rPr>
        <w:t>2.2 Prosedur Kerja</w:t>
      </w:r>
    </w:p>
    <w:p w:rsidR="008911B3" w:rsidRPr="00595A2E" w:rsidRDefault="00595A2E" w:rsidP="00595A2E">
      <w:pPr>
        <w:tabs>
          <w:tab w:val="left" w:pos="567"/>
        </w:tabs>
        <w:spacing w:after="0" w:line="240" w:lineRule="auto"/>
        <w:jc w:val="both"/>
        <w:rPr>
          <w:rFonts w:ascii="Book Antiqua" w:hAnsi="Book Antiqua"/>
          <w:szCs w:val="22"/>
        </w:rPr>
      </w:pPr>
      <w:r w:rsidRPr="00595A2E">
        <w:rPr>
          <w:rFonts w:ascii="Book Antiqua" w:hAnsi="Book Antiqua"/>
          <w:szCs w:val="22"/>
        </w:rPr>
        <w:t xml:space="preserve">2.2.1 </w:t>
      </w:r>
      <w:r w:rsidR="008911B3" w:rsidRPr="00595A2E">
        <w:rPr>
          <w:rFonts w:ascii="Book Antiqua" w:hAnsi="Book Antiqua"/>
          <w:szCs w:val="22"/>
        </w:rPr>
        <w:t>Optimasi Basis Mikroemulsi</w:t>
      </w:r>
    </w:p>
    <w:p w:rsidR="00232DE9" w:rsidRDefault="00595A2E" w:rsidP="00232DE9">
      <w:pPr>
        <w:spacing w:after="0" w:line="240" w:lineRule="auto"/>
        <w:ind w:firstLine="567"/>
        <w:jc w:val="both"/>
        <w:rPr>
          <w:rFonts w:ascii="Book Antiqua" w:hAnsi="Book Antiqua"/>
          <w:b/>
          <w:szCs w:val="22"/>
        </w:rPr>
      </w:pPr>
      <w:r>
        <w:rPr>
          <w:rFonts w:ascii="Book Antiqua" w:hAnsi="Book Antiqua"/>
          <w:szCs w:val="22"/>
        </w:rPr>
        <w:t>S</w:t>
      </w:r>
      <w:r w:rsidR="008911B3" w:rsidRPr="00673A9C">
        <w:rPr>
          <w:rFonts w:ascii="Book Antiqua" w:hAnsi="Book Antiqua"/>
          <w:szCs w:val="22"/>
        </w:rPr>
        <w:t xml:space="preserve">urfaktan </w:t>
      </w:r>
      <w:r>
        <w:rPr>
          <w:rFonts w:ascii="Book Antiqua" w:hAnsi="Book Antiqua"/>
          <w:szCs w:val="22"/>
        </w:rPr>
        <w:t>dan ko-surfaktan dicampur</w:t>
      </w:r>
      <w:r w:rsidR="003709A3">
        <w:rPr>
          <w:rFonts w:ascii="Book Antiqua" w:hAnsi="Book Antiqua"/>
          <w:szCs w:val="22"/>
        </w:rPr>
        <w:t xml:space="preserve"> (campuran 1), </w:t>
      </w:r>
      <w:r w:rsidR="008911B3" w:rsidRPr="00673A9C">
        <w:rPr>
          <w:rFonts w:ascii="Book Antiqua" w:hAnsi="Book Antiqua"/>
          <w:szCs w:val="22"/>
        </w:rPr>
        <w:t xml:space="preserve">pada campuran 1 ditambahkan fase minyak (campuran 2). Selanjutnya </w:t>
      </w:r>
      <w:proofErr w:type="gramStart"/>
      <w:r w:rsidR="008911B3" w:rsidRPr="00673A9C">
        <w:rPr>
          <w:rFonts w:ascii="Book Antiqua" w:hAnsi="Book Antiqua"/>
          <w:szCs w:val="22"/>
        </w:rPr>
        <w:t>distirer  dengan</w:t>
      </w:r>
      <w:proofErr w:type="gramEnd"/>
      <w:r w:rsidR="008911B3" w:rsidRPr="00673A9C">
        <w:rPr>
          <w:rFonts w:ascii="Book Antiqua" w:hAnsi="Book Antiqua"/>
          <w:szCs w:val="22"/>
        </w:rPr>
        <w:t xml:space="preserve"> menggunakan magneti</w:t>
      </w:r>
      <w:r w:rsidR="003709A3">
        <w:rPr>
          <w:rFonts w:ascii="Book Antiqua" w:hAnsi="Book Antiqua"/>
          <w:szCs w:val="22"/>
        </w:rPr>
        <w:t>c stirrer hingga homogen. C</w:t>
      </w:r>
      <w:r w:rsidR="008911B3" w:rsidRPr="00673A9C">
        <w:rPr>
          <w:rFonts w:ascii="Book Antiqua" w:hAnsi="Book Antiqua"/>
          <w:szCs w:val="22"/>
        </w:rPr>
        <w:t>ampuran 2 ditambahkan air sedikit demi s</w:t>
      </w:r>
      <w:r w:rsidR="002646E9">
        <w:rPr>
          <w:rFonts w:ascii="Book Antiqua" w:hAnsi="Book Antiqua"/>
          <w:szCs w:val="22"/>
        </w:rPr>
        <w:t xml:space="preserve">edikit </w:t>
      </w:r>
      <w:r w:rsidR="003709A3">
        <w:rPr>
          <w:rFonts w:ascii="Book Antiqua" w:hAnsi="Book Antiqua"/>
          <w:szCs w:val="22"/>
        </w:rPr>
        <w:t>dan</w:t>
      </w:r>
      <w:r w:rsidR="008911B3" w:rsidRPr="00673A9C">
        <w:rPr>
          <w:rFonts w:ascii="Book Antiqua" w:hAnsi="Book Antiqua"/>
          <w:szCs w:val="22"/>
        </w:rPr>
        <w:t xml:space="preserve"> distirer kembali menggunakan magnetic stirrer dengan kecepatan 200 rpm selama 3 menit sampai terbentuk campuran yang homogen dan bening. Setelah diperoleh campuran yang homogen dilakukan ultrasonikasi selama 15 menit dan didiamkan. Pengamatan dilakukan selama 24 jam pada setiap basis formula melalui pengamatan tingkat kekeruhan dan dilanjutkan dengan uji sent</w:t>
      </w:r>
      <w:r w:rsidR="008F14DA">
        <w:rPr>
          <w:rFonts w:ascii="Book Antiqua" w:hAnsi="Book Antiqua"/>
          <w:szCs w:val="22"/>
        </w:rPr>
        <w:t>rifugasi</w:t>
      </w:r>
      <w:r w:rsidR="008911B3" w:rsidRPr="00673A9C">
        <w:rPr>
          <w:rFonts w:ascii="Book Antiqua" w:hAnsi="Book Antiqua"/>
          <w:szCs w:val="22"/>
        </w:rPr>
        <w:t>.</w:t>
      </w:r>
    </w:p>
    <w:p w:rsidR="008911B3" w:rsidRPr="00232DE9" w:rsidRDefault="00595A2E" w:rsidP="00194B67">
      <w:pPr>
        <w:spacing w:after="0" w:line="240" w:lineRule="auto"/>
        <w:jc w:val="both"/>
        <w:rPr>
          <w:rFonts w:ascii="Book Antiqua" w:hAnsi="Book Antiqua"/>
          <w:b/>
          <w:szCs w:val="22"/>
        </w:rPr>
      </w:pPr>
      <w:r w:rsidRPr="00595A2E">
        <w:rPr>
          <w:rFonts w:ascii="Book Antiqua" w:hAnsi="Book Antiqua"/>
          <w:szCs w:val="22"/>
        </w:rPr>
        <w:t xml:space="preserve">2.2.2 </w:t>
      </w:r>
      <w:r w:rsidR="008911B3" w:rsidRPr="00595A2E">
        <w:rPr>
          <w:rFonts w:ascii="Book Antiqua" w:hAnsi="Book Antiqua"/>
          <w:szCs w:val="22"/>
        </w:rPr>
        <w:t>Formulasi Mikroemulsi Minyak Argan</w:t>
      </w:r>
    </w:p>
    <w:p w:rsidR="008911B3" w:rsidRPr="00673A9C" w:rsidRDefault="008911B3" w:rsidP="00595A2E">
      <w:pPr>
        <w:tabs>
          <w:tab w:val="left" w:pos="851"/>
          <w:tab w:val="left" w:pos="3969"/>
        </w:tabs>
        <w:spacing w:after="0" w:line="240" w:lineRule="auto"/>
        <w:ind w:firstLine="567"/>
        <w:jc w:val="both"/>
        <w:rPr>
          <w:rFonts w:ascii="Book Antiqua" w:hAnsi="Book Antiqua"/>
          <w:szCs w:val="22"/>
        </w:rPr>
      </w:pPr>
      <w:r w:rsidRPr="00673A9C">
        <w:rPr>
          <w:rFonts w:ascii="Book Antiqua" w:hAnsi="Book Antiqua"/>
          <w:szCs w:val="22"/>
        </w:rPr>
        <w:t xml:space="preserve">Gliserin dan alkohol sebagai kosurfaktan dicampur dan diaduk hingga homogen (campuran 1). Fase minyak yaitu minyak argan dan IPM dicampur dan diaduk hingga homogen (campuran 2). Campuran 2 dimasukkan kedalam fase air yaitu tween dan diaduk hingga jernih lalu ditambahkan campuran 1 dan diaduk menggunakan magnetic stirrer hingga homogen dengan kecepatan 200 </w:t>
      </w:r>
      <w:proofErr w:type="gramStart"/>
      <w:r w:rsidRPr="00673A9C">
        <w:rPr>
          <w:rFonts w:ascii="Book Antiqua" w:hAnsi="Book Antiqua"/>
          <w:szCs w:val="22"/>
        </w:rPr>
        <w:t>rpm  selama</w:t>
      </w:r>
      <w:proofErr w:type="gramEnd"/>
      <w:r w:rsidRPr="00673A9C">
        <w:rPr>
          <w:rFonts w:ascii="Book Antiqua" w:hAnsi="Book Antiqua"/>
          <w:szCs w:val="22"/>
        </w:rPr>
        <w:t xml:space="preserve"> 3 menit. Setelah diperoleh campuran yang homogen dilakukan ultrasonikasi selama 15 menit dan didiamkan hingga 24 jam.</w:t>
      </w:r>
    </w:p>
    <w:p w:rsidR="008911B3" w:rsidRPr="001B2A03" w:rsidRDefault="001B2A03" w:rsidP="001B2A03">
      <w:pPr>
        <w:tabs>
          <w:tab w:val="left" w:pos="567"/>
          <w:tab w:val="left" w:pos="3969"/>
        </w:tabs>
        <w:spacing w:after="0" w:line="240" w:lineRule="auto"/>
        <w:jc w:val="both"/>
        <w:rPr>
          <w:rFonts w:ascii="Book Antiqua" w:hAnsi="Book Antiqua"/>
          <w:szCs w:val="22"/>
        </w:rPr>
      </w:pPr>
      <w:r w:rsidRPr="001B2A03">
        <w:rPr>
          <w:rFonts w:ascii="Book Antiqua" w:hAnsi="Book Antiqua"/>
          <w:szCs w:val="22"/>
        </w:rPr>
        <w:t>2.2</w:t>
      </w:r>
      <w:r w:rsidR="008911B3" w:rsidRPr="001B2A03">
        <w:rPr>
          <w:rFonts w:ascii="Book Antiqua" w:hAnsi="Book Antiqua"/>
          <w:szCs w:val="22"/>
        </w:rPr>
        <w:t>.3</w:t>
      </w:r>
      <w:r w:rsidR="008911B3" w:rsidRPr="001B2A03">
        <w:rPr>
          <w:rFonts w:ascii="Book Antiqua" w:hAnsi="Book Antiqua"/>
          <w:szCs w:val="22"/>
        </w:rPr>
        <w:tab/>
        <w:t>Evaluasi Sediaan</w:t>
      </w:r>
    </w:p>
    <w:p w:rsidR="008911B3" w:rsidRPr="00673A9C" w:rsidRDefault="008911B3" w:rsidP="0090198A">
      <w:pPr>
        <w:pStyle w:val="ListParagraph"/>
        <w:numPr>
          <w:ilvl w:val="0"/>
          <w:numId w:val="20"/>
        </w:numPr>
        <w:tabs>
          <w:tab w:val="left" w:pos="284"/>
          <w:tab w:val="left" w:pos="3969"/>
        </w:tabs>
        <w:spacing w:after="0" w:line="240" w:lineRule="auto"/>
        <w:ind w:left="993" w:hanging="993"/>
        <w:jc w:val="both"/>
        <w:rPr>
          <w:rFonts w:ascii="Book Antiqua" w:hAnsi="Book Antiqua"/>
          <w:szCs w:val="22"/>
        </w:rPr>
      </w:pPr>
      <w:r w:rsidRPr="00673A9C">
        <w:rPr>
          <w:rFonts w:ascii="Book Antiqua" w:hAnsi="Book Antiqua"/>
          <w:szCs w:val="22"/>
        </w:rPr>
        <w:t>Pengamatan Organoleptis</w:t>
      </w:r>
    </w:p>
    <w:p w:rsidR="008911B3" w:rsidRPr="00673A9C" w:rsidRDefault="008911B3" w:rsidP="0090198A">
      <w:pPr>
        <w:tabs>
          <w:tab w:val="left" w:pos="851"/>
          <w:tab w:val="left" w:pos="3969"/>
        </w:tabs>
        <w:spacing w:after="0" w:line="240" w:lineRule="auto"/>
        <w:ind w:firstLine="284"/>
        <w:jc w:val="both"/>
        <w:rPr>
          <w:rFonts w:ascii="Book Antiqua" w:hAnsi="Book Antiqua"/>
          <w:szCs w:val="22"/>
        </w:rPr>
      </w:pPr>
      <w:r w:rsidRPr="00673A9C">
        <w:rPr>
          <w:rFonts w:ascii="Book Antiqua" w:hAnsi="Book Antiqua"/>
          <w:szCs w:val="22"/>
        </w:rPr>
        <w:t>Pemeriksa</w:t>
      </w:r>
      <w:r w:rsidR="008F14DA">
        <w:rPr>
          <w:rFonts w:ascii="Book Antiqua" w:hAnsi="Book Antiqua"/>
          <w:szCs w:val="22"/>
        </w:rPr>
        <w:t>an organoleptis meliputi</w:t>
      </w:r>
      <w:r w:rsidRPr="00673A9C">
        <w:rPr>
          <w:rFonts w:ascii="Book Antiqua" w:hAnsi="Book Antiqua"/>
          <w:szCs w:val="22"/>
        </w:rPr>
        <w:t xml:space="preserve"> warna, bau, dan kejernihan.</w:t>
      </w:r>
    </w:p>
    <w:p w:rsidR="008911B3" w:rsidRPr="00673A9C" w:rsidRDefault="008911B3" w:rsidP="0090198A">
      <w:pPr>
        <w:pStyle w:val="ListParagraph"/>
        <w:numPr>
          <w:ilvl w:val="0"/>
          <w:numId w:val="20"/>
        </w:numPr>
        <w:tabs>
          <w:tab w:val="left" w:pos="3969"/>
        </w:tabs>
        <w:spacing w:after="0" w:line="240" w:lineRule="auto"/>
        <w:ind w:left="284" w:hanging="284"/>
        <w:jc w:val="both"/>
        <w:rPr>
          <w:rFonts w:ascii="Book Antiqua" w:hAnsi="Book Antiqua"/>
          <w:color w:val="231F20"/>
          <w:szCs w:val="22"/>
        </w:rPr>
      </w:pPr>
      <w:r w:rsidRPr="00673A9C">
        <w:rPr>
          <w:rFonts w:ascii="Book Antiqua" w:hAnsi="Book Antiqua"/>
          <w:bCs/>
          <w:color w:val="231F20"/>
          <w:szCs w:val="22"/>
        </w:rPr>
        <w:t>Evaluasi Sentrifugasi</w:t>
      </w:r>
    </w:p>
    <w:p w:rsidR="008911B3" w:rsidRPr="00673A9C" w:rsidRDefault="008911B3" w:rsidP="0090198A">
      <w:pPr>
        <w:tabs>
          <w:tab w:val="left" w:pos="851"/>
          <w:tab w:val="left" w:pos="1134"/>
        </w:tabs>
        <w:spacing w:after="0" w:line="240" w:lineRule="auto"/>
        <w:ind w:firstLine="284"/>
        <w:jc w:val="both"/>
        <w:rPr>
          <w:rFonts w:ascii="Book Antiqua" w:hAnsi="Book Antiqua"/>
          <w:color w:val="231F20"/>
          <w:szCs w:val="22"/>
        </w:rPr>
      </w:pPr>
      <w:r w:rsidRPr="00673A9C">
        <w:rPr>
          <w:rFonts w:ascii="Book Antiqua" w:hAnsi="Book Antiqua"/>
          <w:color w:val="231F20"/>
          <w:szCs w:val="22"/>
        </w:rPr>
        <w:t xml:space="preserve">Uji stabilitas mekanik dilakukan dengan </w:t>
      </w:r>
      <w:proofErr w:type="gramStart"/>
      <w:r w:rsidRPr="00673A9C">
        <w:rPr>
          <w:rFonts w:ascii="Book Antiqua" w:hAnsi="Book Antiqua"/>
          <w:color w:val="231F20"/>
          <w:szCs w:val="22"/>
        </w:rPr>
        <w:t>cara</w:t>
      </w:r>
      <w:proofErr w:type="gramEnd"/>
      <w:r w:rsidRPr="00673A9C">
        <w:rPr>
          <w:rFonts w:ascii="Book Antiqua" w:hAnsi="Book Antiqua"/>
          <w:color w:val="231F20"/>
          <w:szCs w:val="22"/>
        </w:rPr>
        <w:t xml:space="preserve"> sentrifus </w:t>
      </w:r>
      <w:r w:rsidR="001B2A03">
        <w:rPr>
          <w:rFonts w:ascii="Book Antiqua" w:hAnsi="Book Antiqua"/>
          <w:color w:val="231F20"/>
          <w:szCs w:val="22"/>
        </w:rPr>
        <w:t xml:space="preserve">dengan kecepatam 3750 </w:t>
      </w:r>
      <w:r w:rsidRPr="00673A9C">
        <w:rPr>
          <w:rFonts w:ascii="Book Antiqua" w:hAnsi="Book Antiqua"/>
          <w:color w:val="231F20"/>
          <w:szCs w:val="22"/>
        </w:rPr>
        <w:t>rpm selama 5 jam. Setelah disentrifugasi dilihat mikroemulsi tetap jernih, tidak terjadi pemisahan fase, atau terbentuk endapan.</w:t>
      </w:r>
    </w:p>
    <w:p w:rsidR="008911B3" w:rsidRPr="00673A9C" w:rsidRDefault="008911B3" w:rsidP="0090198A">
      <w:pPr>
        <w:pStyle w:val="ListParagraph"/>
        <w:numPr>
          <w:ilvl w:val="0"/>
          <w:numId w:val="20"/>
        </w:numPr>
        <w:tabs>
          <w:tab w:val="left" w:pos="3969"/>
        </w:tabs>
        <w:spacing w:after="0" w:line="240" w:lineRule="auto"/>
        <w:ind w:left="284" w:hanging="284"/>
        <w:jc w:val="both"/>
        <w:rPr>
          <w:rFonts w:ascii="Book Antiqua" w:hAnsi="Book Antiqua"/>
          <w:bCs/>
          <w:i/>
          <w:iCs/>
          <w:color w:val="231F20"/>
          <w:szCs w:val="22"/>
        </w:rPr>
      </w:pPr>
      <w:r w:rsidRPr="00673A9C">
        <w:rPr>
          <w:rFonts w:ascii="Book Antiqua" w:hAnsi="Book Antiqua"/>
          <w:bCs/>
          <w:color w:val="231F20"/>
          <w:szCs w:val="22"/>
        </w:rPr>
        <w:t xml:space="preserve">Evaluasi </w:t>
      </w:r>
      <w:r w:rsidRPr="00673A9C">
        <w:rPr>
          <w:rFonts w:ascii="Book Antiqua" w:hAnsi="Book Antiqua"/>
          <w:bCs/>
          <w:i/>
          <w:iCs/>
          <w:color w:val="231F20"/>
          <w:szCs w:val="22"/>
        </w:rPr>
        <w:t>Freeze-thaw</w:t>
      </w:r>
    </w:p>
    <w:p w:rsidR="008911B3" w:rsidRPr="00673A9C" w:rsidRDefault="008911B3" w:rsidP="0090198A">
      <w:pPr>
        <w:tabs>
          <w:tab w:val="left" w:pos="851"/>
          <w:tab w:val="left" w:pos="1134"/>
        </w:tabs>
        <w:spacing w:after="0" w:line="240" w:lineRule="auto"/>
        <w:ind w:firstLine="284"/>
        <w:jc w:val="both"/>
        <w:rPr>
          <w:rFonts w:ascii="Book Antiqua" w:hAnsi="Book Antiqua"/>
          <w:szCs w:val="22"/>
        </w:rPr>
      </w:pPr>
      <w:r w:rsidRPr="00673A9C">
        <w:rPr>
          <w:rFonts w:ascii="Book Antiqua" w:hAnsi="Book Antiqua"/>
          <w:color w:val="231F20"/>
          <w:szCs w:val="22"/>
        </w:rPr>
        <w:t>Evaluasi dilakukan dengan menempatkan sediaan pada suhu 4</w:t>
      </w:r>
      <w:r w:rsidRPr="00673A9C">
        <w:rPr>
          <w:rFonts w:ascii="Book Antiqua" w:hAnsi="Book Antiqua"/>
          <w:color w:val="231F20"/>
          <w:szCs w:val="22"/>
          <w:vertAlign w:val="superscript"/>
        </w:rPr>
        <w:t>0</w:t>
      </w:r>
      <w:r w:rsidRPr="00673A9C">
        <w:rPr>
          <w:rFonts w:ascii="Book Antiqua" w:hAnsi="Book Antiqua"/>
          <w:color w:val="231F20"/>
          <w:szCs w:val="22"/>
        </w:rPr>
        <w:t>C selama 24 jam kemudian dipindahkan dan ditempatkan pada ruangan bersuhu 40</w:t>
      </w:r>
      <w:r w:rsidRPr="00673A9C">
        <w:rPr>
          <w:rFonts w:ascii="Book Antiqua" w:hAnsi="Book Antiqua"/>
          <w:color w:val="231F20"/>
          <w:szCs w:val="22"/>
          <w:vertAlign w:val="superscript"/>
        </w:rPr>
        <w:t>0</w:t>
      </w:r>
      <w:r w:rsidRPr="00673A9C">
        <w:rPr>
          <w:rFonts w:ascii="Book Antiqua" w:hAnsi="Book Antiqua"/>
          <w:color w:val="231F20"/>
          <w:szCs w:val="22"/>
        </w:rPr>
        <w:t xml:space="preserve">C selama 24 jam, proses ini dihitung 1 siklus. Evaluasi ini berlangsung selama 7 siklus dengan mengamati perubahan pH dan viskositas serta tampilan sediaan. </w:t>
      </w:r>
    </w:p>
    <w:p w:rsidR="008911B3" w:rsidRPr="001B2A03" w:rsidRDefault="001B2A03" w:rsidP="001B2A03">
      <w:pPr>
        <w:tabs>
          <w:tab w:val="left" w:pos="567"/>
          <w:tab w:val="left" w:pos="3969"/>
        </w:tabs>
        <w:spacing w:after="0" w:line="240" w:lineRule="auto"/>
        <w:jc w:val="both"/>
        <w:rPr>
          <w:rFonts w:ascii="Book Antiqua" w:hAnsi="Book Antiqua"/>
          <w:szCs w:val="22"/>
        </w:rPr>
      </w:pPr>
      <w:r w:rsidRPr="001B2A03">
        <w:rPr>
          <w:rFonts w:ascii="Book Antiqua" w:hAnsi="Book Antiqua"/>
          <w:szCs w:val="22"/>
        </w:rPr>
        <w:t>2.2.4</w:t>
      </w:r>
      <w:r w:rsidR="008911B3" w:rsidRPr="001B2A03">
        <w:rPr>
          <w:rFonts w:ascii="Book Antiqua" w:hAnsi="Book Antiqua"/>
          <w:szCs w:val="22"/>
        </w:rPr>
        <w:tab/>
        <w:t>Uji Aktivitas Antioksidan</w:t>
      </w:r>
    </w:p>
    <w:p w:rsidR="008911B3" w:rsidRPr="00673A9C" w:rsidRDefault="008911B3" w:rsidP="0090198A">
      <w:pPr>
        <w:pStyle w:val="ListParagraph"/>
        <w:numPr>
          <w:ilvl w:val="0"/>
          <w:numId w:val="21"/>
        </w:numPr>
        <w:tabs>
          <w:tab w:val="left" w:pos="3969"/>
        </w:tabs>
        <w:spacing w:after="0" w:line="240" w:lineRule="auto"/>
        <w:ind w:left="284" w:hanging="284"/>
        <w:jc w:val="both"/>
        <w:rPr>
          <w:rFonts w:ascii="Book Antiqua" w:hAnsi="Book Antiqua"/>
          <w:szCs w:val="22"/>
        </w:rPr>
      </w:pPr>
      <w:r w:rsidRPr="00673A9C">
        <w:rPr>
          <w:rFonts w:ascii="Book Antiqua" w:hAnsi="Book Antiqua"/>
          <w:szCs w:val="22"/>
        </w:rPr>
        <w:t>Pembuatan Larutan DPPH</w:t>
      </w:r>
    </w:p>
    <w:p w:rsidR="008911B3" w:rsidRPr="00673A9C" w:rsidRDefault="008911B3" w:rsidP="0090198A">
      <w:pPr>
        <w:tabs>
          <w:tab w:val="left" w:pos="851"/>
          <w:tab w:val="left" w:pos="3969"/>
        </w:tabs>
        <w:spacing w:after="0" w:line="240" w:lineRule="auto"/>
        <w:ind w:firstLine="284"/>
        <w:jc w:val="both"/>
        <w:rPr>
          <w:rFonts w:ascii="Book Antiqua" w:hAnsi="Book Antiqua"/>
          <w:szCs w:val="22"/>
        </w:rPr>
      </w:pPr>
      <w:r w:rsidRPr="00673A9C">
        <w:rPr>
          <w:rFonts w:ascii="Book Antiqua" w:hAnsi="Book Antiqua"/>
          <w:szCs w:val="22"/>
        </w:rPr>
        <w:t>Larutan DPPH 0,5 mM sebagai larutan pereaksi, dibuat dengan cara menimbang 0,018 g serbuk DPPH dan dimasukkan ke dalam labu ukur 100 mL dan ditambahkan etanol hingga tanda batas, didapatkan konsentrai 0,5 mM yang dihitung terhadap BM DPPH sebesar 394,32 /mol.</w:t>
      </w:r>
    </w:p>
    <w:p w:rsidR="008911B3" w:rsidRPr="00673A9C" w:rsidRDefault="008911B3" w:rsidP="0090198A">
      <w:pPr>
        <w:pStyle w:val="ListParagraph"/>
        <w:numPr>
          <w:ilvl w:val="0"/>
          <w:numId w:val="21"/>
        </w:numPr>
        <w:tabs>
          <w:tab w:val="left" w:pos="3969"/>
        </w:tabs>
        <w:spacing w:after="0" w:line="240" w:lineRule="auto"/>
        <w:ind w:left="284" w:hanging="284"/>
        <w:jc w:val="both"/>
        <w:rPr>
          <w:rFonts w:ascii="Book Antiqua" w:hAnsi="Book Antiqua"/>
          <w:szCs w:val="22"/>
        </w:rPr>
      </w:pPr>
      <w:r w:rsidRPr="00673A9C">
        <w:rPr>
          <w:rFonts w:ascii="Book Antiqua" w:hAnsi="Book Antiqua"/>
          <w:szCs w:val="22"/>
        </w:rPr>
        <w:t>Pengukuran Aktivitas Antioksidan Minyak Argan (</w:t>
      </w:r>
      <w:r w:rsidRPr="00673A9C">
        <w:rPr>
          <w:rFonts w:ascii="Book Antiqua" w:hAnsi="Book Antiqua"/>
          <w:i/>
          <w:szCs w:val="22"/>
        </w:rPr>
        <w:t xml:space="preserve">Argania spinosa </w:t>
      </w:r>
      <w:r w:rsidRPr="00673A9C">
        <w:rPr>
          <w:rFonts w:ascii="Book Antiqua" w:hAnsi="Book Antiqua"/>
          <w:szCs w:val="22"/>
        </w:rPr>
        <w:t>L.)</w:t>
      </w:r>
    </w:p>
    <w:p w:rsidR="008911B3" w:rsidRPr="00673A9C" w:rsidRDefault="008911B3" w:rsidP="0090198A">
      <w:pPr>
        <w:tabs>
          <w:tab w:val="left" w:pos="851"/>
          <w:tab w:val="left" w:pos="3969"/>
        </w:tabs>
        <w:spacing w:after="0" w:line="240" w:lineRule="auto"/>
        <w:ind w:firstLine="284"/>
        <w:jc w:val="both"/>
        <w:rPr>
          <w:rFonts w:ascii="Book Antiqua" w:hAnsi="Book Antiqua"/>
          <w:szCs w:val="22"/>
        </w:rPr>
      </w:pPr>
      <w:r w:rsidRPr="00673A9C">
        <w:rPr>
          <w:rFonts w:ascii="Book Antiqua" w:hAnsi="Book Antiqua"/>
          <w:szCs w:val="22"/>
        </w:rPr>
        <w:t>Dibuat larutan stok 1000 ppm dengan cara melarutkan 0</w:t>
      </w:r>
      <w:proofErr w:type="gramStart"/>
      <w:r w:rsidRPr="00673A9C">
        <w:rPr>
          <w:rFonts w:ascii="Book Antiqua" w:hAnsi="Book Antiqua"/>
          <w:szCs w:val="22"/>
        </w:rPr>
        <w:t>,1</w:t>
      </w:r>
      <w:proofErr w:type="gramEnd"/>
      <w:r w:rsidRPr="00673A9C">
        <w:rPr>
          <w:rFonts w:ascii="Book Antiqua" w:hAnsi="Book Antiqua"/>
          <w:szCs w:val="22"/>
        </w:rPr>
        <w:t xml:space="preserve"> g minyak argan ke dalam 100 mL metanol. Dibuat larutan standar 5 ppm, 10 ppm, 20 ppm, 40 ppm dan 80 ppm dari larutan stok. Diambil 2 mL dari masing-masing larutan standard </w:t>
      </w:r>
      <w:proofErr w:type="gramStart"/>
      <w:r w:rsidRPr="00673A9C">
        <w:rPr>
          <w:rFonts w:ascii="Book Antiqua" w:hAnsi="Book Antiqua"/>
          <w:szCs w:val="22"/>
        </w:rPr>
        <w:t>an</w:t>
      </w:r>
      <w:proofErr w:type="gramEnd"/>
      <w:r w:rsidRPr="00673A9C">
        <w:rPr>
          <w:rFonts w:ascii="Book Antiqua" w:hAnsi="Book Antiqua"/>
          <w:szCs w:val="22"/>
        </w:rPr>
        <w:t xml:space="preserve"> ditambahkan larutan DPPH sebanyak 2 mL dan ditambahkan 1 mL metanol. Larutan divorteks </w:t>
      </w:r>
      <w:proofErr w:type="gramStart"/>
      <w:r w:rsidRPr="00673A9C">
        <w:rPr>
          <w:rFonts w:ascii="Book Antiqua" w:hAnsi="Book Antiqua"/>
          <w:szCs w:val="22"/>
        </w:rPr>
        <w:t>dan  diinkubasi</w:t>
      </w:r>
      <w:proofErr w:type="gramEnd"/>
      <w:r w:rsidRPr="00673A9C">
        <w:rPr>
          <w:rFonts w:ascii="Book Antiqua" w:hAnsi="Book Antiqua"/>
          <w:szCs w:val="22"/>
        </w:rPr>
        <w:t xml:space="preserve"> selama 30 menit pada suhu 37</w:t>
      </w:r>
      <w:r w:rsidRPr="00673A9C">
        <w:rPr>
          <w:rFonts w:ascii="Book Antiqua" w:hAnsi="Book Antiqua"/>
          <w:szCs w:val="22"/>
          <w:vertAlign w:val="superscript"/>
        </w:rPr>
        <w:t>0</w:t>
      </w:r>
      <w:r w:rsidRPr="00673A9C">
        <w:rPr>
          <w:rFonts w:ascii="Book Antiqua" w:hAnsi="Book Antiqua"/>
          <w:szCs w:val="22"/>
        </w:rPr>
        <w:t>C. Dibaca absorbansinya pada spektrofotometri UV-Vis pada panjang gelombang 519 nm.</w:t>
      </w:r>
    </w:p>
    <w:p w:rsidR="008911B3" w:rsidRPr="00673A9C" w:rsidRDefault="008911B3" w:rsidP="002646E9">
      <w:pPr>
        <w:pStyle w:val="ListParagraph"/>
        <w:numPr>
          <w:ilvl w:val="0"/>
          <w:numId w:val="21"/>
        </w:numPr>
        <w:tabs>
          <w:tab w:val="left" w:pos="3969"/>
        </w:tabs>
        <w:spacing w:after="0" w:line="240" w:lineRule="auto"/>
        <w:ind w:left="426" w:hanging="284"/>
        <w:jc w:val="both"/>
        <w:rPr>
          <w:rFonts w:ascii="Book Antiqua" w:hAnsi="Book Antiqua"/>
          <w:szCs w:val="22"/>
        </w:rPr>
      </w:pPr>
      <w:r w:rsidRPr="00673A9C">
        <w:rPr>
          <w:rFonts w:ascii="Book Antiqua" w:hAnsi="Book Antiqua"/>
          <w:szCs w:val="22"/>
        </w:rPr>
        <w:t>Pengukuran Aktivitas Antioksidan Kontrol Positif (Vitamin E)</w:t>
      </w:r>
    </w:p>
    <w:p w:rsidR="008911B3" w:rsidRPr="00673A9C" w:rsidRDefault="008911B3" w:rsidP="002646E9">
      <w:pPr>
        <w:pStyle w:val="ListParagraph"/>
        <w:tabs>
          <w:tab w:val="left" w:pos="3969"/>
        </w:tabs>
        <w:spacing w:after="0" w:line="240" w:lineRule="auto"/>
        <w:ind w:left="0" w:firstLine="426"/>
        <w:jc w:val="both"/>
        <w:rPr>
          <w:rFonts w:ascii="Book Antiqua" w:hAnsi="Book Antiqua"/>
          <w:szCs w:val="22"/>
        </w:rPr>
      </w:pPr>
      <w:r w:rsidRPr="00673A9C">
        <w:rPr>
          <w:rFonts w:ascii="Book Antiqua" w:hAnsi="Book Antiqua"/>
          <w:szCs w:val="22"/>
        </w:rPr>
        <w:lastRenderedPageBreak/>
        <w:t>Dibuat larutan stok 1000 ppm dengan cara melarutkan 0</w:t>
      </w:r>
      <w:proofErr w:type="gramStart"/>
      <w:r w:rsidRPr="00673A9C">
        <w:rPr>
          <w:rFonts w:ascii="Book Antiqua" w:hAnsi="Book Antiqua"/>
          <w:szCs w:val="22"/>
        </w:rPr>
        <w:t>,1</w:t>
      </w:r>
      <w:proofErr w:type="gramEnd"/>
      <w:r w:rsidRPr="00673A9C">
        <w:rPr>
          <w:rFonts w:ascii="Book Antiqua" w:hAnsi="Book Antiqua"/>
          <w:szCs w:val="22"/>
        </w:rPr>
        <w:t xml:space="preserve"> g vitamin E ke dalam 100 mL metanol. Dibuat larutan standar 20 ppm, 40 ppm, 60 ppm, 80 ppm dan 100 ppm dari larutan stok. Diambil 2 mL dari masing-masing larutan standard </w:t>
      </w:r>
      <w:r w:rsidR="002646E9">
        <w:rPr>
          <w:rFonts w:ascii="Book Antiqua" w:hAnsi="Book Antiqua"/>
          <w:szCs w:val="22"/>
        </w:rPr>
        <w:t>d</w:t>
      </w:r>
      <w:r w:rsidRPr="00673A9C">
        <w:rPr>
          <w:rFonts w:ascii="Book Antiqua" w:hAnsi="Book Antiqua"/>
          <w:szCs w:val="22"/>
        </w:rPr>
        <w:t xml:space="preserve">an ditambahkan larutan DPPH sebanyak 2 mL dan ditambahkan 1 mL metanol. Larutan divorteks </w:t>
      </w:r>
      <w:proofErr w:type="gramStart"/>
      <w:r w:rsidRPr="00673A9C">
        <w:rPr>
          <w:rFonts w:ascii="Book Antiqua" w:hAnsi="Book Antiqua"/>
          <w:szCs w:val="22"/>
        </w:rPr>
        <w:t>dan  diinkubasi</w:t>
      </w:r>
      <w:proofErr w:type="gramEnd"/>
      <w:r w:rsidRPr="00673A9C">
        <w:rPr>
          <w:rFonts w:ascii="Book Antiqua" w:hAnsi="Book Antiqua"/>
          <w:szCs w:val="22"/>
        </w:rPr>
        <w:t xml:space="preserve"> selama 30 menit pada suhu 37</w:t>
      </w:r>
      <w:r w:rsidRPr="00673A9C">
        <w:rPr>
          <w:rFonts w:ascii="Book Antiqua" w:hAnsi="Book Antiqua"/>
          <w:szCs w:val="22"/>
          <w:vertAlign w:val="superscript"/>
        </w:rPr>
        <w:t>0</w:t>
      </w:r>
      <w:r w:rsidRPr="00673A9C">
        <w:rPr>
          <w:rFonts w:ascii="Book Antiqua" w:hAnsi="Book Antiqua"/>
          <w:szCs w:val="22"/>
        </w:rPr>
        <w:t>C. Dibaca absorbansinya pada spektrofotometri UV-Vis pada panjang gelombang 519 nm.</w:t>
      </w:r>
    </w:p>
    <w:p w:rsidR="008911B3" w:rsidRPr="00673A9C" w:rsidRDefault="008911B3" w:rsidP="002646E9">
      <w:pPr>
        <w:pStyle w:val="ListParagraph"/>
        <w:numPr>
          <w:ilvl w:val="0"/>
          <w:numId w:val="21"/>
        </w:numPr>
        <w:tabs>
          <w:tab w:val="left" w:pos="3969"/>
        </w:tabs>
        <w:spacing w:after="0" w:line="240" w:lineRule="auto"/>
        <w:ind w:left="426" w:hanging="284"/>
        <w:jc w:val="both"/>
        <w:rPr>
          <w:rFonts w:ascii="Book Antiqua" w:hAnsi="Book Antiqua"/>
          <w:color w:val="000000"/>
          <w:szCs w:val="22"/>
        </w:rPr>
      </w:pPr>
      <w:r w:rsidRPr="00673A9C">
        <w:rPr>
          <w:rFonts w:ascii="Book Antiqua" w:hAnsi="Book Antiqua"/>
          <w:color w:val="000000"/>
          <w:szCs w:val="22"/>
        </w:rPr>
        <w:t xml:space="preserve">Uji Aktivitas Antioksidan Sediaan Mikroemulsi Minyak Argan </w:t>
      </w:r>
      <w:r w:rsidRPr="00673A9C">
        <w:rPr>
          <w:rFonts w:ascii="Book Antiqua" w:hAnsi="Book Antiqua"/>
          <w:szCs w:val="22"/>
        </w:rPr>
        <w:t>(</w:t>
      </w:r>
      <w:r w:rsidRPr="00673A9C">
        <w:rPr>
          <w:rFonts w:ascii="Book Antiqua" w:hAnsi="Book Antiqua"/>
          <w:i/>
          <w:szCs w:val="22"/>
        </w:rPr>
        <w:t xml:space="preserve">Argania spinosa </w:t>
      </w:r>
      <w:r w:rsidRPr="00673A9C">
        <w:rPr>
          <w:rFonts w:ascii="Book Antiqua" w:hAnsi="Book Antiqua"/>
          <w:szCs w:val="22"/>
        </w:rPr>
        <w:t>L.)</w:t>
      </w:r>
    </w:p>
    <w:p w:rsidR="001B2A03" w:rsidRPr="002646E9" w:rsidRDefault="008911B3" w:rsidP="00BA7B18">
      <w:pPr>
        <w:pStyle w:val="ListParagraph"/>
        <w:tabs>
          <w:tab w:val="left" w:pos="3969"/>
        </w:tabs>
        <w:spacing w:line="240" w:lineRule="auto"/>
        <w:ind w:left="0" w:firstLine="426"/>
        <w:jc w:val="both"/>
        <w:rPr>
          <w:rFonts w:ascii="Book Antiqua" w:hAnsi="Book Antiqua"/>
          <w:szCs w:val="22"/>
        </w:rPr>
      </w:pPr>
      <w:r w:rsidRPr="00673A9C">
        <w:rPr>
          <w:rFonts w:ascii="Book Antiqua" w:hAnsi="Book Antiqua"/>
          <w:szCs w:val="22"/>
        </w:rPr>
        <w:t>Masing-masing formula F1, F2 dan F3 dibuat larutan stok 1000 ppm dengan cara melarutkan 0</w:t>
      </w:r>
      <w:proofErr w:type="gramStart"/>
      <w:r w:rsidRPr="00673A9C">
        <w:rPr>
          <w:rFonts w:ascii="Book Antiqua" w:hAnsi="Book Antiqua"/>
          <w:szCs w:val="22"/>
        </w:rPr>
        <w:t>,1</w:t>
      </w:r>
      <w:proofErr w:type="gramEnd"/>
      <w:r w:rsidRPr="00673A9C">
        <w:rPr>
          <w:rFonts w:ascii="Book Antiqua" w:hAnsi="Book Antiqua"/>
          <w:szCs w:val="22"/>
        </w:rPr>
        <w:t xml:space="preserve"> g sediaan mikroemulsi ke dalam 100 mL metanol. Dibuat larutan standar 20 ppm, 40 ppm, 60 ppm, 80 ppm dan 100 ppm dari larutan stok. Diambil 2 mL dari masing-masing larutan standard </w:t>
      </w:r>
      <w:proofErr w:type="gramStart"/>
      <w:r w:rsidRPr="00673A9C">
        <w:rPr>
          <w:rFonts w:ascii="Book Antiqua" w:hAnsi="Book Antiqua"/>
          <w:szCs w:val="22"/>
        </w:rPr>
        <w:t>an</w:t>
      </w:r>
      <w:proofErr w:type="gramEnd"/>
      <w:r w:rsidRPr="00673A9C">
        <w:rPr>
          <w:rFonts w:ascii="Book Antiqua" w:hAnsi="Book Antiqua"/>
          <w:szCs w:val="22"/>
        </w:rPr>
        <w:t xml:space="preserve"> ditambahkan larutan DPPH sebanyak 2 mL dan ditambahkan 1 mL metanol. Larutan divorteks </w:t>
      </w:r>
      <w:proofErr w:type="gramStart"/>
      <w:r w:rsidRPr="00673A9C">
        <w:rPr>
          <w:rFonts w:ascii="Book Antiqua" w:hAnsi="Book Antiqua"/>
          <w:szCs w:val="22"/>
        </w:rPr>
        <w:t>dan  diinkubasi</w:t>
      </w:r>
      <w:proofErr w:type="gramEnd"/>
      <w:r w:rsidRPr="00673A9C">
        <w:rPr>
          <w:rFonts w:ascii="Book Antiqua" w:hAnsi="Book Antiqua"/>
          <w:szCs w:val="22"/>
        </w:rPr>
        <w:t xml:space="preserve"> selama 30 menit pada suhu 37</w:t>
      </w:r>
      <w:r w:rsidRPr="00673A9C">
        <w:rPr>
          <w:rFonts w:ascii="Book Antiqua" w:hAnsi="Book Antiqua"/>
          <w:szCs w:val="22"/>
          <w:vertAlign w:val="superscript"/>
        </w:rPr>
        <w:t>0</w:t>
      </w:r>
      <w:r w:rsidRPr="00673A9C">
        <w:rPr>
          <w:rFonts w:ascii="Book Antiqua" w:hAnsi="Book Antiqua"/>
          <w:szCs w:val="22"/>
        </w:rPr>
        <w:t>C. Dibaca absorbansinya pada spektrofotometri UV-Vis pada panjang gelombang 519 nm.</w:t>
      </w:r>
      <w:r w:rsidR="002646E9">
        <w:rPr>
          <w:rFonts w:ascii="Book Antiqua" w:hAnsi="Book Antiqua"/>
          <w:szCs w:val="22"/>
        </w:rPr>
        <w:t xml:space="preserve"> </w:t>
      </w:r>
      <w:r w:rsidRPr="00673A9C">
        <w:rPr>
          <w:rFonts w:ascii="Book Antiqua" w:hAnsi="Book Antiqua"/>
          <w:color w:val="000000"/>
          <w:szCs w:val="22"/>
        </w:rPr>
        <w:t>Dihitung masing-masing persen pengikatan DPPH dengan minyak argan (</w:t>
      </w:r>
      <w:r w:rsidRPr="00673A9C">
        <w:rPr>
          <w:rFonts w:ascii="Book Antiqua" w:hAnsi="Book Antiqua"/>
          <w:i/>
          <w:color w:val="000000"/>
          <w:szCs w:val="22"/>
        </w:rPr>
        <w:t xml:space="preserve">Argania spinosa </w:t>
      </w:r>
      <w:r w:rsidRPr="00673A9C">
        <w:rPr>
          <w:rFonts w:ascii="Book Antiqua" w:hAnsi="Book Antiqua"/>
          <w:color w:val="000000"/>
          <w:szCs w:val="22"/>
        </w:rPr>
        <w:t>L.), DPPH dengan vitamin E dan DPPH dengan mikroemulsi minyak argan dengan menghitung persen inhibisi, dengan rumus:</w:t>
      </w:r>
    </w:p>
    <w:p w:rsidR="008911B3" w:rsidRPr="00673A9C" w:rsidRDefault="008911B3" w:rsidP="002646E9">
      <w:pPr>
        <w:tabs>
          <w:tab w:val="left" w:pos="851"/>
          <w:tab w:val="left" w:pos="3969"/>
        </w:tabs>
        <w:spacing w:line="240" w:lineRule="auto"/>
        <w:ind w:left="567" w:hanging="425"/>
        <w:jc w:val="center"/>
        <w:rPr>
          <w:rFonts w:ascii="Book Antiqua" w:hAnsi="Book Antiqua"/>
          <w:szCs w:val="22"/>
        </w:rPr>
      </w:pPr>
      <w:r w:rsidRPr="00673A9C">
        <w:rPr>
          <w:rFonts w:ascii="Book Antiqua" w:hAnsi="Book Antiqua"/>
          <w:color w:val="000000"/>
          <w:szCs w:val="22"/>
        </w:rPr>
        <w:t>% Aktivitas antioksidan=</w:t>
      </w:r>
      <m:oMath>
        <m:r>
          <w:rPr>
            <w:rFonts w:ascii="Cambria Math" w:hAnsi="Book Antiqua"/>
            <w:szCs w:val="22"/>
          </w:rPr>
          <m:t xml:space="preserve"> </m:t>
        </m:r>
        <m:f>
          <m:fPr>
            <m:ctrlPr>
              <w:rPr>
                <w:rFonts w:ascii="Cambria Math" w:hAnsi="Book Antiqua"/>
                <w:i/>
                <w:szCs w:val="22"/>
              </w:rPr>
            </m:ctrlPr>
          </m:fPr>
          <m:num>
            <m:r>
              <m:rPr>
                <m:sty m:val="p"/>
              </m:rPr>
              <w:rPr>
                <w:rFonts w:ascii="Cambria Math" w:hAnsi="Book Antiqua"/>
                <w:szCs w:val="22"/>
              </w:rPr>
              <m:t>Absorbansi blanko</m:t>
            </m:r>
            <m:r>
              <m:rPr>
                <m:sty m:val="p"/>
              </m:rPr>
              <w:rPr>
                <w:rFonts w:ascii="Cambria Math" w:hAnsi="Book Antiqua"/>
                <w:szCs w:val="22"/>
              </w:rPr>
              <m:t>-</m:t>
            </m:r>
            <m:r>
              <m:rPr>
                <m:sty m:val="p"/>
              </m:rPr>
              <w:rPr>
                <w:rFonts w:ascii="Cambria Math" w:hAnsi="Book Antiqua"/>
                <w:szCs w:val="22"/>
              </w:rPr>
              <m:t>absorbansi sampel</m:t>
            </m:r>
          </m:num>
          <m:den>
            <m:r>
              <m:rPr>
                <m:sty m:val="p"/>
              </m:rPr>
              <w:rPr>
                <w:rFonts w:ascii="Cambria Math" w:hAnsi="Book Antiqua"/>
                <w:szCs w:val="22"/>
              </w:rPr>
              <m:t>Absorbansi blanko</m:t>
            </m:r>
          </m:den>
        </m:f>
      </m:oMath>
      <w:r w:rsidRPr="00673A9C">
        <w:rPr>
          <w:rFonts w:ascii="Book Antiqua" w:eastAsiaTheme="minorEastAsia" w:hAnsi="Book Antiqua"/>
          <w:szCs w:val="22"/>
        </w:rPr>
        <w:t xml:space="preserve"> x 100%</w:t>
      </w:r>
    </w:p>
    <w:p w:rsidR="008911B3" w:rsidRPr="00673A9C" w:rsidRDefault="008911B3" w:rsidP="00194B67">
      <w:pPr>
        <w:tabs>
          <w:tab w:val="left" w:pos="851"/>
          <w:tab w:val="left" w:pos="3969"/>
        </w:tabs>
        <w:spacing w:after="0" w:line="240" w:lineRule="auto"/>
        <w:ind w:firstLine="567"/>
        <w:jc w:val="both"/>
        <w:rPr>
          <w:rFonts w:ascii="Book Antiqua" w:eastAsiaTheme="minorEastAsia" w:hAnsi="Book Antiqua"/>
          <w:szCs w:val="22"/>
        </w:rPr>
      </w:pPr>
      <w:r w:rsidRPr="00673A9C">
        <w:rPr>
          <w:rFonts w:ascii="Book Antiqua" w:hAnsi="Book Antiqua"/>
          <w:szCs w:val="22"/>
        </w:rPr>
        <w:t>Nilai IC</w:t>
      </w:r>
      <w:r w:rsidRPr="00673A9C">
        <w:rPr>
          <w:rFonts w:ascii="Book Antiqua" w:hAnsi="Book Antiqua"/>
          <w:szCs w:val="22"/>
          <w:vertAlign w:val="subscript"/>
        </w:rPr>
        <w:t>50</w:t>
      </w:r>
      <w:r w:rsidRPr="00673A9C">
        <w:rPr>
          <w:rFonts w:ascii="Book Antiqua" w:hAnsi="Book Antiqua"/>
          <w:szCs w:val="22"/>
        </w:rPr>
        <w:t xml:space="preserve"> (</w:t>
      </w:r>
      <w:r w:rsidRPr="00673A9C">
        <w:rPr>
          <w:rFonts w:ascii="Book Antiqua" w:hAnsi="Book Antiqua"/>
          <w:i/>
          <w:szCs w:val="22"/>
        </w:rPr>
        <w:t>Inhibition Conceentration</w:t>
      </w:r>
      <w:r w:rsidR="002646E9">
        <w:rPr>
          <w:rFonts w:ascii="Book Antiqua" w:hAnsi="Book Antiqua"/>
          <w:szCs w:val="22"/>
        </w:rPr>
        <w:t>) adalah kon</w:t>
      </w:r>
      <w:r w:rsidRPr="00673A9C">
        <w:rPr>
          <w:rFonts w:ascii="Book Antiqua" w:hAnsi="Book Antiqua"/>
          <w:szCs w:val="22"/>
        </w:rPr>
        <w:t>sentrasi antioksidan (</w:t>
      </w:r>
      <m:oMath>
        <m:r>
          <w:rPr>
            <w:rFonts w:ascii="Cambria Math" w:hAnsi="Cambria Math"/>
            <w:szCs w:val="22"/>
          </w:rPr>
          <m:t>μ</m:t>
        </m:r>
      </m:oMath>
      <w:r w:rsidRPr="00673A9C">
        <w:rPr>
          <w:rFonts w:ascii="Book Antiqua" w:eastAsiaTheme="minorEastAsia" w:hAnsi="Book Antiqua"/>
          <w:szCs w:val="22"/>
        </w:rPr>
        <w:t xml:space="preserve">g/ mL) yang mampu memberikan persen perendaman radikal sebanyak 50% disbanding dengan kontrol melalui persamaan garis. Nilai </w:t>
      </w:r>
      <w:r w:rsidRPr="00673A9C">
        <w:rPr>
          <w:rFonts w:ascii="Book Antiqua" w:hAnsi="Book Antiqua"/>
          <w:szCs w:val="22"/>
        </w:rPr>
        <w:t>IC</w:t>
      </w:r>
      <w:r w:rsidRPr="00673A9C">
        <w:rPr>
          <w:rFonts w:ascii="Book Antiqua" w:hAnsi="Book Antiqua"/>
          <w:szCs w:val="22"/>
          <w:vertAlign w:val="subscript"/>
        </w:rPr>
        <w:t xml:space="preserve">50 </w:t>
      </w:r>
      <w:r w:rsidRPr="00673A9C">
        <w:rPr>
          <w:rFonts w:ascii="Book Antiqua" w:hAnsi="Book Antiqua"/>
          <w:szCs w:val="22"/>
        </w:rPr>
        <w:t xml:space="preserve">diperoleh dari perpotongan garis antara 50% daya hambatan dengan sumbu konsentrasi, kemudian masukan persamaan y=a+bx. Dimana y=50 dan nilai x menunjukan </w:t>
      </w:r>
      <w:proofErr w:type="gramStart"/>
      <w:r w:rsidRPr="00673A9C">
        <w:rPr>
          <w:rFonts w:ascii="Book Antiqua" w:hAnsi="Book Antiqua"/>
          <w:szCs w:val="22"/>
        </w:rPr>
        <w:t>IC</w:t>
      </w:r>
      <w:r w:rsidRPr="00673A9C">
        <w:rPr>
          <w:rFonts w:ascii="Book Antiqua" w:hAnsi="Book Antiqua"/>
          <w:szCs w:val="22"/>
          <w:vertAlign w:val="subscript"/>
        </w:rPr>
        <w:t xml:space="preserve">50 </w:t>
      </w:r>
      <w:r w:rsidRPr="00673A9C">
        <w:rPr>
          <w:rFonts w:ascii="Book Antiqua" w:hAnsi="Book Antiqua"/>
          <w:szCs w:val="22"/>
        </w:rPr>
        <w:t>.</w:t>
      </w:r>
      <w:proofErr w:type="gramEnd"/>
      <w:r w:rsidRPr="00673A9C">
        <w:rPr>
          <w:rFonts w:ascii="Book Antiqua" w:hAnsi="Book Antiqua"/>
          <w:szCs w:val="22"/>
        </w:rPr>
        <w:t xml:space="preserve"> </w:t>
      </w:r>
    </w:p>
    <w:p w:rsidR="008911B3" w:rsidRPr="00232DE9" w:rsidRDefault="001B2A03" w:rsidP="001B2A03">
      <w:pPr>
        <w:tabs>
          <w:tab w:val="left" w:pos="567"/>
          <w:tab w:val="left" w:pos="3969"/>
        </w:tabs>
        <w:spacing w:after="0" w:line="240" w:lineRule="auto"/>
        <w:jc w:val="both"/>
        <w:rPr>
          <w:rFonts w:ascii="Book Antiqua" w:hAnsi="Book Antiqua"/>
          <w:szCs w:val="22"/>
        </w:rPr>
      </w:pPr>
      <w:r w:rsidRPr="00232DE9">
        <w:rPr>
          <w:rFonts w:ascii="Book Antiqua" w:hAnsi="Book Antiqua"/>
          <w:szCs w:val="22"/>
        </w:rPr>
        <w:t>2.2.5</w:t>
      </w:r>
      <w:r w:rsidR="008911B3" w:rsidRPr="00232DE9">
        <w:rPr>
          <w:rFonts w:ascii="Book Antiqua" w:hAnsi="Book Antiqua"/>
          <w:szCs w:val="22"/>
        </w:rPr>
        <w:tab/>
        <w:t>Analisis Data</w:t>
      </w:r>
    </w:p>
    <w:p w:rsidR="008911B3" w:rsidRDefault="008911B3" w:rsidP="001B2A03">
      <w:pPr>
        <w:tabs>
          <w:tab w:val="left" w:pos="567"/>
          <w:tab w:val="left" w:pos="3969"/>
        </w:tabs>
        <w:spacing w:after="0" w:line="240" w:lineRule="auto"/>
        <w:ind w:firstLine="567"/>
        <w:jc w:val="both"/>
        <w:rPr>
          <w:rFonts w:ascii="Book Antiqua" w:hAnsi="Book Antiqua"/>
          <w:szCs w:val="22"/>
        </w:rPr>
      </w:pPr>
      <w:r w:rsidRPr="00673A9C">
        <w:rPr>
          <w:rFonts w:ascii="Book Antiqua" w:hAnsi="Book Antiqua"/>
          <w:szCs w:val="22"/>
        </w:rPr>
        <w:t xml:space="preserve">Analisis data dilakukan menggunakan uji statistik yaitu </w:t>
      </w:r>
      <w:r w:rsidRPr="00673A9C">
        <w:rPr>
          <w:rFonts w:ascii="Book Antiqua" w:hAnsi="Book Antiqua"/>
          <w:i/>
          <w:szCs w:val="22"/>
        </w:rPr>
        <w:t>one way anova,</w:t>
      </w:r>
      <w:r w:rsidRPr="00673A9C">
        <w:rPr>
          <w:rFonts w:ascii="Book Antiqua" w:hAnsi="Book Antiqua"/>
          <w:szCs w:val="22"/>
        </w:rPr>
        <w:t xml:space="preserve"> untuk melihat stabilitas fisik sediaan mikroemulsi minyak argan (</w:t>
      </w:r>
      <w:r w:rsidRPr="00673A9C">
        <w:rPr>
          <w:rFonts w:ascii="Book Antiqua" w:hAnsi="Book Antiqua"/>
          <w:i/>
          <w:szCs w:val="22"/>
        </w:rPr>
        <w:t xml:space="preserve">Argania spinosa </w:t>
      </w:r>
      <w:r w:rsidRPr="00673A9C">
        <w:rPr>
          <w:rFonts w:ascii="Book Antiqua" w:hAnsi="Book Antiqua"/>
          <w:szCs w:val="22"/>
        </w:rPr>
        <w:t>L), serta Uji T Test untuk melihat perubahan aktivitas antioksidan pada t</w:t>
      </w:r>
      <w:r w:rsidRPr="00673A9C">
        <w:rPr>
          <w:rFonts w:ascii="Book Antiqua" w:hAnsi="Book Antiqua"/>
          <w:szCs w:val="22"/>
          <w:vertAlign w:val="subscript"/>
        </w:rPr>
        <w:t>0</w:t>
      </w:r>
      <w:r w:rsidRPr="00673A9C">
        <w:rPr>
          <w:rFonts w:ascii="Book Antiqua" w:hAnsi="Book Antiqua"/>
          <w:szCs w:val="22"/>
        </w:rPr>
        <w:t xml:space="preserve"> dan t</w:t>
      </w:r>
      <w:r w:rsidRPr="00673A9C">
        <w:rPr>
          <w:rFonts w:ascii="Book Antiqua" w:hAnsi="Book Antiqua"/>
          <w:szCs w:val="22"/>
          <w:vertAlign w:val="subscript"/>
        </w:rPr>
        <w:t>28</w:t>
      </w:r>
      <w:r w:rsidRPr="00673A9C">
        <w:rPr>
          <w:rFonts w:ascii="Book Antiqua" w:hAnsi="Book Antiqua"/>
          <w:szCs w:val="22"/>
        </w:rPr>
        <w:t>.</w:t>
      </w:r>
    </w:p>
    <w:p w:rsidR="00455A19" w:rsidRPr="00673A9C" w:rsidRDefault="00455A19" w:rsidP="001B2A03">
      <w:pPr>
        <w:tabs>
          <w:tab w:val="left" w:pos="567"/>
          <w:tab w:val="left" w:pos="3969"/>
        </w:tabs>
        <w:spacing w:after="0" w:line="240" w:lineRule="auto"/>
        <w:ind w:firstLine="567"/>
        <w:jc w:val="both"/>
        <w:rPr>
          <w:rFonts w:ascii="Book Antiqua" w:hAnsi="Book Antiqua"/>
          <w:szCs w:val="22"/>
        </w:rPr>
      </w:pPr>
    </w:p>
    <w:bookmarkEnd w:id="3"/>
    <w:bookmarkEnd w:id="4"/>
    <w:p w:rsidR="00ED3A3F" w:rsidRPr="00673A9C" w:rsidRDefault="009E1086" w:rsidP="00E55074">
      <w:pPr>
        <w:pStyle w:val="Heading1"/>
        <w:spacing w:before="0" w:after="0" w:line="240" w:lineRule="auto"/>
        <w:jc w:val="both"/>
        <w:rPr>
          <w:rFonts w:ascii="Book Antiqua" w:hAnsi="Book Antiqua" w:cs="Arial"/>
          <w:b/>
          <w:color w:val="0070C0"/>
          <w:sz w:val="22"/>
          <w:szCs w:val="22"/>
        </w:rPr>
      </w:pPr>
      <w:r w:rsidRPr="00673A9C">
        <w:rPr>
          <w:rFonts w:ascii="Book Antiqua" w:hAnsi="Book Antiqua" w:cs="Arial"/>
          <w:b/>
          <w:color w:val="0070C0"/>
          <w:sz w:val="22"/>
          <w:szCs w:val="22"/>
          <w:lang w:val="id-ID"/>
        </w:rPr>
        <w:t xml:space="preserve">3.  </w:t>
      </w:r>
      <w:r w:rsidR="00EC48EC" w:rsidRPr="00673A9C">
        <w:rPr>
          <w:rFonts w:ascii="Book Antiqua" w:hAnsi="Book Antiqua" w:cs="Arial"/>
          <w:b/>
          <w:color w:val="0070C0"/>
          <w:sz w:val="22"/>
          <w:szCs w:val="22"/>
        </w:rPr>
        <w:t>Hasil dan Pembahasan</w:t>
      </w:r>
    </w:p>
    <w:p w:rsidR="00232DE9" w:rsidRDefault="001B2A03" w:rsidP="003709A3">
      <w:pPr>
        <w:tabs>
          <w:tab w:val="left" w:pos="426"/>
        </w:tabs>
        <w:spacing w:after="0" w:line="240" w:lineRule="auto"/>
        <w:rPr>
          <w:rFonts w:ascii="Book Antiqua" w:hAnsi="Book Antiqua"/>
          <w:b/>
          <w:szCs w:val="22"/>
        </w:rPr>
      </w:pPr>
      <w:r>
        <w:rPr>
          <w:rFonts w:ascii="Book Antiqua" w:hAnsi="Book Antiqua"/>
          <w:b/>
          <w:szCs w:val="22"/>
        </w:rPr>
        <w:t>3</w:t>
      </w:r>
      <w:r w:rsidR="00673A9C" w:rsidRPr="00673A9C">
        <w:rPr>
          <w:rFonts w:ascii="Book Antiqua" w:hAnsi="Book Antiqua"/>
          <w:b/>
          <w:szCs w:val="22"/>
        </w:rPr>
        <w:t>.1</w:t>
      </w:r>
      <w:r w:rsidR="00673A9C" w:rsidRPr="00673A9C">
        <w:rPr>
          <w:rFonts w:ascii="Book Antiqua" w:hAnsi="Book Antiqua"/>
          <w:b/>
          <w:szCs w:val="22"/>
        </w:rPr>
        <w:tab/>
        <w:t>Hasil</w:t>
      </w:r>
    </w:p>
    <w:p w:rsidR="00673A9C" w:rsidRDefault="001B2A03" w:rsidP="001B2A03">
      <w:pPr>
        <w:tabs>
          <w:tab w:val="left" w:pos="426"/>
        </w:tabs>
        <w:spacing w:after="0" w:line="240" w:lineRule="auto"/>
        <w:rPr>
          <w:rFonts w:ascii="Book Antiqua" w:hAnsi="Book Antiqua"/>
          <w:b/>
          <w:szCs w:val="22"/>
        </w:rPr>
      </w:pPr>
      <w:r>
        <w:rPr>
          <w:rFonts w:ascii="Book Antiqua" w:hAnsi="Book Antiqua"/>
          <w:b/>
          <w:szCs w:val="22"/>
        </w:rPr>
        <w:t xml:space="preserve">3.1.1 </w:t>
      </w:r>
      <w:r w:rsidR="00673A9C" w:rsidRPr="00673A9C">
        <w:rPr>
          <w:rFonts w:ascii="Book Antiqua" w:hAnsi="Book Antiqua"/>
          <w:b/>
          <w:szCs w:val="22"/>
        </w:rPr>
        <w:t>Hasil Optimasi Basis Mikroemulsi</w:t>
      </w:r>
    </w:p>
    <w:p w:rsidR="00673A9C" w:rsidRPr="00673A9C" w:rsidRDefault="00B84ADD" w:rsidP="00232DE9">
      <w:pPr>
        <w:tabs>
          <w:tab w:val="left" w:pos="426"/>
        </w:tabs>
        <w:spacing w:after="0" w:line="240" w:lineRule="auto"/>
        <w:jc w:val="center"/>
        <w:rPr>
          <w:rFonts w:ascii="Book Antiqua" w:hAnsi="Book Antiqua"/>
          <w:b/>
          <w:szCs w:val="22"/>
        </w:rPr>
      </w:pPr>
      <w:r>
        <w:rPr>
          <w:rFonts w:ascii="Book Antiqua" w:hAnsi="Book Antiqua"/>
          <w:b/>
          <w:szCs w:val="22"/>
        </w:rPr>
        <w:t>Tabel 1</w:t>
      </w:r>
      <w:r w:rsidR="00232DE9">
        <w:rPr>
          <w:rFonts w:ascii="Book Antiqua" w:hAnsi="Book Antiqua"/>
          <w:b/>
          <w:szCs w:val="22"/>
        </w:rPr>
        <w:t>.</w:t>
      </w:r>
      <w:r w:rsidR="00673A9C" w:rsidRPr="00673A9C">
        <w:rPr>
          <w:rFonts w:ascii="Book Antiqua" w:hAnsi="Book Antiqua"/>
          <w:b/>
          <w:szCs w:val="22"/>
        </w:rPr>
        <w:t xml:space="preserve"> Hasil </w:t>
      </w:r>
      <w:r w:rsidR="00232DE9" w:rsidRPr="00673A9C">
        <w:rPr>
          <w:rFonts w:ascii="Book Antiqua" w:hAnsi="Book Antiqua"/>
          <w:b/>
          <w:szCs w:val="22"/>
        </w:rPr>
        <w:t>optimasi basis mikroemulsi</w:t>
      </w:r>
    </w:p>
    <w:tbl>
      <w:tblPr>
        <w:tblStyle w:val="PlainTable2"/>
        <w:tblpPr w:leftFromText="180" w:rightFromText="180" w:vertAnchor="text" w:horzAnchor="margin" w:tblpXSpec="center" w:tblpY="145"/>
        <w:tblW w:w="7479" w:type="dxa"/>
        <w:tblLayout w:type="fixed"/>
        <w:tblLook w:val="04A0" w:firstRow="1" w:lastRow="0" w:firstColumn="1" w:lastColumn="0" w:noHBand="0" w:noVBand="1"/>
      </w:tblPr>
      <w:tblGrid>
        <w:gridCol w:w="1526"/>
        <w:gridCol w:w="850"/>
        <w:gridCol w:w="851"/>
        <w:gridCol w:w="850"/>
        <w:gridCol w:w="851"/>
        <w:gridCol w:w="850"/>
        <w:gridCol w:w="851"/>
        <w:gridCol w:w="850"/>
      </w:tblGrid>
      <w:tr w:rsidR="00673A9C" w:rsidRPr="00673A9C" w:rsidTr="004D1645">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526" w:type="dxa"/>
            <w:vMerge w:val="restart"/>
          </w:tcPr>
          <w:p w:rsidR="00673A9C" w:rsidRPr="00673A9C" w:rsidRDefault="00673A9C" w:rsidP="00232DE9">
            <w:pPr>
              <w:tabs>
                <w:tab w:val="left" w:pos="851"/>
                <w:tab w:val="left" w:pos="3969"/>
              </w:tabs>
              <w:spacing w:after="0" w:line="240" w:lineRule="auto"/>
              <w:jc w:val="center"/>
              <w:rPr>
                <w:rFonts w:ascii="Book Antiqua" w:hAnsi="Book Antiqua"/>
                <w:b w:val="0"/>
                <w:szCs w:val="22"/>
              </w:rPr>
            </w:pPr>
            <w:r w:rsidRPr="00673A9C">
              <w:rPr>
                <w:rFonts w:ascii="Book Antiqua" w:hAnsi="Book Antiqua"/>
                <w:szCs w:val="22"/>
              </w:rPr>
              <w:t>Bahan</w:t>
            </w:r>
          </w:p>
        </w:tc>
        <w:tc>
          <w:tcPr>
            <w:tcW w:w="5953" w:type="dxa"/>
            <w:gridSpan w:val="7"/>
          </w:tcPr>
          <w:p w:rsidR="00673A9C" w:rsidRPr="00673A9C" w:rsidRDefault="00673A9C" w:rsidP="00232DE9">
            <w:pPr>
              <w:tabs>
                <w:tab w:val="left" w:pos="851"/>
                <w:tab w:val="left" w:pos="3969"/>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Cs w:val="22"/>
              </w:rPr>
            </w:pPr>
            <w:r w:rsidRPr="00673A9C">
              <w:rPr>
                <w:rFonts w:ascii="Book Antiqua" w:hAnsi="Book Antiqua"/>
                <w:szCs w:val="22"/>
              </w:rPr>
              <w:t>Formula %</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1526" w:type="dxa"/>
            <w:vMerge/>
          </w:tcPr>
          <w:p w:rsidR="00673A9C" w:rsidRPr="00673A9C" w:rsidRDefault="00673A9C" w:rsidP="00232DE9">
            <w:pPr>
              <w:tabs>
                <w:tab w:val="left" w:pos="851"/>
                <w:tab w:val="left" w:pos="3969"/>
              </w:tabs>
              <w:spacing w:after="0" w:line="240" w:lineRule="auto"/>
              <w:jc w:val="center"/>
              <w:rPr>
                <w:rFonts w:ascii="Book Antiqua" w:hAnsi="Book Antiqua"/>
                <w:b w:val="0"/>
                <w:szCs w:val="22"/>
              </w:rPr>
            </w:pPr>
          </w:p>
        </w:tc>
        <w:tc>
          <w:tcPr>
            <w:tcW w:w="850"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F1</w:t>
            </w:r>
          </w:p>
        </w:tc>
        <w:tc>
          <w:tcPr>
            <w:tcW w:w="851"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F2</w:t>
            </w:r>
          </w:p>
        </w:tc>
        <w:tc>
          <w:tcPr>
            <w:tcW w:w="850"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F3</w:t>
            </w:r>
          </w:p>
        </w:tc>
        <w:tc>
          <w:tcPr>
            <w:tcW w:w="851"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F4</w:t>
            </w:r>
          </w:p>
        </w:tc>
        <w:tc>
          <w:tcPr>
            <w:tcW w:w="850"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F5</w:t>
            </w:r>
          </w:p>
        </w:tc>
        <w:tc>
          <w:tcPr>
            <w:tcW w:w="851"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F6</w:t>
            </w:r>
          </w:p>
        </w:tc>
        <w:tc>
          <w:tcPr>
            <w:tcW w:w="850"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F7</w:t>
            </w:r>
          </w:p>
        </w:tc>
      </w:tr>
      <w:tr w:rsidR="00673A9C" w:rsidRPr="00673A9C" w:rsidTr="004D1645">
        <w:trPr>
          <w:trHeight w:val="146"/>
        </w:trPr>
        <w:tc>
          <w:tcPr>
            <w:cnfStyle w:val="001000000000" w:firstRow="0" w:lastRow="0" w:firstColumn="1" w:lastColumn="0" w:oddVBand="0" w:evenVBand="0" w:oddHBand="0" w:evenHBand="0" w:firstRowFirstColumn="0" w:firstRowLastColumn="0" w:lastRowFirstColumn="0" w:lastRowLastColumn="0"/>
            <w:tcW w:w="1526" w:type="dxa"/>
            <w:vMerge/>
          </w:tcPr>
          <w:p w:rsidR="00673A9C" w:rsidRPr="00673A9C" w:rsidRDefault="00673A9C" w:rsidP="00232DE9">
            <w:pPr>
              <w:tabs>
                <w:tab w:val="left" w:pos="851"/>
                <w:tab w:val="left" w:pos="3969"/>
              </w:tabs>
              <w:spacing w:after="0" w:line="240" w:lineRule="auto"/>
              <w:jc w:val="center"/>
              <w:rPr>
                <w:rFonts w:ascii="Book Antiqua" w:hAnsi="Book Antiqua"/>
                <w:b w:val="0"/>
                <w:szCs w:val="22"/>
              </w:rPr>
            </w:pPr>
          </w:p>
        </w:tc>
        <w:tc>
          <w:tcPr>
            <w:tcW w:w="850"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Cs w:val="22"/>
              </w:rPr>
            </w:pPr>
            <w:r w:rsidRPr="00673A9C">
              <w:rPr>
                <w:rFonts w:ascii="Book Antiqua" w:hAnsi="Book Antiqua"/>
                <w:b/>
                <w:szCs w:val="22"/>
              </w:rPr>
              <w:t>1:8</w:t>
            </w:r>
          </w:p>
        </w:tc>
        <w:tc>
          <w:tcPr>
            <w:tcW w:w="851"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Cs w:val="22"/>
              </w:rPr>
            </w:pPr>
            <w:r w:rsidRPr="00673A9C">
              <w:rPr>
                <w:rFonts w:ascii="Book Antiqua" w:hAnsi="Book Antiqua"/>
                <w:b/>
                <w:szCs w:val="22"/>
              </w:rPr>
              <w:t>1:9</w:t>
            </w:r>
          </w:p>
        </w:tc>
        <w:tc>
          <w:tcPr>
            <w:tcW w:w="850"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Cs w:val="22"/>
              </w:rPr>
            </w:pPr>
            <w:r w:rsidRPr="00673A9C">
              <w:rPr>
                <w:rFonts w:ascii="Book Antiqua" w:hAnsi="Book Antiqua"/>
                <w:b/>
                <w:szCs w:val="22"/>
              </w:rPr>
              <w:t>1:10</w:t>
            </w:r>
          </w:p>
        </w:tc>
        <w:tc>
          <w:tcPr>
            <w:tcW w:w="851"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Cs w:val="22"/>
              </w:rPr>
            </w:pPr>
            <w:r w:rsidRPr="00673A9C">
              <w:rPr>
                <w:rFonts w:ascii="Book Antiqua" w:hAnsi="Book Antiqua"/>
                <w:b/>
                <w:szCs w:val="22"/>
              </w:rPr>
              <w:t>1:11</w:t>
            </w:r>
          </w:p>
        </w:tc>
        <w:tc>
          <w:tcPr>
            <w:tcW w:w="850"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Cs w:val="22"/>
              </w:rPr>
            </w:pPr>
            <w:r w:rsidRPr="00673A9C">
              <w:rPr>
                <w:rFonts w:ascii="Book Antiqua" w:hAnsi="Book Antiqua"/>
                <w:b/>
                <w:szCs w:val="22"/>
              </w:rPr>
              <w:t>1:12</w:t>
            </w:r>
          </w:p>
        </w:tc>
        <w:tc>
          <w:tcPr>
            <w:tcW w:w="851"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Cs w:val="22"/>
              </w:rPr>
            </w:pPr>
            <w:r w:rsidRPr="00673A9C">
              <w:rPr>
                <w:rFonts w:ascii="Book Antiqua" w:hAnsi="Book Antiqua"/>
                <w:b/>
                <w:szCs w:val="22"/>
              </w:rPr>
              <w:t>1:13</w:t>
            </w:r>
          </w:p>
        </w:tc>
        <w:tc>
          <w:tcPr>
            <w:tcW w:w="850"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Cs w:val="22"/>
              </w:rPr>
            </w:pPr>
            <w:r w:rsidRPr="00673A9C">
              <w:rPr>
                <w:rFonts w:ascii="Book Antiqua" w:hAnsi="Book Antiqua"/>
                <w:b/>
                <w:szCs w:val="22"/>
              </w:rPr>
              <w:t>1:14</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526" w:type="dxa"/>
          </w:tcPr>
          <w:p w:rsidR="00673A9C" w:rsidRPr="00673A9C" w:rsidRDefault="00673A9C" w:rsidP="00232DE9">
            <w:pPr>
              <w:tabs>
                <w:tab w:val="left" w:pos="851"/>
                <w:tab w:val="left" w:pos="3969"/>
              </w:tabs>
              <w:spacing w:after="0" w:line="240" w:lineRule="auto"/>
              <w:jc w:val="center"/>
              <w:rPr>
                <w:rFonts w:ascii="Book Antiqua" w:hAnsi="Book Antiqua"/>
                <w:szCs w:val="22"/>
              </w:rPr>
            </w:pPr>
            <w:r w:rsidRPr="00673A9C">
              <w:rPr>
                <w:rFonts w:ascii="Book Antiqua" w:hAnsi="Book Antiqua"/>
                <w:szCs w:val="22"/>
              </w:rPr>
              <w:t>IPM</w:t>
            </w:r>
          </w:p>
        </w:tc>
        <w:tc>
          <w:tcPr>
            <w:tcW w:w="850"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3</w:t>
            </w:r>
          </w:p>
        </w:tc>
        <w:tc>
          <w:tcPr>
            <w:tcW w:w="851"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3</w:t>
            </w:r>
          </w:p>
        </w:tc>
        <w:tc>
          <w:tcPr>
            <w:tcW w:w="850"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3</w:t>
            </w:r>
          </w:p>
        </w:tc>
        <w:tc>
          <w:tcPr>
            <w:tcW w:w="851"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3</w:t>
            </w:r>
          </w:p>
        </w:tc>
        <w:tc>
          <w:tcPr>
            <w:tcW w:w="850"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3</w:t>
            </w:r>
          </w:p>
        </w:tc>
        <w:tc>
          <w:tcPr>
            <w:tcW w:w="851"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3</w:t>
            </w:r>
          </w:p>
        </w:tc>
        <w:tc>
          <w:tcPr>
            <w:tcW w:w="850"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3</w:t>
            </w:r>
          </w:p>
        </w:tc>
      </w:tr>
      <w:tr w:rsidR="00673A9C" w:rsidRPr="00673A9C" w:rsidTr="004D1645">
        <w:trPr>
          <w:trHeight w:val="345"/>
        </w:trPr>
        <w:tc>
          <w:tcPr>
            <w:cnfStyle w:val="001000000000" w:firstRow="0" w:lastRow="0" w:firstColumn="1" w:lastColumn="0" w:oddVBand="0" w:evenVBand="0" w:oddHBand="0" w:evenHBand="0" w:firstRowFirstColumn="0" w:firstRowLastColumn="0" w:lastRowFirstColumn="0" w:lastRowLastColumn="0"/>
            <w:tcW w:w="1526" w:type="dxa"/>
          </w:tcPr>
          <w:p w:rsidR="00673A9C" w:rsidRPr="00673A9C" w:rsidRDefault="00673A9C" w:rsidP="00232DE9">
            <w:pPr>
              <w:tabs>
                <w:tab w:val="left" w:pos="851"/>
                <w:tab w:val="left" w:pos="3969"/>
              </w:tabs>
              <w:spacing w:after="0" w:line="240" w:lineRule="auto"/>
              <w:jc w:val="center"/>
              <w:rPr>
                <w:rFonts w:ascii="Book Antiqua" w:hAnsi="Book Antiqua"/>
                <w:szCs w:val="22"/>
              </w:rPr>
            </w:pPr>
            <w:r w:rsidRPr="00673A9C">
              <w:rPr>
                <w:rFonts w:ascii="Book Antiqua" w:hAnsi="Book Antiqua"/>
                <w:szCs w:val="22"/>
              </w:rPr>
              <w:t>Tween 80</w:t>
            </w:r>
          </w:p>
        </w:tc>
        <w:tc>
          <w:tcPr>
            <w:tcW w:w="850"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18</w:t>
            </w:r>
          </w:p>
        </w:tc>
        <w:tc>
          <w:tcPr>
            <w:tcW w:w="851"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20</w:t>
            </w:r>
          </w:p>
        </w:tc>
        <w:tc>
          <w:tcPr>
            <w:tcW w:w="850"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22</w:t>
            </w:r>
          </w:p>
        </w:tc>
        <w:tc>
          <w:tcPr>
            <w:tcW w:w="851"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24</w:t>
            </w:r>
          </w:p>
        </w:tc>
        <w:tc>
          <w:tcPr>
            <w:tcW w:w="850"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26</w:t>
            </w:r>
          </w:p>
        </w:tc>
        <w:tc>
          <w:tcPr>
            <w:tcW w:w="851"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28</w:t>
            </w:r>
          </w:p>
        </w:tc>
        <w:tc>
          <w:tcPr>
            <w:tcW w:w="850"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30</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526" w:type="dxa"/>
          </w:tcPr>
          <w:p w:rsidR="00673A9C" w:rsidRPr="00673A9C" w:rsidRDefault="00673A9C" w:rsidP="00232DE9">
            <w:pPr>
              <w:tabs>
                <w:tab w:val="left" w:pos="851"/>
                <w:tab w:val="left" w:pos="3969"/>
              </w:tabs>
              <w:spacing w:after="0" w:line="240" w:lineRule="auto"/>
              <w:jc w:val="center"/>
              <w:rPr>
                <w:rFonts w:ascii="Book Antiqua" w:hAnsi="Book Antiqua"/>
                <w:szCs w:val="22"/>
              </w:rPr>
            </w:pPr>
            <w:r w:rsidRPr="00673A9C">
              <w:rPr>
                <w:rFonts w:ascii="Book Antiqua" w:hAnsi="Book Antiqua"/>
                <w:szCs w:val="22"/>
              </w:rPr>
              <w:t>Gliserin</w:t>
            </w:r>
          </w:p>
        </w:tc>
        <w:tc>
          <w:tcPr>
            <w:tcW w:w="850"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1</w:t>
            </w:r>
          </w:p>
        </w:tc>
        <w:tc>
          <w:tcPr>
            <w:tcW w:w="851"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1</w:t>
            </w:r>
          </w:p>
        </w:tc>
        <w:tc>
          <w:tcPr>
            <w:tcW w:w="850"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2</w:t>
            </w:r>
          </w:p>
        </w:tc>
        <w:tc>
          <w:tcPr>
            <w:tcW w:w="851"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3</w:t>
            </w:r>
          </w:p>
        </w:tc>
        <w:tc>
          <w:tcPr>
            <w:tcW w:w="850"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1</w:t>
            </w:r>
          </w:p>
        </w:tc>
        <w:tc>
          <w:tcPr>
            <w:tcW w:w="851"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2</w:t>
            </w:r>
          </w:p>
        </w:tc>
        <w:tc>
          <w:tcPr>
            <w:tcW w:w="850"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3</w:t>
            </w:r>
          </w:p>
        </w:tc>
      </w:tr>
      <w:tr w:rsidR="00673A9C" w:rsidRPr="00673A9C" w:rsidTr="004D1645">
        <w:trPr>
          <w:trHeight w:val="345"/>
        </w:trPr>
        <w:tc>
          <w:tcPr>
            <w:cnfStyle w:val="001000000000" w:firstRow="0" w:lastRow="0" w:firstColumn="1" w:lastColumn="0" w:oddVBand="0" w:evenVBand="0" w:oddHBand="0" w:evenHBand="0" w:firstRowFirstColumn="0" w:firstRowLastColumn="0" w:lastRowFirstColumn="0" w:lastRowLastColumn="0"/>
            <w:tcW w:w="1526" w:type="dxa"/>
          </w:tcPr>
          <w:p w:rsidR="00673A9C" w:rsidRPr="00673A9C" w:rsidRDefault="00673A9C" w:rsidP="00232DE9">
            <w:pPr>
              <w:tabs>
                <w:tab w:val="left" w:pos="851"/>
                <w:tab w:val="left" w:pos="3969"/>
              </w:tabs>
              <w:spacing w:after="0" w:line="240" w:lineRule="auto"/>
              <w:jc w:val="center"/>
              <w:rPr>
                <w:rFonts w:ascii="Book Antiqua" w:hAnsi="Book Antiqua"/>
                <w:szCs w:val="22"/>
              </w:rPr>
            </w:pPr>
            <w:r w:rsidRPr="00673A9C">
              <w:rPr>
                <w:rFonts w:ascii="Book Antiqua" w:hAnsi="Book Antiqua"/>
                <w:szCs w:val="22"/>
              </w:rPr>
              <w:t>Alkohol</w:t>
            </w:r>
          </w:p>
        </w:tc>
        <w:tc>
          <w:tcPr>
            <w:tcW w:w="850"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5</w:t>
            </w:r>
          </w:p>
        </w:tc>
        <w:tc>
          <w:tcPr>
            <w:tcW w:w="851"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6</w:t>
            </w:r>
          </w:p>
        </w:tc>
        <w:tc>
          <w:tcPr>
            <w:tcW w:w="850"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6</w:t>
            </w:r>
          </w:p>
        </w:tc>
        <w:tc>
          <w:tcPr>
            <w:tcW w:w="851"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6</w:t>
            </w:r>
          </w:p>
        </w:tc>
        <w:tc>
          <w:tcPr>
            <w:tcW w:w="850"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9</w:t>
            </w:r>
          </w:p>
        </w:tc>
        <w:tc>
          <w:tcPr>
            <w:tcW w:w="851"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9</w:t>
            </w:r>
          </w:p>
        </w:tc>
        <w:tc>
          <w:tcPr>
            <w:tcW w:w="850"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9</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526" w:type="dxa"/>
          </w:tcPr>
          <w:p w:rsidR="00673A9C" w:rsidRPr="00673A9C" w:rsidRDefault="00673A9C" w:rsidP="00232DE9">
            <w:pPr>
              <w:tabs>
                <w:tab w:val="left" w:pos="851"/>
                <w:tab w:val="left" w:pos="3969"/>
              </w:tabs>
              <w:spacing w:after="0" w:line="240" w:lineRule="auto"/>
              <w:jc w:val="center"/>
              <w:rPr>
                <w:rFonts w:ascii="Book Antiqua" w:hAnsi="Book Antiqua"/>
                <w:szCs w:val="22"/>
              </w:rPr>
            </w:pPr>
            <w:r w:rsidRPr="00673A9C">
              <w:rPr>
                <w:rFonts w:ascii="Book Antiqua" w:hAnsi="Book Antiqua"/>
                <w:szCs w:val="22"/>
              </w:rPr>
              <w:t>Aquadest</w:t>
            </w:r>
          </w:p>
        </w:tc>
        <w:tc>
          <w:tcPr>
            <w:tcW w:w="850"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100</w:t>
            </w:r>
          </w:p>
        </w:tc>
        <w:tc>
          <w:tcPr>
            <w:tcW w:w="851"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100</w:t>
            </w:r>
          </w:p>
        </w:tc>
        <w:tc>
          <w:tcPr>
            <w:tcW w:w="850"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100</w:t>
            </w:r>
          </w:p>
        </w:tc>
        <w:tc>
          <w:tcPr>
            <w:tcW w:w="851"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100</w:t>
            </w:r>
          </w:p>
        </w:tc>
        <w:tc>
          <w:tcPr>
            <w:tcW w:w="850"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100</w:t>
            </w:r>
          </w:p>
        </w:tc>
        <w:tc>
          <w:tcPr>
            <w:tcW w:w="851"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100</w:t>
            </w:r>
          </w:p>
        </w:tc>
        <w:tc>
          <w:tcPr>
            <w:tcW w:w="850"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100</w:t>
            </w:r>
          </w:p>
        </w:tc>
      </w:tr>
      <w:tr w:rsidR="00673A9C" w:rsidRPr="00673A9C" w:rsidTr="004D1645">
        <w:trPr>
          <w:trHeight w:val="452"/>
        </w:trPr>
        <w:tc>
          <w:tcPr>
            <w:cnfStyle w:val="001000000000" w:firstRow="0" w:lastRow="0" w:firstColumn="1" w:lastColumn="0" w:oddVBand="0" w:evenVBand="0" w:oddHBand="0" w:evenHBand="0" w:firstRowFirstColumn="0" w:firstRowLastColumn="0" w:lastRowFirstColumn="0" w:lastRowLastColumn="0"/>
            <w:tcW w:w="1526" w:type="dxa"/>
          </w:tcPr>
          <w:p w:rsidR="00673A9C" w:rsidRPr="00673A9C" w:rsidRDefault="00673A9C" w:rsidP="00232DE9">
            <w:pPr>
              <w:tabs>
                <w:tab w:val="left" w:pos="851"/>
                <w:tab w:val="left" w:pos="3969"/>
              </w:tabs>
              <w:spacing w:after="0" w:line="240" w:lineRule="auto"/>
              <w:jc w:val="center"/>
              <w:rPr>
                <w:rFonts w:ascii="Book Antiqua" w:hAnsi="Book Antiqua"/>
                <w:szCs w:val="22"/>
              </w:rPr>
            </w:pPr>
            <w:r w:rsidRPr="00673A9C">
              <w:rPr>
                <w:rFonts w:ascii="Book Antiqua" w:hAnsi="Book Antiqua"/>
                <w:szCs w:val="22"/>
              </w:rPr>
              <w:t>Evaluasi Kejernihan</w:t>
            </w:r>
          </w:p>
        </w:tc>
        <w:tc>
          <w:tcPr>
            <w:tcW w:w="850"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K</w:t>
            </w:r>
            <w:r w:rsidR="008F14DA">
              <w:rPr>
                <w:rFonts w:ascii="Book Antiqua" w:hAnsi="Book Antiqua"/>
                <w:szCs w:val="22"/>
              </w:rPr>
              <w:t>eruh</w:t>
            </w:r>
          </w:p>
        </w:tc>
        <w:tc>
          <w:tcPr>
            <w:tcW w:w="851"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K</w:t>
            </w:r>
            <w:r w:rsidR="008F14DA">
              <w:rPr>
                <w:rFonts w:ascii="Book Antiqua" w:hAnsi="Book Antiqua"/>
                <w:szCs w:val="22"/>
              </w:rPr>
              <w:t>eruh</w:t>
            </w:r>
          </w:p>
        </w:tc>
        <w:tc>
          <w:tcPr>
            <w:tcW w:w="850"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K</w:t>
            </w:r>
            <w:r w:rsidR="008F14DA">
              <w:rPr>
                <w:rFonts w:ascii="Book Antiqua" w:hAnsi="Book Antiqua"/>
                <w:szCs w:val="22"/>
              </w:rPr>
              <w:t>eruh</w:t>
            </w:r>
          </w:p>
        </w:tc>
        <w:tc>
          <w:tcPr>
            <w:tcW w:w="851"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A</w:t>
            </w:r>
            <w:r w:rsidR="008F14DA">
              <w:rPr>
                <w:rFonts w:ascii="Book Antiqua" w:hAnsi="Book Antiqua"/>
                <w:szCs w:val="22"/>
              </w:rPr>
              <w:t xml:space="preserve">gak </w:t>
            </w:r>
            <w:r w:rsidRPr="00673A9C">
              <w:rPr>
                <w:rFonts w:ascii="Book Antiqua" w:hAnsi="Book Antiqua"/>
                <w:szCs w:val="22"/>
              </w:rPr>
              <w:t>K</w:t>
            </w:r>
            <w:r w:rsidR="008F14DA">
              <w:rPr>
                <w:rFonts w:ascii="Book Antiqua" w:hAnsi="Book Antiqua"/>
                <w:szCs w:val="22"/>
              </w:rPr>
              <w:t>eruh</w:t>
            </w:r>
          </w:p>
        </w:tc>
        <w:tc>
          <w:tcPr>
            <w:tcW w:w="850"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A</w:t>
            </w:r>
            <w:r w:rsidR="008F14DA">
              <w:rPr>
                <w:rFonts w:ascii="Book Antiqua" w:hAnsi="Book Antiqua"/>
                <w:szCs w:val="22"/>
              </w:rPr>
              <w:t xml:space="preserve">gak </w:t>
            </w:r>
            <w:r w:rsidRPr="00673A9C">
              <w:rPr>
                <w:rFonts w:ascii="Book Antiqua" w:hAnsi="Book Antiqua"/>
                <w:szCs w:val="22"/>
              </w:rPr>
              <w:t>K</w:t>
            </w:r>
            <w:r w:rsidR="008F14DA">
              <w:rPr>
                <w:rFonts w:ascii="Book Antiqua" w:hAnsi="Book Antiqua"/>
                <w:szCs w:val="22"/>
              </w:rPr>
              <w:t>eruh</w:t>
            </w:r>
          </w:p>
        </w:tc>
        <w:tc>
          <w:tcPr>
            <w:tcW w:w="851"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J</w:t>
            </w:r>
            <w:r w:rsidR="008F14DA">
              <w:rPr>
                <w:rFonts w:ascii="Book Antiqua" w:hAnsi="Book Antiqua"/>
                <w:szCs w:val="22"/>
              </w:rPr>
              <w:t>ernih</w:t>
            </w:r>
          </w:p>
        </w:tc>
        <w:tc>
          <w:tcPr>
            <w:tcW w:w="850"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J</w:t>
            </w:r>
            <w:r w:rsidR="008F14DA">
              <w:rPr>
                <w:rFonts w:ascii="Book Antiqua" w:hAnsi="Book Antiqua"/>
                <w:szCs w:val="22"/>
              </w:rPr>
              <w:t>ernih</w:t>
            </w:r>
          </w:p>
        </w:tc>
      </w:tr>
    </w:tbl>
    <w:p w:rsidR="00F94E5F" w:rsidRDefault="00F94E5F" w:rsidP="00CF171B">
      <w:pPr>
        <w:tabs>
          <w:tab w:val="left" w:pos="426"/>
        </w:tabs>
        <w:spacing w:after="0" w:line="240" w:lineRule="auto"/>
        <w:ind w:firstLine="426"/>
        <w:rPr>
          <w:rFonts w:ascii="Book Antiqua" w:hAnsi="Book Antiqua"/>
          <w:i/>
          <w:sz w:val="18"/>
          <w:szCs w:val="18"/>
        </w:rPr>
      </w:pPr>
    </w:p>
    <w:p w:rsidR="00F94E5F" w:rsidRDefault="00673A9C" w:rsidP="00F94E5F">
      <w:pPr>
        <w:tabs>
          <w:tab w:val="left" w:pos="426"/>
        </w:tabs>
        <w:spacing w:after="0" w:line="240" w:lineRule="auto"/>
        <w:ind w:firstLine="426"/>
        <w:rPr>
          <w:rFonts w:ascii="Book Antiqua" w:hAnsi="Book Antiqua"/>
          <w:i/>
          <w:sz w:val="18"/>
          <w:szCs w:val="18"/>
        </w:rPr>
      </w:pPr>
      <w:r w:rsidRPr="004D1645">
        <w:rPr>
          <w:rFonts w:ascii="Book Antiqua" w:hAnsi="Book Antiqua"/>
          <w:b/>
          <w:sz w:val="18"/>
          <w:szCs w:val="18"/>
        </w:rPr>
        <w:tab/>
      </w:r>
      <w:r w:rsidR="00F94E5F" w:rsidRPr="004D1645">
        <w:rPr>
          <w:rFonts w:ascii="Book Antiqua" w:hAnsi="Book Antiqua"/>
          <w:noProof/>
          <w:sz w:val="18"/>
          <w:szCs w:val="18"/>
          <w:lang w:bidi="ar-SA"/>
        </w:rPr>
        <mc:AlternateContent>
          <mc:Choice Requires="wps">
            <w:drawing>
              <wp:anchor distT="0" distB="0" distL="114300" distR="114300" simplePos="0" relativeHeight="251659264" behindDoc="0" locked="0" layoutInCell="1" allowOverlap="1" wp14:anchorId="65F243F3" wp14:editId="1A25B3D8">
                <wp:simplePos x="0" y="0"/>
                <wp:positionH relativeFrom="column">
                  <wp:posOffset>-4683125</wp:posOffset>
                </wp:positionH>
                <wp:positionV relativeFrom="paragraph">
                  <wp:posOffset>141605</wp:posOffset>
                </wp:positionV>
                <wp:extent cx="3136265" cy="641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265" cy="641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5F" w:rsidRDefault="00F94E5F" w:rsidP="00F94E5F">
                            <w:pPr>
                              <w:tabs>
                                <w:tab w:val="left" w:pos="426"/>
                              </w:tabs>
                              <w:spacing w:after="0" w:line="360" w:lineRule="auto"/>
                              <w:jc w:val="both"/>
                              <w:rPr>
                                <w:rFonts w:ascii="Times New Roman" w:hAnsi="Times New Roman"/>
                                <w:b/>
                              </w:rPr>
                            </w:pPr>
                            <w:r w:rsidRPr="00801E9B">
                              <w:rPr>
                                <w:rFonts w:ascii="Times New Roman" w:hAnsi="Times New Roman"/>
                                <w:b/>
                              </w:rPr>
                              <w:t>Sumber data: Data primer yang diolah, 2019</w:t>
                            </w:r>
                          </w:p>
                          <w:p w:rsidR="00F94E5F" w:rsidRDefault="00F94E5F" w:rsidP="00F94E5F">
                            <w:pPr>
                              <w:tabs>
                                <w:tab w:val="left" w:pos="426"/>
                                <w:tab w:val="left" w:pos="1276"/>
                              </w:tabs>
                              <w:spacing w:after="0" w:line="360" w:lineRule="auto"/>
                              <w:jc w:val="both"/>
                              <w:rPr>
                                <w:rFonts w:ascii="Times New Roman" w:hAnsi="Times New Roman"/>
                                <w:b/>
                              </w:rPr>
                            </w:pPr>
                            <w:proofErr w:type="gramStart"/>
                            <w:r>
                              <w:rPr>
                                <w:rFonts w:ascii="Times New Roman" w:hAnsi="Times New Roman"/>
                                <w:b/>
                              </w:rPr>
                              <w:t>Keterangan :</w:t>
                            </w:r>
                            <w:proofErr w:type="gramEnd"/>
                            <w:r>
                              <w:rPr>
                                <w:rFonts w:ascii="Times New Roman" w:hAnsi="Times New Roman"/>
                                <w:b/>
                              </w:rPr>
                              <w:t xml:space="preserve"> J = Jernih</w:t>
                            </w:r>
                            <w:r>
                              <w:rPr>
                                <w:rFonts w:ascii="Times New Roman" w:hAnsi="Times New Roman"/>
                                <w:b/>
                              </w:rPr>
                              <w:tab/>
                              <w:t>K= Keruh</w:t>
                            </w:r>
                          </w:p>
                          <w:p w:rsidR="00F94E5F" w:rsidRDefault="00F94E5F" w:rsidP="00F94E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5F243F3" id="_x0000_t202" coordsize="21600,21600" o:spt="202" path="m,l,21600r21600,l21600,xe">
                <v:stroke joinstyle="miter"/>
                <v:path gradientshapeok="t" o:connecttype="rect"/>
              </v:shapetype>
              <v:shape id="Text Box 2" o:spid="_x0000_s1026" type="#_x0000_t202" style="position:absolute;left:0;text-align:left;margin-left:-368.75pt;margin-top:11.15pt;width:246.95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RfgwIAAA8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" stroked="f">
                <v:textbox>
                  <w:txbxContent>
                    <w:p w:rsidR="00F94E5F" w:rsidRDefault="00F94E5F" w:rsidP="00F94E5F">
                      <w:pPr>
                        <w:tabs>
                          <w:tab w:val="left" w:pos="426"/>
                        </w:tabs>
                        <w:spacing w:after="0" w:line="360" w:lineRule="auto"/>
                        <w:jc w:val="both"/>
                        <w:rPr>
                          <w:rFonts w:ascii="Times New Roman" w:hAnsi="Times New Roman"/>
                          <w:b/>
                        </w:rPr>
                      </w:pPr>
                      <w:r w:rsidRPr="00801E9B">
                        <w:rPr>
                          <w:rFonts w:ascii="Times New Roman" w:hAnsi="Times New Roman"/>
                          <w:b/>
                        </w:rPr>
                        <w:t>Sumber data: Data primer yang diolah, 2019</w:t>
                      </w:r>
                    </w:p>
                    <w:p w:rsidR="00F94E5F" w:rsidRDefault="00F94E5F" w:rsidP="00F94E5F">
                      <w:pPr>
                        <w:tabs>
                          <w:tab w:val="left" w:pos="426"/>
                          <w:tab w:val="left" w:pos="1276"/>
                        </w:tabs>
                        <w:spacing w:after="0" w:line="360" w:lineRule="auto"/>
                        <w:jc w:val="both"/>
                        <w:rPr>
                          <w:rFonts w:ascii="Times New Roman" w:hAnsi="Times New Roman"/>
                          <w:b/>
                        </w:rPr>
                      </w:pPr>
                      <w:proofErr w:type="gramStart"/>
                      <w:r>
                        <w:rPr>
                          <w:rFonts w:ascii="Times New Roman" w:hAnsi="Times New Roman"/>
                          <w:b/>
                        </w:rPr>
                        <w:t>Keterangan :</w:t>
                      </w:r>
                      <w:proofErr w:type="gramEnd"/>
                      <w:r>
                        <w:rPr>
                          <w:rFonts w:ascii="Times New Roman" w:hAnsi="Times New Roman"/>
                          <w:b/>
                        </w:rPr>
                        <w:t xml:space="preserve"> J = Jernih</w:t>
                      </w:r>
                      <w:r>
                        <w:rPr>
                          <w:rFonts w:ascii="Times New Roman" w:hAnsi="Times New Roman"/>
                          <w:b/>
                        </w:rPr>
                        <w:tab/>
                        <w:t>K= Keruh</w:t>
                      </w:r>
                    </w:p>
                    <w:p w:rsidR="00F94E5F" w:rsidRDefault="00F94E5F" w:rsidP="00F94E5F"/>
                  </w:txbxContent>
                </v:textbox>
              </v:shape>
            </w:pict>
          </mc:Fallback>
        </mc:AlternateContent>
      </w:r>
      <w:r w:rsidR="00F94E5F" w:rsidRPr="004D1645">
        <w:rPr>
          <w:rFonts w:ascii="Book Antiqua" w:hAnsi="Book Antiqua"/>
          <w:i/>
          <w:sz w:val="18"/>
          <w:szCs w:val="18"/>
        </w:rPr>
        <w:t>Sumber data: Data primer yang diolah, 2019</w:t>
      </w:r>
    </w:p>
    <w:p w:rsidR="00673A9C" w:rsidRPr="00673A9C" w:rsidRDefault="00232DE9" w:rsidP="00232DE9">
      <w:pPr>
        <w:tabs>
          <w:tab w:val="left" w:pos="1134"/>
        </w:tabs>
        <w:spacing w:after="0" w:line="240" w:lineRule="auto"/>
        <w:jc w:val="both"/>
        <w:rPr>
          <w:rFonts w:ascii="Book Antiqua" w:hAnsi="Book Antiqua"/>
          <w:b/>
          <w:szCs w:val="22"/>
        </w:rPr>
      </w:pPr>
      <w:r>
        <w:rPr>
          <w:rFonts w:ascii="Book Antiqua" w:hAnsi="Book Antiqua"/>
          <w:b/>
          <w:szCs w:val="22"/>
        </w:rPr>
        <w:t xml:space="preserve">3.1.2 </w:t>
      </w:r>
      <w:r w:rsidR="00673A9C" w:rsidRPr="00673A9C">
        <w:rPr>
          <w:rFonts w:ascii="Book Antiqua" w:hAnsi="Book Antiqua"/>
          <w:b/>
          <w:szCs w:val="22"/>
        </w:rPr>
        <w:t>Hasil Formulasi Sediaan Mikroemulsi</w:t>
      </w:r>
    </w:p>
    <w:p w:rsidR="00673A9C" w:rsidRPr="00673A9C" w:rsidRDefault="00B84ADD" w:rsidP="00232DE9">
      <w:pPr>
        <w:tabs>
          <w:tab w:val="left" w:pos="426"/>
        </w:tabs>
        <w:spacing w:after="0" w:line="240" w:lineRule="auto"/>
        <w:jc w:val="center"/>
        <w:rPr>
          <w:rFonts w:ascii="Book Antiqua" w:hAnsi="Book Antiqua"/>
          <w:b/>
          <w:szCs w:val="22"/>
        </w:rPr>
      </w:pPr>
      <w:r>
        <w:rPr>
          <w:rFonts w:ascii="Book Antiqua" w:hAnsi="Book Antiqua"/>
          <w:b/>
          <w:szCs w:val="22"/>
        </w:rPr>
        <w:t>Tabel 2</w:t>
      </w:r>
      <w:r w:rsidR="00232DE9">
        <w:rPr>
          <w:rFonts w:ascii="Book Antiqua" w:hAnsi="Book Antiqua"/>
          <w:b/>
          <w:szCs w:val="22"/>
        </w:rPr>
        <w:t>.</w:t>
      </w:r>
      <w:r w:rsidR="00673A9C" w:rsidRPr="00673A9C">
        <w:rPr>
          <w:rFonts w:ascii="Book Antiqua" w:hAnsi="Book Antiqua"/>
          <w:b/>
          <w:szCs w:val="22"/>
        </w:rPr>
        <w:t xml:space="preserve"> Hasil </w:t>
      </w:r>
      <w:r w:rsidR="00232DE9" w:rsidRPr="00673A9C">
        <w:rPr>
          <w:rFonts w:ascii="Book Antiqua" w:hAnsi="Book Antiqua"/>
          <w:b/>
          <w:szCs w:val="22"/>
        </w:rPr>
        <w:t>formulasi mikroemulsi</w:t>
      </w:r>
    </w:p>
    <w:tbl>
      <w:tblPr>
        <w:tblStyle w:val="PlainTable2"/>
        <w:tblW w:w="0" w:type="auto"/>
        <w:jc w:val="center"/>
        <w:tblLook w:val="04A0" w:firstRow="1" w:lastRow="0" w:firstColumn="1" w:lastColumn="0" w:noHBand="0" w:noVBand="1"/>
      </w:tblPr>
      <w:tblGrid>
        <w:gridCol w:w="3402"/>
        <w:gridCol w:w="1134"/>
        <w:gridCol w:w="1134"/>
        <w:gridCol w:w="1134"/>
      </w:tblGrid>
      <w:tr w:rsidR="00673A9C" w:rsidRPr="00673A9C" w:rsidTr="004D16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Merge w:val="restart"/>
          </w:tcPr>
          <w:p w:rsidR="00673A9C" w:rsidRPr="00673A9C" w:rsidRDefault="00673A9C" w:rsidP="00232DE9">
            <w:pPr>
              <w:tabs>
                <w:tab w:val="left" w:pos="426"/>
              </w:tabs>
              <w:spacing w:after="0" w:line="240" w:lineRule="auto"/>
              <w:jc w:val="center"/>
              <w:rPr>
                <w:rFonts w:ascii="Book Antiqua" w:hAnsi="Book Antiqua"/>
                <w:b w:val="0"/>
                <w:szCs w:val="22"/>
              </w:rPr>
            </w:pPr>
            <w:r w:rsidRPr="00673A9C">
              <w:rPr>
                <w:rFonts w:ascii="Book Antiqua" w:hAnsi="Book Antiqua"/>
                <w:szCs w:val="22"/>
              </w:rPr>
              <w:lastRenderedPageBreak/>
              <w:t>Bahan</w:t>
            </w:r>
          </w:p>
        </w:tc>
        <w:tc>
          <w:tcPr>
            <w:tcW w:w="3402" w:type="dxa"/>
            <w:gridSpan w:val="3"/>
          </w:tcPr>
          <w:p w:rsidR="00673A9C" w:rsidRPr="00673A9C" w:rsidRDefault="00673A9C" w:rsidP="00232DE9">
            <w:pPr>
              <w:tabs>
                <w:tab w:val="left" w:pos="42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Cs w:val="22"/>
              </w:rPr>
            </w:pPr>
            <w:r w:rsidRPr="00673A9C">
              <w:rPr>
                <w:rFonts w:ascii="Book Antiqua" w:hAnsi="Book Antiqua"/>
                <w:szCs w:val="22"/>
              </w:rPr>
              <w:t>Formula %</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Merge/>
          </w:tcPr>
          <w:p w:rsidR="00673A9C" w:rsidRPr="00673A9C" w:rsidRDefault="00673A9C" w:rsidP="00232DE9">
            <w:pPr>
              <w:tabs>
                <w:tab w:val="left" w:pos="426"/>
              </w:tabs>
              <w:spacing w:after="0" w:line="240" w:lineRule="auto"/>
              <w:jc w:val="center"/>
              <w:rPr>
                <w:rFonts w:ascii="Book Antiqua" w:hAnsi="Book Antiqua"/>
                <w:b w:val="0"/>
                <w:szCs w:val="22"/>
              </w:rPr>
            </w:pPr>
          </w:p>
        </w:tc>
        <w:tc>
          <w:tcPr>
            <w:tcW w:w="1134"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F1</w:t>
            </w:r>
          </w:p>
        </w:tc>
        <w:tc>
          <w:tcPr>
            <w:tcW w:w="1134"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F2</w:t>
            </w:r>
          </w:p>
        </w:tc>
        <w:tc>
          <w:tcPr>
            <w:tcW w:w="1134"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F4</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3402" w:type="dxa"/>
          </w:tcPr>
          <w:p w:rsidR="00673A9C" w:rsidRPr="00673A9C" w:rsidRDefault="00673A9C" w:rsidP="00232DE9">
            <w:pPr>
              <w:tabs>
                <w:tab w:val="left" w:pos="426"/>
              </w:tabs>
              <w:spacing w:after="0" w:line="240" w:lineRule="auto"/>
              <w:jc w:val="center"/>
              <w:rPr>
                <w:rFonts w:ascii="Book Antiqua" w:hAnsi="Book Antiqua"/>
                <w:szCs w:val="22"/>
              </w:rPr>
            </w:pPr>
            <w:r w:rsidRPr="00673A9C">
              <w:rPr>
                <w:rFonts w:ascii="Book Antiqua" w:hAnsi="Book Antiqua"/>
                <w:szCs w:val="22"/>
              </w:rPr>
              <w:t>Minyak Argan</w:t>
            </w:r>
          </w:p>
        </w:tc>
        <w:tc>
          <w:tcPr>
            <w:tcW w:w="1134" w:type="dxa"/>
          </w:tcPr>
          <w:p w:rsidR="00673A9C" w:rsidRPr="00673A9C"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0.5</w:t>
            </w:r>
          </w:p>
        </w:tc>
        <w:tc>
          <w:tcPr>
            <w:tcW w:w="1134" w:type="dxa"/>
          </w:tcPr>
          <w:p w:rsidR="00673A9C" w:rsidRPr="00673A9C"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1</w:t>
            </w:r>
          </w:p>
        </w:tc>
        <w:tc>
          <w:tcPr>
            <w:tcW w:w="1134" w:type="dxa"/>
          </w:tcPr>
          <w:p w:rsidR="00673A9C" w:rsidRPr="00673A9C"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1.5</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rsidR="00673A9C" w:rsidRPr="00673A9C" w:rsidRDefault="00673A9C" w:rsidP="00232DE9">
            <w:pPr>
              <w:tabs>
                <w:tab w:val="left" w:pos="426"/>
              </w:tabs>
              <w:spacing w:after="0" w:line="240" w:lineRule="auto"/>
              <w:jc w:val="center"/>
              <w:rPr>
                <w:rFonts w:ascii="Book Antiqua" w:hAnsi="Book Antiqua"/>
                <w:szCs w:val="22"/>
              </w:rPr>
            </w:pPr>
            <w:r w:rsidRPr="00673A9C">
              <w:rPr>
                <w:rFonts w:ascii="Book Antiqua" w:hAnsi="Book Antiqua"/>
                <w:szCs w:val="22"/>
              </w:rPr>
              <w:t>IPM</w:t>
            </w:r>
          </w:p>
        </w:tc>
        <w:tc>
          <w:tcPr>
            <w:tcW w:w="1134"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3</w:t>
            </w:r>
          </w:p>
        </w:tc>
        <w:tc>
          <w:tcPr>
            <w:tcW w:w="1134"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3</w:t>
            </w:r>
          </w:p>
        </w:tc>
        <w:tc>
          <w:tcPr>
            <w:tcW w:w="1134"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3</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3402" w:type="dxa"/>
          </w:tcPr>
          <w:p w:rsidR="00673A9C" w:rsidRPr="00673A9C" w:rsidRDefault="00673A9C" w:rsidP="00232DE9">
            <w:pPr>
              <w:tabs>
                <w:tab w:val="left" w:pos="426"/>
              </w:tabs>
              <w:spacing w:after="0" w:line="240" w:lineRule="auto"/>
              <w:jc w:val="center"/>
              <w:rPr>
                <w:rFonts w:ascii="Book Antiqua" w:hAnsi="Book Antiqua"/>
                <w:szCs w:val="22"/>
              </w:rPr>
            </w:pPr>
            <w:r w:rsidRPr="00673A9C">
              <w:rPr>
                <w:rFonts w:ascii="Book Antiqua" w:hAnsi="Book Antiqua"/>
                <w:szCs w:val="22"/>
              </w:rPr>
              <w:t>Tween 80</w:t>
            </w:r>
          </w:p>
        </w:tc>
        <w:tc>
          <w:tcPr>
            <w:tcW w:w="1134"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28</w:t>
            </w:r>
          </w:p>
        </w:tc>
        <w:tc>
          <w:tcPr>
            <w:tcW w:w="1134"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28</w:t>
            </w:r>
          </w:p>
        </w:tc>
        <w:tc>
          <w:tcPr>
            <w:tcW w:w="1134"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28</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rsidR="00673A9C" w:rsidRPr="00673A9C" w:rsidRDefault="00673A9C" w:rsidP="00232DE9">
            <w:pPr>
              <w:tabs>
                <w:tab w:val="left" w:pos="426"/>
              </w:tabs>
              <w:spacing w:after="0" w:line="240" w:lineRule="auto"/>
              <w:jc w:val="center"/>
              <w:rPr>
                <w:rFonts w:ascii="Book Antiqua" w:hAnsi="Book Antiqua"/>
                <w:szCs w:val="22"/>
              </w:rPr>
            </w:pPr>
            <w:r w:rsidRPr="00673A9C">
              <w:rPr>
                <w:rFonts w:ascii="Book Antiqua" w:hAnsi="Book Antiqua"/>
                <w:szCs w:val="22"/>
              </w:rPr>
              <w:t>Alkohol</w:t>
            </w:r>
          </w:p>
        </w:tc>
        <w:tc>
          <w:tcPr>
            <w:tcW w:w="1134"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2</w:t>
            </w:r>
          </w:p>
        </w:tc>
        <w:tc>
          <w:tcPr>
            <w:tcW w:w="1134"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2</w:t>
            </w:r>
          </w:p>
        </w:tc>
        <w:tc>
          <w:tcPr>
            <w:tcW w:w="1134"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2</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3402" w:type="dxa"/>
          </w:tcPr>
          <w:p w:rsidR="00673A9C" w:rsidRPr="00673A9C" w:rsidRDefault="00673A9C" w:rsidP="00232DE9">
            <w:pPr>
              <w:tabs>
                <w:tab w:val="left" w:pos="426"/>
              </w:tabs>
              <w:spacing w:after="0" w:line="240" w:lineRule="auto"/>
              <w:jc w:val="center"/>
              <w:rPr>
                <w:rFonts w:ascii="Book Antiqua" w:hAnsi="Book Antiqua"/>
                <w:szCs w:val="22"/>
              </w:rPr>
            </w:pPr>
            <w:r w:rsidRPr="00673A9C">
              <w:rPr>
                <w:rFonts w:ascii="Book Antiqua" w:hAnsi="Book Antiqua"/>
                <w:szCs w:val="22"/>
              </w:rPr>
              <w:t>Gliserin</w:t>
            </w:r>
          </w:p>
        </w:tc>
        <w:tc>
          <w:tcPr>
            <w:tcW w:w="1134"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9</w:t>
            </w:r>
          </w:p>
        </w:tc>
        <w:tc>
          <w:tcPr>
            <w:tcW w:w="1134"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9</w:t>
            </w:r>
          </w:p>
        </w:tc>
        <w:tc>
          <w:tcPr>
            <w:tcW w:w="1134"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9</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rsidR="00673A9C" w:rsidRPr="00673A9C" w:rsidRDefault="00673A9C" w:rsidP="00232DE9">
            <w:pPr>
              <w:tabs>
                <w:tab w:val="left" w:pos="426"/>
              </w:tabs>
              <w:spacing w:after="0" w:line="240" w:lineRule="auto"/>
              <w:jc w:val="center"/>
              <w:rPr>
                <w:rFonts w:ascii="Book Antiqua" w:hAnsi="Book Antiqua"/>
                <w:szCs w:val="22"/>
              </w:rPr>
            </w:pPr>
            <w:r w:rsidRPr="00673A9C">
              <w:rPr>
                <w:rFonts w:ascii="Book Antiqua" w:hAnsi="Book Antiqua"/>
                <w:szCs w:val="22"/>
              </w:rPr>
              <w:t>Aqudest add</w:t>
            </w:r>
          </w:p>
        </w:tc>
        <w:tc>
          <w:tcPr>
            <w:tcW w:w="1134"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100</w:t>
            </w:r>
          </w:p>
        </w:tc>
        <w:tc>
          <w:tcPr>
            <w:tcW w:w="1134"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100</w:t>
            </w:r>
          </w:p>
        </w:tc>
        <w:tc>
          <w:tcPr>
            <w:tcW w:w="1134" w:type="dxa"/>
          </w:tcPr>
          <w:p w:rsidR="00673A9C" w:rsidRPr="00673A9C" w:rsidRDefault="00673A9C" w:rsidP="00232DE9">
            <w:pPr>
              <w:tabs>
                <w:tab w:val="left" w:pos="851"/>
                <w:tab w:val="left" w:pos="3969"/>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100</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3402" w:type="dxa"/>
          </w:tcPr>
          <w:p w:rsidR="00673A9C" w:rsidRPr="00673A9C" w:rsidRDefault="00673A9C" w:rsidP="00232DE9">
            <w:pPr>
              <w:tabs>
                <w:tab w:val="left" w:pos="426"/>
              </w:tabs>
              <w:spacing w:after="0" w:line="240" w:lineRule="auto"/>
              <w:jc w:val="center"/>
              <w:rPr>
                <w:rFonts w:ascii="Book Antiqua" w:hAnsi="Book Antiqua"/>
                <w:szCs w:val="22"/>
              </w:rPr>
            </w:pPr>
            <w:r w:rsidRPr="00673A9C">
              <w:rPr>
                <w:rFonts w:ascii="Book Antiqua" w:hAnsi="Book Antiqua"/>
                <w:szCs w:val="22"/>
              </w:rPr>
              <w:t>Evaluasi kejernihan</w:t>
            </w:r>
          </w:p>
        </w:tc>
        <w:tc>
          <w:tcPr>
            <w:tcW w:w="1134"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Jernih</w:t>
            </w:r>
          </w:p>
        </w:tc>
        <w:tc>
          <w:tcPr>
            <w:tcW w:w="1134"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Jernih</w:t>
            </w:r>
          </w:p>
        </w:tc>
        <w:tc>
          <w:tcPr>
            <w:tcW w:w="1134" w:type="dxa"/>
          </w:tcPr>
          <w:p w:rsidR="00673A9C" w:rsidRPr="00673A9C" w:rsidRDefault="00673A9C" w:rsidP="00232DE9">
            <w:pPr>
              <w:tabs>
                <w:tab w:val="left" w:pos="851"/>
                <w:tab w:val="left" w:pos="3969"/>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Jernih</w:t>
            </w:r>
          </w:p>
        </w:tc>
      </w:tr>
    </w:tbl>
    <w:p w:rsidR="00673A9C" w:rsidRDefault="00673A9C" w:rsidP="00CF171B">
      <w:pPr>
        <w:tabs>
          <w:tab w:val="left" w:pos="426"/>
        </w:tabs>
        <w:spacing w:after="0" w:line="240" w:lineRule="auto"/>
        <w:ind w:left="1134"/>
        <w:jc w:val="both"/>
        <w:rPr>
          <w:rFonts w:ascii="Book Antiqua" w:hAnsi="Book Antiqua"/>
          <w:i/>
          <w:sz w:val="18"/>
          <w:szCs w:val="18"/>
        </w:rPr>
      </w:pPr>
      <w:r w:rsidRPr="004D1645">
        <w:rPr>
          <w:rFonts w:ascii="Book Antiqua" w:hAnsi="Book Antiqua"/>
          <w:i/>
          <w:sz w:val="18"/>
          <w:szCs w:val="18"/>
        </w:rPr>
        <w:t>Sumber data: Data primer yang diolah, 2019</w:t>
      </w:r>
    </w:p>
    <w:p w:rsidR="00673A9C" w:rsidRPr="00673A9C" w:rsidRDefault="008C71CE" w:rsidP="00232DE9">
      <w:pPr>
        <w:tabs>
          <w:tab w:val="left" w:pos="426"/>
        </w:tabs>
        <w:spacing w:after="0" w:line="240" w:lineRule="auto"/>
        <w:jc w:val="both"/>
        <w:rPr>
          <w:rFonts w:ascii="Book Antiqua" w:hAnsi="Book Antiqua"/>
          <w:b/>
          <w:szCs w:val="22"/>
        </w:rPr>
      </w:pPr>
      <w:r>
        <w:rPr>
          <w:rFonts w:ascii="Book Antiqua" w:hAnsi="Book Antiqua"/>
          <w:b/>
          <w:szCs w:val="22"/>
        </w:rPr>
        <w:t>3</w:t>
      </w:r>
      <w:r w:rsidR="00232DE9">
        <w:rPr>
          <w:rFonts w:ascii="Book Antiqua" w:hAnsi="Book Antiqua"/>
          <w:b/>
          <w:szCs w:val="22"/>
        </w:rPr>
        <w:t xml:space="preserve">.1.3 </w:t>
      </w:r>
      <w:r w:rsidR="00673A9C" w:rsidRPr="00673A9C">
        <w:rPr>
          <w:rFonts w:ascii="Book Antiqua" w:hAnsi="Book Antiqua"/>
          <w:b/>
          <w:szCs w:val="22"/>
        </w:rPr>
        <w:t>Evaluasi Stabilitas Sediaan Mikroemulsi Minyak Argan (</w:t>
      </w:r>
      <w:r w:rsidR="00673A9C" w:rsidRPr="00673A9C">
        <w:rPr>
          <w:rFonts w:ascii="Book Antiqua" w:hAnsi="Book Antiqua"/>
          <w:b/>
          <w:i/>
          <w:szCs w:val="22"/>
        </w:rPr>
        <w:t xml:space="preserve">Argania spinosa </w:t>
      </w:r>
      <w:r w:rsidR="00673A9C" w:rsidRPr="00673A9C">
        <w:rPr>
          <w:rFonts w:ascii="Book Antiqua" w:hAnsi="Book Antiqua"/>
          <w:b/>
          <w:szCs w:val="22"/>
        </w:rPr>
        <w:t>L.)</w:t>
      </w:r>
    </w:p>
    <w:p w:rsidR="00673A9C" w:rsidRPr="00673A9C" w:rsidRDefault="008C71CE" w:rsidP="00232DE9">
      <w:pPr>
        <w:tabs>
          <w:tab w:val="left" w:pos="426"/>
        </w:tabs>
        <w:spacing w:after="0" w:line="240" w:lineRule="auto"/>
        <w:jc w:val="both"/>
        <w:rPr>
          <w:rFonts w:ascii="Book Antiqua" w:hAnsi="Book Antiqua"/>
          <w:b/>
          <w:szCs w:val="22"/>
        </w:rPr>
      </w:pPr>
      <w:r>
        <w:rPr>
          <w:rFonts w:ascii="Book Antiqua" w:hAnsi="Book Antiqua"/>
          <w:b/>
          <w:szCs w:val="22"/>
        </w:rPr>
        <w:t>3</w:t>
      </w:r>
      <w:r w:rsidR="00673A9C" w:rsidRPr="00673A9C">
        <w:rPr>
          <w:rFonts w:ascii="Book Antiqua" w:hAnsi="Book Antiqua"/>
          <w:b/>
          <w:szCs w:val="22"/>
        </w:rPr>
        <w:t>.1.3.1</w:t>
      </w:r>
      <w:r w:rsidR="00673A9C" w:rsidRPr="00673A9C">
        <w:rPr>
          <w:rFonts w:ascii="Book Antiqua" w:hAnsi="Book Antiqua"/>
          <w:b/>
          <w:szCs w:val="22"/>
        </w:rPr>
        <w:tab/>
        <w:t>Hasil Evaluasi Organoleptik</w:t>
      </w:r>
    </w:p>
    <w:p w:rsidR="00673A9C" w:rsidRPr="00673A9C" w:rsidRDefault="00B84ADD" w:rsidP="00232DE9">
      <w:pPr>
        <w:tabs>
          <w:tab w:val="left" w:pos="426"/>
        </w:tabs>
        <w:spacing w:after="0" w:line="240" w:lineRule="auto"/>
        <w:ind w:left="1134" w:hanging="708"/>
        <w:jc w:val="center"/>
        <w:rPr>
          <w:rFonts w:ascii="Book Antiqua" w:hAnsi="Book Antiqua"/>
          <w:b/>
          <w:szCs w:val="22"/>
        </w:rPr>
      </w:pPr>
      <w:r>
        <w:rPr>
          <w:rFonts w:ascii="Book Antiqua" w:hAnsi="Book Antiqua"/>
          <w:b/>
          <w:szCs w:val="22"/>
        </w:rPr>
        <w:t>Tabel 3.</w:t>
      </w:r>
      <w:r w:rsidR="00673A9C" w:rsidRPr="00673A9C">
        <w:rPr>
          <w:rFonts w:ascii="Book Antiqua" w:hAnsi="Book Antiqua"/>
          <w:b/>
          <w:szCs w:val="22"/>
        </w:rPr>
        <w:t xml:space="preserve"> Hasil </w:t>
      </w:r>
      <w:r w:rsidR="00232DE9" w:rsidRPr="00673A9C">
        <w:rPr>
          <w:rFonts w:ascii="Book Antiqua" w:hAnsi="Book Antiqua"/>
          <w:b/>
          <w:szCs w:val="22"/>
        </w:rPr>
        <w:t>evaluasi organoleptis</w:t>
      </w:r>
    </w:p>
    <w:tbl>
      <w:tblPr>
        <w:tblStyle w:val="PlainTable2"/>
        <w:tblW w:w="0" w:type="auto"/>
        <w:tblLayout w:type="fixed"/>
        <w:tblLook w:val="04A0" w:firstRow="1" w:lastRow="0" w:firstColumn="1" w:lastColumn="0" w:noHBand="0" w:noVBand="1"/>
      </w:tblPr>
      <w:tblGrid>
        <w:gridCol w:w="1134"/>
        <w:gridCol w:w="1134"/>
        <w:gridCol w:w="993"/>
        <w:gridCol w:w="1417"/>
        <w:gridCol w:w="1418"/>
        <w:gridCol w:w="1275"/>
        <w:gridCol w:w="1193"/>
      </w:tblGrid>
      <w:tr w:rsidR="00673A9C" w:rsidRPr="00673A9C" w:rsidTr="004D1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673A9C" w:rsidRPr="00673A9C" w:rsidRDefault="00673A9C" w:rsidP="00232DE9">
            <w:pPr>
              <w:tabs>
                <w:tab w:val="left" w:pos="426"/>
              </w:tabs>
              <w:spacing w:after="0" w:line="240" w:lineRule="auto"/>
              <w:jc w:val="center"/>
              <w:rPr>
                <w:rFonts w:ascii="Book Antiqua" w:hAnsi="Book Antiqua"/>
                <w:b w:val="0"/>
                <w:szCs w:val="22"/>
              </w:rPr>
            </w:pPr>
            <w:r w:rsidRPr="00673A9C">
              <w:rPr>
                <w:rFonts w:ascii="Book Antiqua" w:hAnsi="Book Antiqua"/>
                <w:szCs w:val="22"/>
              </w:rPr>
              <w:t>Formula</w:t>
            </w:r>
          </w:p>
        </w:tc>
        <w:tc>
          <w:tcPr>
            <w:tcW w:w="2127" w:type="dxa"/>
            <w:gridSpan w:val="2"/>
          </w:tcPr>
          <w:p w:rsidR="00673A9C" w:rsidRPr="00673A9C" w:rsidRDefault="00673A9C" w:rsidP="00232DE9">
            <w:pPr>
              <w:tabs>
                <w:tab w:val="left" w:pos="42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Cs w:val="22"/>
              </w:rPr>
            </w:pPr>
            <w:r w:rsidRPr="00673A9C">
              <w:rPr>
                <w:rFonts w:ascii="Book Antiqua" w:hAnsi="Book Antiqua"/>
                <w:szCs w:val="22"/>
              </w:rPr>
              <w:t>Warna</w:t>
            </w:r>
          </w:p>
        </w:tc>
        <w:tc>
          <w:tcPr>
            <w:tcW w:w="2835" w:type="dxa"/>
            <w:gridSpan w:val="2"/>
          </w:tcPr>
          <w:p w:rsidR="00673A9C" w:rsidRPr="00673A9C" w:rsidRDefault="00673A9C" w:rsidP="00232DE9">
            <w:pPr>
              <w:tabs>
                <w:tab w:val="left" w:pos="42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Cs w:val="22"/>
              </w:rPr>
            </w:pPr>
            <w:r w:rsidRPr="00673A9C">
              <w:rPr>
                <w:rFonts w:ascii="Book Antiqua" w:hAnsi="Book Antiqua"/>
                <w:szCs w:val="22"/>
              </w:rPr>
              <w:t>Bau</w:t>
            </w:r>
          </w:p>
        </w:tc>
        <w:tc>
          <w:tcPr>
            <w:tcW w:w="2468" w:type="dxa"/>
            <w:gridSpan w:val="2"/>
          </w:tcPr>
          <w:p w:rsidR="00673A9C" w:rsidRPr="00673A9C" w:rsidRDefault="00673A9C" w:rsidP="00232DE9">
            <w:pPr>
              <w:tabs>
                <w:tab w:val="left" w:pos="42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Cs w:val="22"/>
              </w:rPr>
            </w:pPr>
            <w:r w:rsidRPr="00673A9C">
              <w:rPr>
                <w:rFonts w:ascii="Book Antiqua" w:hAnsi="Book Antiqua"/>
                <w:szCs w:val="22"/>
              </w:rPr>
              <w:t>Homogenitas</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673A9C" w:rsidRPr="00673A9C" w:rsidRDefault="00673A9C" w:rsidP="00232DE9">
            <w:pPr>
              <w:tabs>
                <w:tab w:val="left" w:pos="426"/>
              </w:tabs>
              <w:spacing w:after="0" w:line="240" w:lineRule="auto"/>
              <w:jc w:val="center"/>
              <w:rPr>
                <w:rFonts w:ascii="Book Antiqua" w:hAnsi="Book Antiqua"/>
                <w:b w:val="0"/>
                <w:szCs w:val="22"/>
              </w:rPr>
            </w:pPr>
          </w:p>
        </w:tc>
        <w:tc>
          <w:tcPr>
            <w:tcW w:w="1134"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t</w:t>
            </w:r>
            <w:r w:rsidRPr="00673A9C">
              <w:rPr>
                <w:rFonts w:ascii="Book Antiqua" w:hAnsi="Book Antiqua"/>
                <w:b/>
                <w:szCs w:val="22"/>
                <w:vertAlign w:val="subscript"/>
              </w:rPr>
              <w:t>0</w:t>
            </w:r>
          </w:p>
        </w:tc>
        <w:tc>
          <w:tcPr>
            <w:tcW w:w="993"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t</w:t>
            </w:r>
            <w:r w:rsidRPr="00673A9C">
              <w:rPr>
                <w:rFonts w:ascii="Book Antiqua" w:hAnsi="Book Antiqua"/>
                <w:b/>
                <w:szCs w:val="22"/>
                <w:vertAlign w:val="subscript"/>
              </w:rPr>
              <w:t>28</w:t>
            </w:r>
          </w:p>
        </w:tc>
        <w:tc>
          <w:tcPr>
            <w:tcW w:w="1417"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t</w:t>
            </w:r>
            <w:r w:rsidRPr="00673A9C">
              <w:rPr>
                <w:rFonts w:ascii="Book Antiqua" w:hAnsi="Book Antiqua"/>
                <w:b/>
                <w:szCs w:val="22"/>
                <w:vertAlign w:val="subscript"/>
              </w:rPr>
              <w:t>0</w:t>
            </w:r>
          </w:p>
        </w:tc>
        <w:tc>
          <w:tcPr>
            <w:tcW w:w="1418"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t</w:t>
            </w:r>
            <w:r w:rsidRPr="00673A9C">
              <w:rPr>
                <w:rFonts w:ascii="Book Antiqua" w:hAnsi="Book Antiqua"/>
                <w:b/>
                <w:szCs w:val="22"/>
                <w:vertAlign w:val="subscript"/>
              </w:rPr>
              <w:t>28</w:t>
            </w:r>
          </w:p>
        </w:tc>
        <w:tc>
          <w:tcPr>
            <w:tcW w:w="1275"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t</w:t>
            </w:r>
            <w:r w:rsidRPr="00673A9C">
              <w:rPr>
                <w:rFonts w:ascii="Book Antiqua" w:hAnsi="Book Antiqua"/>
                <w:b/>
                <w:szCs w:val="22"/>
                <w:vertAlign w:val="subscript"/>
              </w:rPr>
              <w:t>0</w:t>
            </w:r>
          </w:p>
        </w:tc>
        <w:tc>
          <w:tcPr>
            <w:tcW w:w="1193"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t</w:t>
            </w:r>
            <w:r w:rsidRPr="00673A9C">
              <w:rPr>
                <w:rFonts w:ascii="Book Antiqua" w:hAnsi="Book Antiqua"/>
                <w:b/>
                <w:szCs w:val="22"/>
                <w:vertAlign w:val="subscript"/>
              </w:rPr>
              <w:t>28</w:t>
            </w:r>
          </w:p>
        </w:tc>
      </w:tr>
      <w:tr w:rsidR="00673A9C" w:rsidRPr="00673A9C" w:rsidTr="004D1645">
        <w:tc>
          <w:tcPr>
            <w:cnfStyle w:val="001000000000" w:firstRow="0" w:lastRow="0" w:firstColumn="1" w:lastColumn="0" w:oddVBand="0" w:evenVBand="0" w:oddHBand="0" w:evenHBand="0" w:firstRowFirstColumn="0" w:firstRowLastColumn="0" w:lastRowFirstColumn="0" w:lastRowLastColumn="0"/>
            <w:tcW w:w="1134" w:type="dxa"/>
          </w:tcPr>
          <w:p w:rsidR="00673A9C" w:rsidRPr="00673A9C" w:rsidRDefault="00673A9C" w:rsidP="00232DE9">
            <w:pPr>
              <w:tabs>
                <w:tab w:val="left" w:pos="426"/>
              </w:tabs>
              <w:spacing w:after="0" w:line="240" w:lineRule="auto"/>
              <w:jc w:val="center"/>
              <w:rPr>
                <w:rFonts w:ascii="Book Antiqua" w:hAnsi="Book Antiqua"/>
                <w:szCs w:val="22"/>
              </w:rPr>
            </w:pPr>
            <w:r w:rsidRPr="00673A9C">
              <w:rPr>
                <w:rFonts w:ascii="Book Antiqua" w:hAnsi="Book Antiqua"/>
                <w:szCs w:val="22"/>
              </w:rPr>
              <w:t>F1</w:t>
            </w:r>
          </w:p>
        </w:tc>
        <w:tc>
          <w:tcPr>
            <w:tcW w:w="1134" w:type="dxa"/>
          </w:tcPr>
          <w:p w:rsidR="00673A9C" w:rsidRPr="00673A9C"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Kuning Bening</w:t>
            </w:r>
          </w:p>
        </w:tc>
        <w:tc>
          <w:tcPr>
            <w:tcW w:w="993" w:type="dxa"/>
          </w:tcPr>
          <w:p w:rsidR="00673A9C" w:rsidRPr="00673A9C"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Kuning Bening</w:t>
            </w:r>
          </w:p>
        </w:tc>
        <w:tc>
          <w:tcPr>
            <w:tcW w:w="1417" w:type="dxa"/>
          </w:tcPr>
          <w:p w:rsidR="00673A9C" w:rsidRPr="00673A9C"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Khas tween</w:t>
            </w:r>
          </w:p>
        </w:tc>
        <w:tc>
          <w:tcPr>
            <w:tcW w:w="1418" w:type="dxa"/>
          </w:tcPr>
          <w:p w:rsidR="00673A9C" w:rsidRPr="00673A9C"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Khas tween</w:t>
            </w:r>
          </w:p>
        </w:tc>
        <w:tc>
          <w:tcPr>
            <w:tcW w:w="1275" w:type="dxa"/>
          </w:tcPr>
          <w:p w:rsidR="00673A9C" w:rsidRPr="00673A9C"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Homogen</w:t>
            </w:r>
          </w:p>
        </w:tc>
        <w:tc>
          <w:tcPr>
            <w:tcW w:w="1193" w:type="dxa"/>
          </w:tcPr>
          <w:p w:rsidR="00673A9C" w:rsidRPr="00673A9C"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Homogen</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673A9C" w:rsidRPr="00673A9C" w:rsidRDefault="00673A9C" w:rsidP="00232DE9">
            <w:pPr>
              <w:tabs>
                <w:tab w:val="left" w:pos="426"/>
              </w:tabs>
              <w:spacing w:after="0" w:line="240" w:lineRule="auto"/>
              <w:jc w:val="center"/>
              <w:rPr>
                <w:rFonts w:ascii="Book Antiqua" w:hAnsi="Book Antiqua"/>
                <w:szCs w:val="22"/>
              </w:rPr>
            </w:pPr>
            <w:r w:rsidRPr="00673A9C">
              <w:rPr>
                <w:rFonts w:ascii="Book Antiqua" w:hAnsi="Book Antiqua"/>
                <w:szCs w:val="22"/>
              </w:rPr>
              <w:t>F2</w:t>
            </w:r>
          </w:p>
        </w:tc>
        <w:tc>
          <w:tcPr>
            <w:tcW w:w="1134"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Kuning Bening</w:t>
            </w:r>
          </w:p>
        </w:tc>
        <w:tc>
          <w:tcPr>
            <w:tcW w:w="993"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Kuning Bening</w:t>
            </w:r>
          </w:p>
        </w:tc>
        <w:tc>
          <w:tcPr>
            <w:tcW w:w="1417"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Khas tween</w:t>
            </w:r>
          </w:p>
        </w:tc>
        <w:tc>
          <w:tcPr>
            <w:tcW w:w="1418"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Khas tween</w:t>
            </w:r>
          </w:p>
        </w:tc>
        <w:tc>
          <w:tcPr>
            <w:tcW w:w="1275"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Homogen</w:t>
            </w:r>
          </w:p>
        </w:tc>
        <w:tc>
          <w:tcPr>
            <w:tcW w:w="1193"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Homogen</w:t>
            </w:r>
          </w:p>
        </w:tc>
      </w:tr>
      <w:tr w:rsidR="00673A9C" w:rsidRPr="00673A9C" w:rsidTr="004D1645">
        <w:tc>
          <w:tcPr>
            <w:cnfStyle w:val="001000000000" w:firstRow="0" w:lastRow="0" w:firstColumn="1" w:lastColumn="0" w:oddVBand="0" w:evenVBand="0" w:oddHBand="0" w:evenHBand="0" w:firstRowFirstColumn="0" w:firstRowLastColumn="0" w:lastRowFirstColumn="0" w:lastRowLastColumn="0"/>
            <w:tcW w:w="1134" w:type="dxa"/>
          </w:tcPr>
          <w:p w:rsidR="00673A9C" w:rsidRPr="00673A9C" w:rsidRDefault="00673A9C" w:rsidP="00232DE9">
            <w:pPr>
              <w:tabs>
                <w:tab w:val="left" w:pos="426"/>
              </w:tabs>
              <w:spacing w:after="0" w:line="240" w:lineRule="auto"/>
              <w:jc w:val="center"/>
              <w:rPr>
                <w:rFonts w:ascii="Book Antiqua" w:hAnsi="Book Antiqua"/>
                <w:szCs w:val="22"/>
              </w:rPr>
            </w:pPr>
            <w:r w:rsidRPr="00673A9C">
              <w:rPr>
                <w:rFonts w:ascii="Book Antiqua" w:hAnsi="Book Antiqua"/>
                <w:szCs w:val="22"/>
              </w:rPr>
              <w:t>F3</w:t>
            </w:r>
          </w:p>
        </w:tc>
        <w:tc>
          <w:tcPr>
            <w:tcW w:w="1134" w:type="dxa"/>
          </w:tcPr>
          <w:p w:rsidR="00673A9C" w:rsidRPr="00673A9C"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Kuning Bening</w:t>
            </w:r>
          </w:p>
        </w:tc>
        <w:tc>
          <w:tcPr>
            <w:tcW w:w="993" w:type="dxa"/>
          </w:tcPr>
          <w:p w:rsidR="00673A9C" w:rsidRPr="00673A9C"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Kuning Bening</w:t>
            </w:r>
          </w:p>
        </w:tc>
        <w:tc>
          <w:tcPr>
            <w:tcW w:w="1417" w:type="dxa"/>
          </w:tcPr>
          <w:p w:rsidR="00673A9C" w:rsidRPr="00673A9C"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Khas tween</w:t>
            </w:r>
          </w:p>
        </w:tc>
        <w:tc>
          <w:tcPr>
            <w:tcW w:w="1418" w:type="dxa"/>
          </w:tcPr>
          <w:p w:rsidR="00673A9C" w:rsidRPr="00673A9C"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Khas tween</w:t>
            </w:r>
          </w:p>
        </w:tc>
        <w:tc>
          <w:tcPr>
            <w:tcW w:w="1275" w:type="dxa"/>
          </w:tcPr>
          <w:p w:rsidR="00673A9C" w:rsidRPr="00673A9C"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Homogen</w:t>
            </w:r>
          </w:p>
        </w:tc>
        <w:tc>
          <w:tcPr>
            <w:tcW w:w="1193" w:type="dxa"/>
          </w:tcPr>
          <w:p w:rsidR="00673A9C" w:rsidRPr="00673A9C"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Homogen</w:t>
            </w:r>
          </w:p>
        </w:tc>
      </w:tr>
    </w:tbl>
    <w:p w:rsidR="00673A9C" w:rsidRPr="004D1645" w:rsidRDefault="00673A9C" w:rsidP="004D1645">
      <w:pPr>
        <w:tabs>
          <w:tab w:val="left" w:pos="426"/>
        </w:tabs>
        <w:spacing w:after="0" w:line="240" w:lineRule="auto"/>
        <w:rPr>
          <w:rFonts w:ascii="Book Antiqua" w:hAnsi="Book Antiqua"/>
          <w:i/>
          <w:sz w:val="18"/>
          <w:szCs w:val="18"/>
        </w:rPr>
      </w:pPr>
      <w:r w:rsidRPr="004D1645">
        <w:rPr>
          <w:rFonts w:ascii="Book Antiqua" w:hAnsi="Book Antiqua"/>
          <w:i/>
          <w:sz w:val="18"/>
          <w:szCs w:val="18"/>
        </w:rPr>
        <w:t>Sumber data: Data primer yang diolah, 2019</w:t>
      </w:r>
    </w:p>
    <w:p w:rsidR="00673A9C" w:rsidRPr="00673A9C" w:rsidRDefault="008C71CE" w:rsidP="00232DE9">
      <w:pPr>
        <w:spacing w:after="0" w:line="240" w:lineRule="auto"/>
        <w:jc w:val="both"/>
        <w:rPr>
          <w:rFonts w:ascii="Book Antiqua" w:hAnsi="Book Antiqua"/>
          <w:b/>
          <w:szCs w:val="22"/>
        </w:rPr>
      </w:pPr>
      <w:r>
        <w:rPr>
          <w:rFonts w:ascii="Book Antiqua" w:hAnsi="Book Antiqua"/>
          <w:b/>
          <w:szCs w:val="22"/>
        </w:rPr>
        <w:t>3</w:t>
      </w:r>
      <w:r w:rsidR="00673A9C" w:rsidRPr="00673A9C">
        <w:rPr>
          <w:rFonts w:ascii="Book Antiqua" w:hAnsi="Book Antiqua"/>
          <w:b/>
          <w:szCs w:val="22"/>
        </w:rPr>
        <w:t>.1.3.2</w:t>
      </w:r>
      <w:r w:rsidR="00673A9C" w:rsidRPr="00673A9C">
        <w:rPr>
          <w:rFonts w:ascii="Book Antiqua" w:hAnsi="Book Antiqua"/>
          <w:b/>
          <w:szCs w:val="22"/>
        </w:rPr>
        <w:tab/>
        <w:t xml:space="preserve">Hasil Evaluasi pH </w:t>
      </w:r>
    </w:p>
    <w:p w:rsidR="00673A9C" w:rsidRPr="00673A9C" w:rsidRDefault="00B84ADD" w:rsidP="00232DE9">
      <w:pPr>
        <w:tabs>
          <w:tab w:val="left" w:pos="426"/>
        </w:tabs>
        <w:spacing w:after="0" w:line="240" w:lineRule="auto"/>
        <w:jc w:val="center"/>
        <w:rPr>
          <w:rFonts w:ascii="Book Antiqua" w:hAnsi="Book Antiqua"/>
          <w:b/>
          <w:szCs w:val="22"/>
        </w:rPr>
      </w:pPr>
      <w:r>
        <w:rPr>
          <w:rFonts w:ascii="Book Antiqua" w:hAnsi="Book Antiqua"/>
          <w:b/>
          <w:szCs w:val="22"/>
        </w:rPr>
        <w:t>Tabel 4</w:t>
      </w:r>
      <w:r w:rsidR="00232DE9">
        <w:rPr>
          <w:rFonts w:ascii="Book Antiqua" w:hAnsi="Book Antiqua"/>
          <w:b/>
          <w:szCs w:val="22"/>
        </w:rPr>
        <w:t>. Hasil e</w:t>
      </w:r>
      <w:r w:rsidR="00673A9C" w:rsidRPr="00673A9C">
        <w:rPr>
          <w:rFonts w:ascii="Book Antiqua" w:hAnsi="Book Antiqua"/>
          <w:b/>
          <w:szCs w:val="22"/>
        </w:rPr>
        <w:t>valuasi pH</w:t>
      </w:r>
    </w:p>
    <w:tbl>
      <w:tblPr>
        <w:tblStyle w:val="PlainTable2"/>
        <w:tblW w:w="0" w:type="auto"/>
        <w:jc w:val="center"/>
        <w:tblLook w:val="04A0" w:firstRow="1" w:lastRow="0" w:firstColumn="1" w:lastColumn="0" w:noHBand="0" w:noVBand="1"/>
      </w:tblPr>
      <w:tblGrid>
        <w:gridCol w:w="1985"/>
        <w:gridCol w:w="1559"/>
        <w:gridCol w:w="1701"/>
        <w:gridCol w:w="1559"/>
      </w:tblGrid>
      <w:tr w:rsidR="00673A9C" w:rsidRPr="00673A9C" w:rsidTr="004D16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Pr>
          <w:p w:rsidR="00673A9C" w:rsidRPr="00673A9C" w:rsidRDefault="00673A9C" w:rsidP="00232DE9">
            <w:pPr>
              <w:tabs>
                <w:tab w:val="left" w:pos="426"/>
              </w:tabs>
              <w:spacing w:after="0" w:line="240" w:lineRule="auto"/>
              <w:jc w:val="center"/>
              <w:rPr>
                <w:rFonts w:ascii="Book Antiqua" w:hAnsi="Book Antiqua"/>
                <w:b w:val="0"/>
                <w:szCs w:val="22"/>
              </w:rPr>
            </w:pPr>
            <w:r w:rsidRPr="00673A9C">
              <w:rPr>
                <w:rFonts w:ascii="Book Antiqua" w:hAnsi="Book Antiqua"/>
                <w:szCs w:val="22"/>
              </w:rPr>
              <w:t>Waktu/T (Hari)</w:t>
            </w:r>
          </w:p>
        </w:tc>
        <w:tc>
          <w:tcPr>
            <w:tcW w:w="4819" w:type="dxa"/>
            <w:gridSpan w:val="3"/>
          </w:tcPr>
          <w:p w:rsidR="00673A9C" w:rsidRPr="00673A9C" w:rsidRDefault="008F14DA" w:rsidP="00232DE9">
            <w:pPr>
              <w:tabs>
                <w:tab w:val="left" w:pos="42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Cs w:val="22"/>
              </w:rPr>
            </w:pPr>
            <w:r w:rsidRPr="00673A9C">
              <w:rPr>
                <w:rFonts w:ascii="Book Antiqua" w:hAnsi="Book Antiqua"/>
                <w:szCs w:val="22"/>
              </w:rPr>
              <w:t>Ph</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Merge/>
          </w:tcPr>
          <w:p w:rsidR="00673A9C" w:rsidRPr="00673A9C" w:rsidRDefault="00673A9C" w:rsidP="00232DE9">
            <w:pPr>
              <w:tabs>
                <w:tab w:val="left" w:pos="426"/>
              </w:tabs>
              <w:spacing w:after="0" w:line="240" w:lineRule="auto"/>
              <w:jc w:val="center"/>
              <w:rPr>
                <w:rFonts w:ascii="Book Antiqua" w:hAnsi="Book Antiqua"/>
                <w:b w:val="0"/>
                <w:szCs w:val="22"/>
              </w:rPr>
            </w:pPr>
          </w:p>
        </w:tc>
        <w:tc>
          <w:tcPr>
            <w:tcW w:w="1559"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F1 0.5%</w:t>
            </w:r>
          </w:p>
        </w:tc>
        <w:tc>
          <w:tcPr>
            <w:tcW w:w="1701"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F2 1%</w:t>
            </w:r>
          </w:p>
        </w:tc>
        <w:tc>
          <w:tcPr>
            <w:tcW w:w="1559"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F3 1.5%</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232DE9">
            <w:pPr>
              <w:tabs>
                <w:tab w:val="left" w:pos="426"/>
              </w:tabs>
              <w:spacing w:after="0" w:line="240" w:lineRule="auto"/>
              <w:jc w:val="center"/>
              <w:rPr>
                <w:rFonts w:ascii="Book Antiqua" w:hAnsi="Book Antiqua"/>
                <w:szCs w:val="22"/>
              </w:rPr>
            </w:pPr>
            <w:r w:rsidRPr="008C71CE">
              <w:rPr>
                <w:rFonts w:ascii="Book Antiqua" w:hAnsi="Book Antiqua"/>
                <w:szCs w:val="22"/>
              </w:rPr>
              <w:t>0</w:t>
            </w:r>
          </w:p>
        </w:tc>
        <w:tc>
          <w:tcPr>
            <w:tcW w:w="1559"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7</w:t>
            </w:r>
          </w:p>
        </w:tc>
        <w:tc>
          <w:tcPr>
            <w:tcW w:w="1701"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7</w:t>
            </w:r>
          </w:p>
        </w:tc>
        <w:tc>
          <w:tcPr>
            <w:tcW w:w="1559"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7</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232DE9">
            <w:pPr>
              <w:tabs>
                <w:tab w:val="left" w:pos="426"/>
              </w:tabs>
              <w:spacing w:after="0" w:line="240" w:lineRule="auto"/>
              <w:jc w:val="center"/>
              <w:rPr>
                <w:rFonts w:ascii="Book Antiqua" w:hAnsi="Book Antiqua"/>
                <w:szCs w:val="22"/>
              </w:rPr>
            </w:pPr>
            <w:r w:rsidRPr="008C71CE">
              <w:rPr>
                <w:rFonts w:ascii="Book Antiqua" w:hAnsi="Book Antiqua"/>
                <w:szCs w:val="22"/>
              </w:rPr>
              <w:t>4</w:t>
            </w:r>
          </w:p>
        </w:tc>
        <w:tc>
          <w:tcPr>
            <w:tcW w:w="1559"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7</w:t>
            </w:r>
          </w:p>
        </w:tc>
        <w:tc>
          <w:tcPr>
            <w:tcW w:w="1701"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7</w:t>
            </w:r>
          </w:p>
        </w:tc>
        <w:tc>
          <w:tcPr>
            <w:tcW w:w="1559"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7</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232DE9">
            <w:pPr>
              <w:tabs>
                <w:tab w:val="left" w:pos="426"/>
              </w:tabs>
              <w:spacing w:after="0" w:line="240" w:lineRule="auto"/>
              <w:jc w:val="center"/>
              <w:rPr>
                <w:rFonts w:ascii="Book Antiqua" w:hAnsi="Book Antiqua"/>
                <w:szCs w:val="22"/>
              </w:rPr>
            </w:pPr>
            <w:r w:rsidRPr="008C71CE">
              <w:rPr>
                <w:rFonts w:ascii="Book Antiqua" w:hAnsi="Book Antiqua"/>
                <w:szCs w:val="22"/>
              </w:rPr>
              <w:t>8</w:t>
            </w:r>
          </w:p>
        </w:tc>
        <w:tc>
          <w:tcPr>
            <w:tcW w:w="1559"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7</w:t>
            </w:r>
          </w:p>
        </w:tc>
        <w:tc>
          <w:tcPr>
            <w:tcW w:w="1701"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7</w:t>
            </w:r>
          </w:p>
        </w:tc>
        <w:tc>
          <w:tcPr>
            <w:tcW w:w="1559"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7</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232DE9">
            <w:pPr>
              <w:tabs>
                <w:tab w:val="left" w:pos="426"/>
              </w:tabs>
              <w:spacing w:after="0" w:line="240" w:lineRule="auto"/>
              <w:jc w:val="center"/>
              <w:rPr>
                <w:rFonts w:ascii="Book Antiqua" w:hAnsi="Book Antiqua"/>
                <w:szCs w:val="22"/>
              </w:rPr>
            </w:pPr>
            <w:r w:rsidRPr="008C71CE">
              <w:rPr>
                <w:rFonts w:ascii="Book Antiqua" w:hAnsi="Book Antiqua"/>
                <w:szCs w:val="22"/>
              </w:rPr>
              <w:t>12</w:t>
            </w:r>
          </w:p>
        </w:tc>
        <w:tc>
          <w:tcPr>
            <w:tcW w:w="1559"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7</w:t>
            </w:r>
          </w:p>
        </w:tc>
        <w:tc>
          <w:tcPr>
            <w:tcW w:w="1701"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7</w:t>
            </w:r>
          </w:p>
        </w:tc>
        <w:tc>
          <w:tcPr>
            <w:tcW w:w="1559"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7</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232DE9">
            <w:pPr>
              <w:tabs>
                <w:tab w:val="left" w:pos="426"/>
              </w:tabs>
              <w:spacing w:after="0" w:line="240" w:lineRule="auto"/>
              <w:jc w:val="center"/>
              <w:rPr>
                <w:rFonts w:ascii="Book Antiqua" w:hAnsi="Book Antiqua"/>
                <w:szCs w:val="22"/>
              </w:rPr>
            </w:pPr>
            <w:r w:rsidRPr="008C71CE">
              <w:rPr>
                <w:rFonts w:ascii="Book Antiqua" w:hAnsi="Book Antiqua"/>
                <w:szCs w:val="22"/>
              </w:rPr>
              <w:t>16</w:t>
            </w:r>
          </w:p>
        </w:tc>
        <w:tc>
          <w:tcPr>
            <w:tcW w:w="1559"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6</w:t>
            </w:r>
          </w:p>
        </w:tc>
        <w:tc>
          <w:tcPr>
            <w:tcW w:w="1701"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7</w:t>
            </w:r>
          </w:p>
        </w:tc>
        <w:tc>
          <w:tcPr>
            <w:tcW w:w="1559"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7</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232DE9">
            <w:pPr>
              <w:tabs>
                <w:tab w:val="left" w:pos="426"/>
              </w:tabs>
              <w:spacing w:after="0" w:line="240" w:lineRule="auto"/>
              <w:jc w:val="center"/>
              <w:rPr>
                <w:rFonts w:ascii="Book Antiqua" w:hAnsi="Book Antiqua"/>
                <w:szCs w:val="22"/>
              </w:rPr>
            </w:pPr>
            <w:r w:rsidRPr="008C71CE">
              <w:rPr>
                <w:rFonts w:ascii="Book Antiqua" w:hAnsi="Book Antiqua"/>
                <w:szCs w:val="22"/>
              </w:rPr>
              <w:t>20</w:t>
            </w:r>
          </w:p>
        </w:tc>
        <w:tc>
          <w:tcPr>
            <w:tcW w:w="1559"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6</w:t>
            </w:r>
          </w:p>
        </w:tc>
        <w:tc>
          <w:tcPr>
            <w:tcW w:w="1701"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7</w:t>
            </w:r>
          </w:p>
        </w:tc>
        <w:tc>
          <w:tcPr>
            <w:tcW w:w="1559"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6</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232DE9">
            <w:pPr>
              <w:tabs>
                <w:tab w:val="left" w:pos="426"/>
              </w:tabs>
              <w:spacing w:after="0" w:line="240" w:lineRule="auto"/>
              <w:jc w:val="center"/>
              <w:rPr>
                <w:rFonts w:ascii="Book Antiqua" w:hAnsi="Book Antiqua"/>
                <w:szCs w:val="22"/>
              </w:rPr>
            </w:pPr>
            <w:r w:rsidRPr="008C71CE">
              <w:rPr>
                <w:rFonts w:ascii="Book Antiqua" w:hAnsi="Book Antiqua"/>
                <w:szCs w:val="22"/>
              </w:rPr>
              <w:t>24</w:t>
            </w:r>
          </w:p>
        </w:tc>
        <w:tc>
          <w:tcPr>
            <w:tcW w:w="1559"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6</w:t>
            </w:r>
          </w:p>
        </w:tc>
        <w:tc>
          <w:tcPr>
            <w:tcW w:w="1701"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6</w:t>
            </w:r>
          </w:p>
        </w:tc>
        <w:tc>
          <w:tcPr>
            <w:tcW w:w="1559"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6</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232DE9">
            <w:pPr>
              <w:tabs>
                <w:tab w:val="left" w:pos="426"/>
              </w:tabs>
              <w:spacing w:after="0" w:line="240" w:lineRule="auto"/>
              <w:jc w:val="center"/>
              <w:rPr>
                <w:rFonts w:ascii="Book Antiqua" w:hAnsi="Book Antiqua"/>
                <w:szCs w:val="22"/>
              </w:rPr>
            </w:pPr>
            <w:r w:rsidRPr="008C71CE">
              <w:rPr>
                <w:rFonts w:ascii="Book Antiqua" w:hAnsi="Book Antiqua"/>
                <w:szCs w:val="22"/>
              </w:rPr>
              <w:t>28</w:t>
            </w:r>
          </w:p>
        </w:tc>
        <w:tc>
          <w:tcPr>
            <w:tcW w:w="1559"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6</w:t>
            </w:r>
          </w:p>
        </w:tc>
        <w:tc>
          <w:tcPr>
            <w:tcW w:w="1701"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6</w:t>
            </w:r>
          </w:p>
        </w:tc>
        <w:tc>
          <w:tcPr>
            <w:tcW w:w="1559"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6</w:t>
            </w:r>
          </w:p>
        </w:tc>
      </w:tr>
    </w:tbl>
    <w:p w:rsidR="00673A9C" w:rsidRDefault="004D1645" w:rsidP="004D1645">
      <w:pPr>
        <w:tabs>
          <w:tab w:val="left" w:pos="426"/>
        </w:tabs>
        <w:spacing w:after="0" w:line="240" w:lineRule="auto"/>
        <w:rPr>
          <w:rFonts w:ascii="Book Antiqua" w:hAnsi="Book Antiqua"/>
          <w:i/>
          <w:sz w:val="18"/>
          <w:szCs w:val="18"/>
        </w:rPr>
      </w:pPr>
      <w:r>
        <w:rPr>
          <w:rFonts w:ascii="Book Antiqua" w:hAnsi="Book Antiqua"/>
          <w:i/>
          <w:sz w:val="18"/>
          <w:szCs w:val="18"/>
        </w:rPr>
        <w:tab/>
        <w:t xml:space="preserve">          </w:t>
      </w:r>
      <w:r w:rsidR="00673A9C" w:rsidRPr="004D1645">
        <w:rPr>
          <w:rFonts w:ascii="Book Antiqua" w:hAnsi="Book Antiqua"/>
          <w:i/>
          <w:sz w:val="18"/>
          <w:szCs w:val="18"/>
        </w:rPr>
        <w:t>Sumber data: Data primer yang diolah, 2019</w:t>
      </w:r>
    </w:p>
    <w:p w:rsidR="00673A9C" w:rsidRPr="00673A9C" w:rsidRDefault="008C71CE" w:rsidP="00232DE9">
      <w:pPr>
        <w:spacing w:after="0" w:line="240" w:lineRule="auto"/>
        <w:jc w:val="both"/>
        <w:rPr>
          <w:rFonts w:ascii="Book Antiqua" w:hAnsi="Book Antiqua"/>
          <w:b/>
          <w:szCs w:val="22"/>
        </w:rPr>
      </w:pPr>
      <w:r>
        <w:rPr>
          <w:rFonts w:ascii="Book Antiqua" w:hAnsi="Book Antiqua"/>
          <w:b/>
          <w:szCs w:val="22"/>
        </w:rPr>
        <w:t>3</w:t>
      </w:r>
      <w:r w:rsidR="00673A9C" w:rsidRPr="00673A9C">
        <w:rPr>
          <w:rFonts w:ascii="Book Antiqua" w:hAnsi="Book Antiqua"/>
          <w:b/>
          <w:szCs w:val="22"/>
        </w:rPr>
        <w:t>.1.3.3 Hasil Evaluasi Viskositas</w:t>
      </w:r>
    </w:p>
    <w:p w:rsidR="00673A9C" w:rsidRPr="00673A9C" w:rsidRDefault="00B84ADD" w:rsidP="00232DE9">
      <w:pPr>
        <w:spacing w:after="0" w:line="240" w:lineRule="auto"/>
        <w:jc w:val="center"/>
        <w:rPr>
          <w:rFonts w:ascii="Book Antiqua" w:hAnsi="Book Antiqua"/>
          <w:b/>
          <w:szCs w:val="22"/>
        </w:rPr>
      </w:pPr>
      <w:r>
        <w:rPr>
          <w:rFonts w:ascii="Book Antiqua" w:hAnsi="Book Antiqua"/>
          <w:b/>
          <w:szCs w:val="22"/>
        </w:rPr>
        <w:t>Tabel 5</w:t>
      </w:r>
      <w:r w:rsidR="00232DE9">
        <w:rPr>
          <w:rFonts w:ascii="Book Antiqua" w:hAnsi="Book Antiqua"/>
          <w:b/>
          <w:szCs w:val="22"/>
        </w:rPr>
        <w:t>.</w:t>
      </w:r>
      <w:r w:rsidR="008C71CE">
        <w:rPr>
          <w:rFonts w:ascii="Book Antiqua" w:hAnsi="Book Antiqua"/>
          <w:b/>
          <w:szCs w:val="22"/>
        </w:rPr>
        <w:t xml:space="preserve"> Hasil evaluasi v</w:t>
      </w:r>
      <w:r w:rsidR="00673A9C" w:rsidRPr="00673A9C">
        <w:rPr>
          <w:rFonts w:ascii="Book Antiqua" w:hAnsi="Book Antiqua"/>
          <w:b/>
          <w:szCs w:val="22"/>
        </w:rPr>
        <w:t>iskositas</w:t>
      </w:r>
    </w:p>
    <w:tbl>
      <w:tblPr>
        <w:tblStyle w:val="PlainTable2"/>
        <w:tblW w:w="0" w:type="auto"/>
        <w:jc w:val="center"/>
        <w:tblLook w:val="04A0" w:firstRow="1" w:lastRow="0" w:firstColumn="1" w:lastColumn="0" w:noHBand="0" w:noVBand="1"/>
      </w:tblPr>
      <w:tblGrid>
        <w:gridCol w:w="1985"/>
        <w:gridCol w:w="1559"/>
        <w:gridCol w:w="1701"/>
        <w:gridCol w:w="1559"/>
      </w:tblGrid>
      <w:tr w:rsidR="00673A9C" w:rsidRPr="00673A9C" w:rsidTr="004D16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Pr>
          <w:p w:rsidR="00673A9C" w:rsidRPr="00673A9C" w:rsidRDefault="00673A9C" w:rsidP="00232DE9">
            <w:pPr>
              <w:tabs>
                <w:tab w:val="left" w:pos="426"/>
              </w:tabs>
              <w:spacing w:after="0" w:line="240" w:lineRule="auto"/>
              <w:jc w:val="center"/>
              <w:rPr>
                <w:rFonts w:ascii="Book Antiqua" w:hAnsi="Book Antiqua"/>
                <w:b w:val="0"/>
                <w:szCs w:val="22"/>
              </w:rPr>
            </w:pPr>
            <w:r w:rsidRPr="00673A9C">
              <w:rPr>
                <w:rFonts w:ascii="Book Antiqua" w:hAnsi="Book Antiqua"/>
                <w:szCs w:val="22"/>
              </w:rPr>
              <w:t>Waktu/T (Hari)</w:t>
            </w:r>
          </w:p>
        </w:tc>
        <w:tc>
          <w:tcPr>
            <w:tcW w:w="4819" w:type="dxa"/>
            <w:gridSpan w:val="3"/>
          </w:tcPr>
          <w:p w:rsidR="00673A9C" w:rsidRPr="00673A9C" w:rsidRDefault="00673A9C" w:rsidP="00232DE9">
            <w:pPr>
              <w:tabs>
                <w:tab w:val="left" w:pos="42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Cs w:val="22"/>
              </w:rPr>
            </w:pPr>
            <w:r w:rsidRPr="00673A9C">
              <w:rPr>
                <w:rFonts w:ascii="Book Antiqua" w:hAnsi="Book Antiqua"/>
                <w:szCs w:val="22"/>
              </w:rPr>
              <w:t>Viskositas</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Merge/>
          </w:tcPr>
          <w:p w:rsidR="00673A9C" w:rsidRPr="00673A9C" w:rsidRDefault="00673A9C" w:rsidP="00232DE9">
            <w:pPr>
              <w:tabs>
                <w:tab w:val="left" w:pos="426"/>
              </w:tabs>
              <w:spacing w:after="0" w:line="240" w:lineRule="auto"/>
              <w:jc w:val="center"/>
              <w:rPr>
                <w:rFonts w:ascii="Book Antiqua" w:hAnsi="Book Antiqua"/>
                <w:b w:val="0"/>
                <w:szCs w:val="22"/>
              </w:rPr>
            </w:pPr>
          </w:p>
        </w:tc>
        <w:tc>
          <w:tcPr>
            <w:tcW w:w="1559"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F1 0.5%</w:t>
            </w:r>
          </w:p>
        </w:tc>
        <w:tc>
          <w:tcPr>
            <w:tcW w:w="1701"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F2 1%</w:t>
            </w:r>
          </w:p>
        </w:tc>
        <w:tc>
          <w:tcPr>
            <w:tcW w:w="1559" w:type="dxa"/>
          </w:tcPr>
          <w:p w:rsidR="00673A9C" w:rsidRPr="00673A9C"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F3 1.5%</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232DE9">
            <w:pPr>
              <w:tabs>
                <w:tab w:val="left" w:pos="426"/>
              </w:tabs>
              <w:spacing w:after="0" w:line="240" w:lineRule="auto"/>
              <w:jc w:val="center"/>
              <w:rPr>
                <w:rFonts w:ascii="Book Antiqua" w:hAnsi="Book Antiqua"/>
                <w:szCs w:val="22"/>
              </w:rPr>
            </w:pPr>
            <w:r w:rsidRPr="008C71CE">
              <w:rPr>
                <w:rFonts w:ascii="Book Antiqua" w:hAnsi="Book Antiqua"/>
                <w:szCs w:val="22"/>
              </w:rPr>
              <w:t>0</w:t>
            </w:r>
          </w:p>
        </w:tc>
        <w:tc>
          <w:tcPr>
            <w:tcW w:w="1559"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320</w:t>
            </w:r>
          </w:p>
        </w:tc>
        <w:tc>
          <w:tcPr>
            <w:tcW w:w="1701"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212</w:t>
            </w:r>
          </w:p>
        </w:tc>
        <w:tc>
          <w:tcPr>
            <w:tcW w:w="1559"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212</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232DE9">
            <w:pPr>
              <w:tabs>
                <w:tab w:val="left" w:pos="426"/>
              </w:tabs>
              <w:spacing w:after="0" w:line="240" w:lineRule="auto"/>
              <w:jc w:val="center"/>
              <w:rPr>
                <w:rFonts w:ascii="Book Antiqua" w:hAnsi="Book Antiqua"/>
                <w:szCs w:val="22"/>
              </w:rPr>
            </w:pPr>
            <w:r w:rsidRPr="008C71CE">
              <w:rPr>
                <w:rFonts w:ascii="Book Antiqua" w:hAnsi="Book Antiqua"/>
                <w:szCs w:val="22"/>
              </w:rPr>
              <w:t>4</w:t>
            </w:r>
          </w:p>
        </w:tc>
        <w:tc>
          <w:tcPr>
            <w:tcW w:w="1559"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320</w:t>
            </w:r>
          </w:p>
        </w:tc>
        <w:tc>
          <w:tcPr>
            <w:tcW w:w="1701"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212</w:t>
            </w:r>
          </w:p>
        </w:tc>
        <w:tc>
          <w:tcPr>
            <w:tcW w:w="1559"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212</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232DE9">
            <w:pPr>
              <w:tabs>
                <w:tab w:val="left" w:pos="426"/>
              </w:tabs>
              <w:spacing w:after="0" w:line="240" w:lineRule="auto"/>
              <w:jc w:val="center"/>
              <w:rPr>
                <w:rFonts w:ascii="Book Antiqua" w:hAnsi="Book Antiqua"/>
                <w:szCs w:val="22"/>
              </w:rPr>
            </w:pPr>
            <w:r w:rsidRPr="008C71CE">
              <w:rPr>
                <w:rFonts w:ascii="Book Antiqua" w:hAnsi="Book Antiqua"/>
                <w:szCs w:val="22"/>
              </w:rPr>
              <w:t>8</w:t>
            </w:r>
          </w:p>
        </w:tc>
        <w:tc>
          <w:tcPr>
            <w:tcW w:w="1559"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340</w:t>
            </w:r>
          </w:p>
        </w:tc>
        <w:tc>
          <w:tcPr>
            <w:tcW w:w="1701"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200</w:t>
            </w:r>
          </w:p>
        </w:tc>
        <w:tc>
          <w:tcPr>
            <w:tcW w:w="1559"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208</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232DE9">
            <w:pPr>
              <w:tabs>
                <w:tab w:val="left" w:pos="426"/>
              </w:tabs>
              <w:spacing w:after="0" w:line="240" w:lineRule="auto"/>
              <w:jc w:val="center"/>
              <w:rPr>
                <w:rFonts w:ascii="Book Antiqua" w:hAnsi="Book Antiqua"/>
                <w:szCs w:val="22"/>
              </w:rPr>
            </w:pPr>
            <w:r w:rsidRPr="008C71CE">
              <w:rPr>
                <w:rFonts w:ascii="Book Antiqua" w:hAnsi="Book Antiqua"/>
                <w:szCs w:val="22"/>
              </w:rPr>
              <w:t>12</w:t>
            </w:r>
          </w:p>
        </w:tc>
        <w:tc>
          <w:tcPr>
            <w:tcW w:w="1559"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344</w:t>
            </w:r>
          </w:p>
        </w:tc>
        <w:tc>
          <w:tcPr>
            <w:tcW w:w="1701"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228</w:t>
            </w:r>
          </w:p>
        </w:tc>
        <w:tc>
          <w:tcPr>
            <w:tcW w:w="1559"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226</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232DE9">
            <w:pPr>
              <w:tabs>
                <w:tab w:val="left" w:pos="426"/>
              </w:tabs>
              <w:spacing w:after="0" w:line="240" w:lineRule="auto"/>
              <w:jc w:val="center"/>
              <w:rPr>
                <w:rFonts w:ascii="Book Antiqua" w:hAnsi="Book Antiqua"/>
                <w:szCs w:val="22"/>
              </w:rPr>
            </w:pPr>
            <w:r w:rsidRPr="008C71CE">
              <w:rPr>
                <w:rFonts w:ascii="Book Antiqua" w:hAnsi="Book Antiqua"/>
                <w:szCs w:val="22"/>
              </w:rPr>
              <w:t>16</w:t>
            </w:r>
          </w:p>
        </w:tc>
        <w:tc>
          <w:tcPr>
            <w:tcW w:w="1559"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344</w:t>
            </w:r>
          </w:p>
        </w:tc>
        <w:tc>
          <w:tcPr>
            <w:tcW w:w="1701"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244</w:t>
            </w:r>
          </w:p>
        </w:tc>
        <w:tc>
          <w:tcPr>
            <w:tcW w:w="1559"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240</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232DE9">
            <w:pPr>
              <w:tabs>
                <w:tab w:val="left" w:pos="426"/>
              </w:tabs>
              <w:spacing w:after="0" w:line="240" w:lineRule="auto"/>
              <w:jc w:val="center"/>
              <w:rPr>
                <w:rFonts w:ascii="Book Antiqua" w:hAnsi="Book Antiqua"/>
                <w:szCs w:val="22"/>
              </w:rPr>
            </w:pPr>
            <w:r w:rsidRPr="008C71CE">
              <w:rPr>
                <w:rFonts w:ascii="Book Antiqua" w:hAnsi="Book Antiqua"/>
                <w:szCs w:val="22"/>
              </w:rPr>
              <w:t>20</w:t>
            </w:r>
          </w:p>
        </w:tc>
        <w:tc>
          <w:tcPr>
            <w:tcW w:w="1559"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366</w:t>
            </w:r>
          </w:p>
        </w:tc>
        <w:tc>
          <w:tcPr>
            <w:tcW w:w="1701"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220</w:t>
            </w:r>
          </w:p>
        </w:tc>
        <w:tc>
          <w:tcPr>
            <w:tcW w:w="1559"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222</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232DE9">
            <w:pPr>
              <w:tabs>
                <w:tab w:val="left" w:pos="426"/>
              </w:tabs>
              <w:spacing w:after="0" w:line="240" w:lineRule="auto"/>
              <w:jc w:val="center"/>
              <w:rPr>
                <w:rFonts w:ascii="Book Antiqua" w:hAnsi="Book Antiqua"/>
                <w:szCs w:val="22"/>
              </w:rPr>
            </w:pPr>
            <w:r w:rsidRPr="008C71CE">
              <w:rPr>
                <w:rFonts w:ascii="Book Antiqua" w:hAnsi="Book Antiqua"/>
                <w:szCs w:val="22"/>
              </w:rPr>
              <w:t>24</w:t>
            </w:r>
          </w:p>
        </w:tc>
        <w:tc>
          <w:tcPr>
            <w:tcW w:w="1559"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346</w:t>
            </w:r>
          </w:p>
        </w:tc>
        <w:tc>
          <w:tcPr>
            <w:tcW w:w="1701"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212</w:t>
            </w:r>
          </w:p>
        </w:tc>
        <w:tc>
          <w:tcPr>
            <w:tcW w:w="1559" w:type="dxa"/>
          </w:tcPr>
          <w:p w:rsidR="00673A9C" w:rsidRPr="008C71CE" w:rsidRDefault="00673A9C" w:rsidP="00232DE9">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216</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232DE9">
            <w:pPr>
              <w:tabs>
                <w:tab w:val="left" w:pos="426"/>
              </w:tabs>
              <w:spacing w:after="0" w:line="240" w:lineRule="auto"/>
              <w:jc w:val="center"/>
              <w:rPr>
                <w:rFonts w:ascii="Book Antiqua" w:hAnsi="Book Antiqua"/>
                <w:szCs w:val="22"/>
              </w:rPr>
            </w:pPr>
            <w:r w:rsidRPr="008C71CE">
              <w:rPr>
                <w:rFonts w:ascii="Book Antiqua" w:hAnsi="Book Antiqua"/>
                <w:szCs w:val="22"/>
              </w:rPr>
              <w:t>28</w:t>
            </w:r>
          </w:p>
        </w:tc>
        <w:tc>
          <w:tcPr>
            <w:tcW w:w="1559"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346</w:t>
            </w:r>
          </w:p>
        </w:tc>
        <w:tc>
          <w:tcPr>
            <w:tcW w:w="1701"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268</w:t>
            </w:r>
          </w:p>
        </w:tc>
        <w:tc>
          <w:tcPr>
            <w:tcW w:w="1559" w:type="dxa"/>
          </w:tcPr>
          <w:p w:rsidR="00673A9C" w:rsidRPr="008C71CE" w:rsidRDefault="00673A9C" w:rsidP="00232DE9">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264</w:t>
            </w:r>
          </w:p>
        </w:tc>
      </w:tr>
    </w:tbl>
    <w:p w:rsidR="00673A9C" w:rsidRDefault="004D1645" w:rsidP="004D1645">
      <w:pPr>
        <w:tabs>
          <w:tab w:val="left" w:pos="426"/>
        </w:tabs>
        <w:spacing w:after="0" w:line="240" w:lineRule="auto"/>
        <w:rPr>
          <w:rFonts w:ascii="Book Antiqua" w:hAnsi="Book Antiqua"/>
          <w:i/>
          <w:sz w:val="18"/>
          <w:szCs w:val="18"/>
        </w:rPr>
      </w:pPr>
      <w:r>
        <w:rPr>
          <w:rFonts w:ascii="Book Antiqua" w:hAnsi="Book Antiqua"/>
          <w:i/>
          <w:sz w:val="18"/>
          <w:szCs w:val="18"/>
        </w:rPr>
        <w:t xml:space="preserve">                   </w:t>
      </w:r>
      <w:r w:rsidR="00673A9C" w:rsidRPr="004D1645">
        <w:rPr>
          <w:rFonts w:ascii="Book Antiqua" w:hAnsi="Book Antiqua"/>
          <w:i/>
          <w:sz w:val="18"/>
          <w:szCs w:val="18"/>
        </w:rPr>
        <w:t>Sumber data: Data primer yang diolah, 2019</w:t>
      </w:r>
    </w:p>
    <w:p w:rsidR="00673A9C" w:rsidRPr="00673A9C" w:rsidRDefault="008C71CE" w:rsidP="001B2A03">
      <w:pPr>
        <w:tabs>
          <w:tab w:val="left" w:pos="426"/>
        </w:tabs>
        <w:spacing w:after="0" w:line="240" w:lineRule="auto"/>
        <w:jc w:val="both"/>
        <w:rPr>
          <w:rFonts w:ascii="Book Antiqua" w:hAnsi="Book Antiqua"/>
          <w:b/>
          <w:szCs w:val="22"/>
        </w:rPr>
      </w:pPr>
      <w:r>
        <w:rPr>
          <w:rFonts w:ascii="Book Antiqua" w:hAnsi="Book Antiqua"/>
          <w:b/>
          <w:szCs w:val="22"/>
        </w:rPr>
        <w:t>3</w:t>
      </w:r>
      <w:r w:rsidR="00673A9C" w:rsidRPr="00673A9C">
        <w:rPr>
          <w:rFonts w:ascii="Book Antiqua" w:hAnsi="Book Antiqua"/>
          <w:b/>
          <w:szCs w:val="22"/>
        </w:rPr>
        <w:t>.</w:t>
      </w:r>
      <w:r>
        <w:rPr>
          <w:rFonts w:ascii="Book Antiqua" w:hAnsi="Book Antiqua"/>
          <w:b/>
          <w:szCs w:val="22"/>
        </w:rPr>
        <w:t>1.3.4</w:t>
      </w:r>
      <w:r w:rsidR="00673A9C" w:rsidRPr="00673A9C">
        <w:rPr>
          <w:rFonts w:ascii="Book Antiqua" w:hAnsi="Book Antiqua"/>
          <w:b/>
          <w:szCs w:val="22"/>
        </w:rPr>
        <w:t xml:space="preserve"> Hasil Evaluasi </w:t>
      </w:r>
      <w:r w:rsidR="00673A9C" w:rsidRPr="00673A9C">
        <w:rPr>
          <w:rFonts w:ascii="Book Antiqua" w:hAnsi="Book Antiqua"/>
          <w:b/>
          <w:i/>
          <w:szCs w:val="22"/>
        </w:rPr>
        <w:t>Freeze-Thaw</w:t>
      </w:r>
    </w:p>
    <w:p w:rsidR="00673A9C" w:rsidRPr="00673A9C" w:rsidRDefault="00B84ADD" w:rsidP="001B2A03">
      <w:pPr>
        <w:tabs>
          <w:tab w:val="left" w:pos="426"/>
        </w:tabs>
        <w:spacing w:after="0" w:line="240" w:lineRule="auto"/>
        <w:ind w:left="1134"/>
        <w:jc w:val="both"/>
        <w:rPr>
          <w:rFonts w:ascii="Book Antiqua" w:hAnsi="Book Antiqua"/>
          <w:b/>
          <w:i/>
          <w:szCs w:val="22"/>
        </w:rPr>
      </w:pPr>
      <w:r>
        <w:rPr>
          <w:rFonts w:ascii="Book Antiqua" w:hAnsi="Book Antiqua"/>
          <w:b/>
          <w:szCs w:val="22"/>
        </w:rPr>
        <w:lastRenderedPageBreak/>
        <w:t>Tabel 6</w:t>
      </w:r>
      <w:r w:rsidR="008C71CE">
        <w:rPr>
          <w:rFonts w:ascii="Book Antiqua" w:hAnsi="Book Antiqua"/>
          <w:b/>
          <w:szCs w:val="22"/>
        </w:rPr>
        <w:t>. Hasil evaluasi pH p</w:t>
      </w:r>
      <w:r w:rsidR="00673A9C" w:rsidRPr="00673A9C">
        <w:rPr>
          <w:rFonts w:ascii="Book Antiqua" w:hAnsi="Book Antiqua"/>
          <w:b/>
          <w:szCs w:val="22"/>
        </w:rPr>
        <w:t xml:space="preserve">ada </w:t>
      </w:r>
      <w:r w:rsidR="008C71CE">
        <w:rPr>
          <w:rFonts w:ascii="Book Antiqua" w:hAnsi="Book Antiqua"/>
          <w:b/>
          <w:i/>
          <w:szCs w:val="22"/>
        </w:rPr>
        <w:t>freeze-t</w:t>
      </w:r>
      <w:r w:rsidR="00673A9C" w:rsidRPr="00673A9C">
        <w:rPr>
          <w:rFonts w:ascii="Book Antiqua" w:hAnsi="Book Antiqua"/>
          <w:b/>
          <w:i/>
          <w:szCs w:val="22"/>
        </w:rPr>
        <w:t>haw</w:t>
      </w:r>
    </w:p>
    <w:tbl>
      <w:tblPr>
        <w:tblStyle w:val="PlainTable2"/>
        <w:tblW w:w="0" w:type="auto"/>
        <w:jc w:val="center"/>
        <w:tblLook w:val="04A0" w:firstRow="1" w:lastRow="0" w:firstColumn="1" w:lastColumn="0" w:noHBand="0" w:noVBand="1"/>
      </w:tblPr>
      <w:tblGrid>
        <w:gridCol w:w="1985"/>
        <w:gridCol w:w="1559"/>
        <w:gridCol w:w="1701"/>
        <w:gridCol w:w="1559"/>
      </w:tblGrid>
      <w:tr w:rsidR="00673A9C" w:rsidRPr="00673A9C" w:rsidTr="004D16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Pr>
          <w:p w:rsidR="00673A9C" w:rsidRPr="00673A9C" w:rsidRDefault="00673A9C" w:rsidP="008C71CE">
            <w:pPr>
              <w:tabs>
                <w:tab w:val="left" w:pos="426"/>
              </w:tabs>
              <w:spacing w:after="0" w:line="240" w:lineRule="auto"/>
              <w:jc w:val="center"/>
              <w:rPr>
                <w:rFonts w:ascii="Book Antiqua" w:hAnsi="Book Antiqua"/>
                <w:b w:val="0"/>
                <w:szCs w:val="22"/>
              </w:rPr>
            </w:pPr>
            <w:r w:rsidRPr="00673A9C">
              <w:rPr>
                <w:rFonts w:ascii="Book Antiqua" w:hAnsi="Book Antiqua"/>
                <w:szCs w:val="22"/>
              </w:rPr>
              <w:t>Waktu/T (Hari)</w:t>
            </w:r>
          </w:p>
        </w:tc>
        <w:tc>
          <w:tcPr>
            <w:tcW w:w="4819" w:type="dxa"/>
            <w:gridSpan w:val="3"/>
          </w:tcPr>
          <w:p w:rsidR="00673A9C" w:rsidRPr="00673A9C" w:rsidRDefault="00673A9C" w:rsidP="008C71CE">
            <w:pPr>
              <w:tabs>
                <w:tab w:val="left" w:pos="42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Cs w:val="22"/>
              </w:rPr>
            </w:pPr>
            <w:r w:rsidRPr="00673A9C">
              <w:rPr>
                <w:rFonts w:ascii="Book Antiqua" w:hAnsi="Book Antiqua"/>
                <w:szCs w:val="22"/>
              </w:rPr>
              <w:t>Ph</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Merge/>
          </w:tcPr>
          <w:p w:rsidR="00673A9C" w:rsidRPr="00673A9C" w:rsidRDefault="00673A9C" w:rsidP="008C71CE">
            <w:pPr>
              <w:tabs>
                <w:tab w:val="left" w:pos="426"/>
              </w:tabs>
              <w:spacing w:after="0" w:line="240" w:lineRule="auto"/>
              <w:jc w:val="center"/>
              <w:rPr>
                <w:rFonts w:ascii="Book Antiqua" w:hAnsi="Book Antiqua"/>
                <w:b w:val="0"/>
                <w:szCs w:val="22"/>
              </w:rPr>
            </w:pPr>
          </w:p>
        </w:tc>
        <w:tc>
          <w:tcPr>
            <w:tcW w:w="1559"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F1 0.5%</w:t>
            </w:r>
          </w:p>
        </w:tc>
        <w:tc>
          <w:tcPr>
            <w:tcW w:w="1701"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F2 1%</w:t>
            </w:r>
          </w:p>
        </w:tc>
        <w:tc>
          <w:tcPr>
            <w:tcW w:w="1559"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F3 1.5%</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8C71CE">
            <w:pPr>
              <w:tabs>
                <w:tab w:val="left" w:pos="426"/>
              </w:tabs>
              <w:spacing w:after="0" w:line="240" w:lineRule="auto"/>
              <w:jc w:val="center"/>
              <w:rPr>
                <w:rFonts w:ascii="Book Antiqua" w:hAnsi="Book Antiqua"/>
                <w:szCs w:val="22"/>
              </w:rPr>
            </w:pPr>
            <w:r w:rsidRPr="008C71CE">
              <w:rPr>
                <w:rFonts w:ascii="Book Antiqua" w:hAnsi="Book Antiqua"/>
                <w:szCs w:val="22"/>
              </w:rPr>
              <w:t>0</w:t>
            </w:r>
          </w:p>
        </w:tc>
        <w:tc>
          <w:tcPr>
            <w:tcW w:w="1559" w:type="dxa"/>
          </w:tcPr>
          <w:p w:rsidR="00673A9C" w:rsidRPr="008C71CE"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7</w:t>
            </w:r>
          </w:p>
        </w:tc>
        <w:tc>
          <w:tcPr>
            <w:tcW w:w="1701" w:type="dxa"/>
          </w:tcPr>
          <w:p w:rsidR="00673A9C" w:rsidRPr="008C71CE"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7</w:t>
            </w:r>
          </w:p>
        </w:tc>
        <w:tc>
          <w:tcPr>
            <w:tcW w:w="1559" w:type="dxa"/>
          </w:tcPr>
          <w:p w:rsidR="00673A9C" w:rsidRPr="008C71CE"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7</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8C71CE">
            <w:pPr>
              <w:tabs>
                <w:tab w:val="left" w:pos="426"/>
              </w:tabs>
              <w:spacing w:after="0" w:line="240" w:lineRule="auto"/>
              <w:jc w:val="center"/>
              <w:rPr>
                <w:rFonts w:ascii="Book Antiqua" w:hAnsi="Book Antiqua"/>
                <w:szCs w:val="22"/>
              </w:rPr>
            </w:pPr>
            <w:r w:rsidRPr="008C71CE">
              <w:rPr>
                <w:rFonts w:ascii="Book Antiqua" w:hAnsi="Book Antiqua"/>
                <w:szCs w:val="22"/>
              </w:rPr>
              <w:t>4</w:t>
            </w:r>
          </w:p>
        </w:tc>
        <w:tc>
          <w:tcPr>
            <w:tcW w:w="1559" w:type="dxa"/>
          </w:tcPr>
          <w:p w:rsidR="00673A9C" w:rsidRPr="008C71CE"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7</w:t>
            </w:r>
          </w:p>
        </w:tc>
        <w:tc>
          <w:tcPr>
            <w:tcW w:w="1701" w:type="dxa"/>
          </w:tcPr>
          <w:p w:rsidR="00673A9C" w:rsidRPr="008C71CE"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7</w:t>
            </w:r>
          </w:p>
        </w:tc>
        <w:tc>
          <w:tcPr>
            <w:tcW w:w="1559" w:type="dxa"/>
          </w:tcPr>
          <w:p w:rsidR="00673A9C" w:rsidRPr="008C71CE"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7</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8C71CE">
            <w:pPr>
              <w:tabs>
                <w:tab w:val="left" w:pos="426"/>
              </w:tabs>
              <w:spacing w:after="0" w:line="240" w:lineRule="auto"/>
              <w:jc w:val="center"/>
              <w:rPr>
                <w:rFonts w:ascii="Book Antiqua" w:hAnsi="Book Antiqua"/>
                <w:szCs w:val="22"/>
              </w:rPr>
            </w:pPr>
            <w:r w:rsidRPr="008C71CE">
              <w:rPr>
                <w:rFonts w:ascii="Book Antiqua" w:hAnsi="Book Antiqua"/>
                <w:szCs w:val="22"/>
              </w:rPr>
              <w:t>8</w:t>
            </w:r>
          </w:p>
        </w:tc>
        <w:tc>
          <w:tcPr>
            <w:tcW w:w="1559" w:type="dxa"/>
          </w:tcPr>
          <w:p w:rsidR="00673A9C" w:rsidRPr="008C71CE"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7</w:t>
            </w:r>
          </w:p>
        </w:tc>
        <w:tc>
          <w:tcPr>
            <w:tcW w:w="1701" w:type="dxa"/>
          </w:tcPr>
          <w:p w:rsidR="00673A9C" w:rsidRPr="008C71CE"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6</w:t>
            </w:r>
          </w:p>
        </w:tc>
        <w:tc>
          <w:tcPr>
            <w:tcW w:w="1559" w:type="dxa"/>
          </w:tcPr>
          <w:p w:rsidR="00673A9C" w:rsidRPr="008C71CE"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6</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8C71CE">
            <w:pPr>
              <w:tabs>
                <w:tab w:val="left" w:pos="426"/>
              </w:tabs>
              <w:spacing w:after="0" w:line="240" w:lineRule="auto"/>
              <w:jc w:val="center"/>
              <w:rPr>
                <w:rFonts w:ascii="Book Antiqua" w:hAnsi="Book Antiqua"/>
                <w:szCs w:val="22"/>
              </w:rPr>
            </w:pPr>
            <w:r w:rsidRPr="008C71CE">
              <w:rPr>
                <w:rFonts w:ascii="Book Antiqua" w:hAnsi="Book Antiqua"/>
                <w:szCs w:val="22"/>
              </w:rPr>
              <w:t>12</w:t>
            </w:r>
          </w:p>
        </w:tc>
        <w:tc>
          <w:tcPr>
            <w:tcW w:w="1559" w:type="dxa"/>
          </w:tcPr>
          <w:p w:rsidR="00673A9C" w:rsidRPr="008C71CE"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6</w:t>
            </w:r>
          </w:p>
        </w:tc>
        <w:tc>
          <w:tcPr>
            <w:tcW w:w="1701" w:type="dxa"/>
          </w:tcPr>
          <w:p w:rsidR="00673A9C" w:rsidRPr="008C71CE"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6</w:t>
            </w:r>
          </w:p>
        </w:tc>
        <w:tc>
          <w:tcPr>
            <w:tcW w:w="1559" w:type="dxa"/>
          </w:tcPr>
          <w:p w:rsidR="00673A9C" w:rsidRPr="008C71CE"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6</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8C71CE">
            <w:pPr>
              <w:tabs>
                <w:tab w:val="left" w:pos="426"/>
              </w:tabs>
              <w:spacing w:after="0" w:line="240" w:lineRule="auto"/>
              <w:jc w:val="center"/>
              <w:rPr>
                <w:rFonts w:ascii="Book Antiqua" w:hAnsi="Book Antiqua"/>
                <w:szCs w:val="22"/>
              </w:rPr>
            </w:pPr>
            <w:r w:rsidRPr="008C71CE">
              <w:rPr>
                <w:rFonts w:ascii="Book Antiqua" w:hAnsi="Book Antiqua"/>
                <w:szCs w:val="22"/>
              </w:rPr>
              <w:t>16</w:t>
            </w:r>
          </w:p>
        </w:tc>
        <w:tc>
          <w:tcPr>
            <w:tcW w:w="1559" w:type="dxa"/>
          </w:tcPr>
          <w:p w:rsidR="00673A9C" w:rsidRPr="008C71CE"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6</w:t>
            </w:r>
          </w:p>
        </w:tc>
        <w:tc>
          <w:tcPr>
            <w:tcW w:w="1701" w:type="dxa"/>
          </w:tcPr>
          <w:p w:rsidR="00673A9C" w:rsidRPr="008C71CE"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6</w:t>
            </w:r>
          </w:p>
        </w:tc>
        <w:tc>
          <w:tcPr>
            <w:tcW w:w="1559" w:type="dxa"/>
          </w:tcPr>
          <w:p w:rsidR="00673A9C" w:rsidRPr="008C71CE"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6</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8C71CE">
            <w:pPr>
              <w:tabs>
                <w:tab w:val="left" w:pos="426"/>
              </w:tabs>
              <w:spacing w:after="0" w:line="240" w:lineRule="auto"/>
              <w:jc w:val="center"/>
              <w:rPr>
                <w:rFonts w:ascii="Book Antiqua" w:hAnsi="Book Antiqua"/>
                <w:szCs w:val="22"/>
              </w:rPr>
            </w:pPr>
            <w:r w:rsidRPr="008C71CE">
              <w:rPr>
                <w:rFonts w:ascii="Book Antiqua" w:hAnsi="Book Antiqua"/>
                <w:szCs w:val="22"/>
              </w:rPr>
              <w:t>20</w:t>
            </w:r>
          </w:p>
        </w:tc>
        <w:tc>
          <w:tcPr>
            <w:tcW w:w="1559" w:type="dxa"/>
          </w:tcPr>
          <w:p w:rsidR="00673A9C" w:rsidRPr="008C71CE"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6</w:t>
            </w:r>
          </w:p>
        </w:tc>
        <w:tc>
          <w:tcPr>
            <w:tcW w:w="1701" w:type="dxa"/>
          </w:tcPr>
          <w:p w:rsidR="00673A9C" w:rsidRPr="008C71CE"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6</w:t>
            </w:r>
          </w:p>
        </w:tc>
        <w:tc>
          <w:tcPr>
            <w:tcW w:w="1559" w:type="dxa"/>
          </w:tcPr>
          <w:p w:rsidR="00673A9C" w:rsidRPr="008C71CE"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6</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8C71CE">
            <w:pPr>
              <w:tabs>
                <w:tab w:val="left" w:pos="426"/>
              </w:tabs>
              <w:spacing w:after="0" w:line="240" w:lineRule="auto"/>
              <w:jc w:val="center"/>
              <w:rPr>
                <w:rFonts w:ascii="Book Antiqua" w:hAnsi="Book Antiqua"/>
                <w:szCs w:val="22"/>
              </w:rPr>
            </w:pPr>
            <w:r w:rsidRPr="008C71CE">
              <w:rPr>
                <w:rFonts w:ascii="Book Antiqua" w:hAnsi="Book Antiqua"/>
                <w:szCs w:val="22"/>
              </w:rPr>
              <w:t>24</w:t>
            </w:r>
          </w:p>
        </w:tc>
        <w:tc>
          <w:tcPr>
            <w:tcW w:w="1559" w:type="dxa"/>
          </w:tcPr>
          <w:p w:rsidR="00673A9C" w:rsidRPr="008C71CE"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6</w:t>
            </w:r>
          </w:p>
        </w:tc>
        <w:tc>
          <w:tcPr>
            <w:tcW w:w="1701" w:type="dxa"/>
          </w:tcPr>
          <w:p w:rsidR="00673A9C" w:rsidRPr="008C71CE"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6</w:t>
            </w:r>
          </w:p>
        </w:tc>
        <w:tc>
          <w:tcPr>
            <w:tcW w:w="1559" w:type="dxa"/>
          </w:tcPr>
          <w:p w:rsidR="00673A9C" w:rsidRPr="008C71CE"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8C71CE">
              <w:rPr>
                <w:rFonts w:ascii="Book Antiqua" w:hAnsi="Book Antiqua"/>
                <w:szCs w:val="22"/>
              </w:rPr>
              <w:t>6</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8C71CE" w:rsidRDefault="00673A9C" w:rsidP="008C71CE">
            <w:pPr>
              <w:tabs>
                <w:tab w:val="left" w:pos="426"/>
              </w:tabs>
              <w:spacing w:after="0" w:line="240" w:lineRule="auto"/>
              <w:jc w:val="center"/>
              <w:rPr>
                <w:rFonts w:ascii="Book Antiqua" w:hAnsi="Book Antiqua"/>
                <w:szCs w:val="22"/>
              </w:rPr>
            </w:pPr>
            <w:r w:rsidRPr="008C71CE">
              <w:rPr>
                <w:rFonts w:ascii="Book Antiqua" w:hAnsi="Book Antiqua"/>
                <w:szCs w:val="22"/>
              </w:rPr>
              <w:t>28</w:t>
            </w:r>
          </w:p>
        </w:tc>
        <w:tc>
          <w:tcPr>
            <w:tcW w:w="1559" w:type="dxa"/>
          </w:tcPr>
          <w:p w:rsidR="00673A9C" w:rsidRPr="008C71CE"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6</w:t>
            </w:r>
          </w:p>
        </w:tc>
        <w:tc>
          <w:tcPr>
            <w:tcW w:w="1701" w:type="dxa"/>
          </w:tcPr>
          <w:p w:rsidR="00673A9C" w:rsidRPr="008C71CE"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6</w:t>
            </w:r>
          </w:p>
        </w:tc>
        <w:tc>
          <w:tcPr>
            <w:tcW w:w="1559" w:type="dxa"/>
          </w:tcPr>
          <w:p w:rsidR="00673A9C" w:rsidRPr="008C71CE"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8C71CE">
              <w:rPr>
                <w:rFonts w:ascii="Book Antiqua" w:hAnsi="Book Antiqua"/>
                <w:szCs w:val="22"/>
              </w:rPr>
              <w:t>6</w:t>
            </w:r>
          </w:p>
        </w:tc>
      </w:tr>
    </w:tbl>
    <w:p w:rsidR="00CF171B" w:rsidRPr="007D2FD6" w:rsidRDefault="004D1645" w:rsidP="004D1645">
      <w:pPr>
        <w:tabs>
          <w:tab w:val="left" w:pos="426"/>
        </w:tabs>
        <w:spacing w:line="240" w:lineRule="auto"/>
        <w:jc w:val="both"/>
        <w:rPr>
          <w:rFonts w:ascii="Book Antiqua" w:hAnsi="Book Antiqua"/>
          <w:i/>
          <w:sz w:val="20"/>
          <w:szCs w:val="22"/>
        </w:rPr>
      </w:pPr>
      <w:r>
        <w:rPr>
          <w:rFonts w:ascii="Book Antiqua" w:hAnsi="Book Antiqua"/>
          <w:i/>
          <w:sz w:val="20"/>
          <w:szCs w:val="22"/>
        </w:rPr>
        <w:tab/>
        <w:t xml:space="preserve">       </w:t>
      </w:r>
      <w:r w:rsidR="00673A9C" w:rsidRPr="008F14DA">
        <w:rPr>
          <w:rFonts w:ascii="Book Antiqua" w:hAnsi="Book Antiqua"/>
          <w:i/>
          <w:sz w:val="20"/>
          <w:szCs w:val="22"/>
        </w:rPr>
        <w:t>Sumber data: Data primer yang diolah, 2019</w:t>
      </w:r>
    </w:p>
    <w:p w:rsidR="00673A9C" w:rsidRPr="00673A9C" w:rsidRDefault="00B84ADD" w:rsidP="001B2A03">
      <w:pPr>
        <w:spacing w:after="0" w:line="240" w:lineRule="auto"/>
        <w:ind w:left="1134"/>
        <w:jc w:val="both"/>
        <w:rPr>
          <w:rFonts w:ascii="Book Antiqua" w:hAnsi="Book Antiqua"/>
          <w:b/>
          <w:szCs w:val="22"/>
        </w:rPr>
      </w:pPr>
      <w:r>
        <w:rPr>
          <w:rFonts w:ascii="Book Antiqua" w:hAnsi="Book Antiqua"/>
          <w:b/>
          <w:szCs w:val="22"/>
        </w:rPr>
        <w:t>Tabel 7</w:t>
      </w:r>
      <w:r w:rsidR="008C71CE">
        <w:rPr>
          <w:rFonts w:ascii="Book Antiqua" w:hAnsi="Book Antiqua"/>
          <w:b/>
          <w:szCs w:val="22"/>
        </w:rPr>
        <w:t>. Hasil evaluasi viskositas pada s</w:t>
      </w:r>
      <w:r w:rsidR="00673A9C" w:rsidRPr="00673A9C">
        <w:rPr>
          <w:rFonts w:ascii="Book Antiqua" w:hAnsi="Book Antiqua"/>
          <w:b/>
          <w:szCs w:val="22"/>
        </w:rPr>
        <w:t xml:space="preserve">uhu </w:t>
      </w:r>
      <w:r w:rsidR="008C71CE">
        <w:rPr>
          <w:rFonts w:ascii="Book Antiqua" w:hAnsi="Book Antiqua"/>
          <w:b/>
          <w:i/>
          <w:szCs w:val="22"/>
        </w:rPr>
        <w:t>freeze-t</w:t>
      </w:r>
      <w:r w:rsidR="00673A9C" w:rsidRPr="00673A9C">
        <w:rPr>
          <w:rFonts w:ascii="Book Antiqua" w:hAnsi="Book Antiqua"/>
          <w:b/>
          <w:i/>
          <w:szCs w:val="22"/>
        </w:rPr>
        <w:t>haw</w:t>
      </w:r>
    </w:p>
    <w:tbl>
      <w:tblPr>
        <w:tblStyle w:val="PlainTable2"/>
        <w:tblW w:w="0" w:type="auto"/>
        <w:jc w:val="center"/>
        <w:tblLook w:val="04A0" w:firstRow="1" w:lastRow="0" w:firstColumn="1" w:lastColumn="0" w:noHBand="0" w:noVBand="1"/>
      </w:tblPr>
      <w:tblGrid>
        <w:gridCol w:w="1985"/>
        <w:gridCol w:w="1559"/>
        <w:gridCol w:w="1701"/>
        <w:gridCol w:w="1559"/>
      </w:tblGrid>
      <w:tr w:rsidR="00673A9C" w:rsidRPr="00673A9C" w:rsidTr="004D16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Pr>
          <w:p w:rsidR="00673A9C" w:rsidRPr="00673A9C" w:rsidRDefault="00673A9C" w:rsidP="008C71CE">
            <w:pPr>
              <w:tabs>
                <w:tab w:val="left" w:pos="426"/>
              </w:tabs>
              <w:spacing w:after="0" w:line="240" w:lineRule="auto"/>
              <w:jc w:val="center"/>
              <w:rPr>
                <w:rFonts w:ascii="Book Antiqua" w:hAnsi="Book Antiqua"/>
                <w:b w:val="0"/>
                <w:szCs w:val="22"/>
              </w:rPr>
            </w:pPr>
            <w:r w:rsidRPr="00673A9C">
              <w:rPr>
                <w:rFonts w:ascii="Book Antiqua" w:hAnsi="Book Antiqua"/>
                <w:szCs w:val="22"/>
              </w:rPr>
              <w:t>Waktu/T (Hari)</w:t>
            </w:r>
          </w:p>
        </w:tc>
        <w:tc>
          <w:tcPr>
            <w:tcW w:w="4819" w:type="dxa"/>
            <w:gridSpan w:val="3"/>
          </w:tcPr>
          <w:p w:rsidR="00673A9C" w:rsidRPr="00673A9C" w:rsidRDefault="00673A9C" w:rsidP="008C71CE">
            <w:pPr>
              <w:tabs>
                <w:tab w:val="left" w:pos="42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Cs w:val="22"/>
              </w:rPr>
            </w:pPr>
            <w:r w:rsidRPr="00673A9C">
              <w:rPr>
                <w:rFonts w:ascii="Book Antiqua" w:hAnsi="Book Antiqua"/>
                <w:szCs w:val="22"/>
              </w:rPr>
              <w:t>Viskositas</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vMerge/>
          </w:tcPr>
          <w:p w:rsidR="00673A9C" w:rsidRPr="00673A9C" w:rsidRDefault="00673A9C" w:rsidP="008C71CE">
            <w:pPr>
              <w:tabs>
                <w:tab w:val="left" w:pos="426"/>
              </w:tabs>
              <w:spacing w:after="0" w:line="240" w:lineRule="auto"/>
              <w:jc w:val="center"/>
              <w:rPr>
                <w:rFonts w:ascii="Book Antiqua" w:hAnsi="Book Antiqua"/>
                <w:b w:val="0"/>
                <w:szCs w:val="22"/>
              </w:rPr>
            </w:pPr>
          </w:p>
        </w:tc>
        <w:tc>
          <w:tcPr>
            <w:tcW w:w="1559"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F1 0.5%</w:t>
            </w:r>
          </w:p>
        </w:tc>
        <w:tc>
          <w:tcPr>
            <w:tcW w:w="1701"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F2 1%</w:t>
            </w:r>
          </w:p>
        </w:tc>
        <w:tc>
          <w:tcPr>
            <w:tcW w:w="1559"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F3 1.5%</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673A9C" w:rsidRDefault="00673A9C" w:rsidP="008C71CE">
            <w:pPr>
              <w:tabs>
                <w:tab w:val="left" w:pos="426"/>
              </w:tabs>
              <w:spacing w:after="0" w:line="240" w:lineRule="auto"/>
              <w:jc w:val="center"/>
              <w:rPr>
                <w:rFonts w:ascii="Book Antiqua" w:hAnsi="Book Antiqua"/>
                <w:b w:val="0"/>
                <w:szCs w:val="22"/>
              </w:rPr>
            </w:pPr>
            <w:r w:rsidRPr="00673A9C">
              <w:rPr>
                <w:rFonts w:ascii="Book Antiqua" w:hAnsi="Book Antiqua"/>
                <w:szCs w:val="22"/>
              </w:rPr>
              <w:t>0</w:t>
            </w:r>
          </w:p>
        </w:tc>
        <w:tc>
          <w:tcPr>
            <w:tcW w:w="1559" w:type="dxa"/>
          </w:tcPr>
          <w:p w:rsidR="00673A9C" w:rsidRPr="00673A9C"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Cs w:val="22"/>
              </w:rPr>
            </w:pPr>
            <w:r w:rsidRPr="00673A9C">
              <w:rPr>
                <w:rFonts w:ascii="Book Antiqua" w:hAnsi="Book Antiqua"/>
                <w:b/>
                <w:szCs w:val="22"/>
              </w:rPr>
              <w:t>320</w:t>
            </w:r>
          </w:p>
        </w:tc>
        <w:tc>
          <w:tcPr>
            <w:tcW w:w="1701" w:type="dxa"/>
          </w:tcPr>
          <w:p w:rsidR="00673A9C" w:rsidRPr="00673A9C"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Cs w:val="22"/>
              </w:rPr>
            </w:pPr>
            <w:r w:rsidRPr="00673A9C">
              <w:rPr>
                <w:rFonts w:ascii="Book Antiqua" w:hAnsi="Book Antiqua"/>
                <w:b/>
                <w:szCs w:val="22"/>
              </w:rPr>
              <w:t>212</w:t>
            </w:r>
          </w:p>
        </w:tc>
        <w:tc>
          <w:tcPr>
            <w:tcW w:w="1559" w:type="dxa"/>
          </w:tcPr>
          <w:p w:rsidR="00673A9C" w:rsidRPr="00673A9C"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Cs w:val="22"/>
              </w:rPr>
            </w:pPr>
            <w:r w:rsidRPr="00673A9C">
              <w:rPr>
                <w:rFonts w:ascii="Book Antiqua" w:hAnsi="Book Antiqua"/>
                <w:b/>
                <w:szCs w:val="22"/>
              </w:rPr>
              <w:t>212</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673A9C" w:rsidRDefault="00673A9C" w:rsidP="008C71CE">
            <w:pPr>
              <w:tabs>
                <w:tab w:val="left" w:pos="426"/>
              </w:tabs>
              <w:spacing w:after="0" w:line="240" w:lineRule="auto"/>
              <w:jc w:val="center"/>
              <w:rPr>
                <w:rFonts w:ascii="Book Antiqua" w:hAnsi="Book Antiqua"/>
                <w:b w:val="0"/>
                <w:szCs w:val="22"/>
              </w:rPr>
            </w:pPr>
            <w:r w:rsidRPr="00673A9C">
              <w:rPr>
                <w:rFonts w:ascii="Book Antiqua" w:hAnsi="Book Antiqua"/>
                <w:szCs w:val="22"/>
              </w:rPr>
              <w:t>4</w:t>
            </w:r>
          </w:p>
        </w:tc>
        <w:tc>
          <w:tcPr>
            <w:tcW w:w="1559"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320</w:t>
            </w:r>
          </w:p>
        </w:tc>
        <w:tc>
          <w:tcPr>
            <w:tcW w:w="1701"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212</w:t>
            </w:r>
          </w:p>
        </w:tc>
        <w:tc>
          <w:tcPr>
            <w:tcW w:w="1559"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212</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673A9C" w:rsidRDefault="00673A9C" w:rsidP="008C71CE">
            <w:pPr>
              <w:tabs>
                <w:tab w:val="left" w:pos="426"/>
              </w:tabs>
              <w:spacing w:after="0" w:line="240" w:lineRule="auto"/>
              <w:jc w:val="center"/>
              <w:rPr>
                <w:rFonts w:ascii="Book Antiqua" w:hAnsi="Book Antiqua"/>
                <w:b w:val="0"/>
                <w:szCs w:val="22"/>
              </w:rPr>
            </w:pPr>
            <w:r w:rsidRPr="00673A9C">
              <w:rPr>
                <w:rFonts w:ascii="Book Antiqua" w:hAnsi="Book Antiqua"/>
                <w:szCs w:val="22"/>
              </w:rPr>
              <w:t>8</w:t>
            </w:r>
          </w:p>
        </w:tc>
        <w:tc>
          <w:tcPr>
            <w:tcW w:w="1559" w:type="dxa"/>
          </w:tcPr>
          <w:p w:rsidR="00673A9C" w:rsidRPr="00673A9C"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Cs w:val="22"/>
              </w:rPr>
            </w:pPr>
            <w:r w:rsidRPr="00673A9C">
              <w:rPr>
                <w:rFonts w:ascii="Book Antiqua" w:hAnsi="Book Antiqua"/>
                <w:b/>
                <w:szCs w:val="22"/>
              </w:rPr>
              <w:t>344</w:t>
            </w:r>
          </w:p>
        </w:tc>
        <w:tc>
          <w:tcPr>
            <w:tcW w:w="1701" w:type="dxa"/>
          </w:tcPr>
          <w:p w:rsidR="00673A9C" w:rsidRPr="00673A9C"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Cs w:val="22"/>
              </w:rPr>
            </w:pPr>
            <w:r w:rsidRPr="00673A9C">
              <w:rPr>
                <w:rFonts w:ascii="Book Antiqua" w:hAnsi="Book Antiqua"/>
                <w:b/>
                <w:szCs w:val="22"/>
              </w:rPr>
              <w:t>216</w:t>
            </w:r>
          </w:p>
        </w:tc>
        <w:tc>
          <w:tcPr>
            <w:tcW w:w="1559" w:type="dxa"/>
          </w:tcPr>
          <w:p w:rsidR="00673A9C" w:rsidRPr="00673A9C"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Cs w:val="22"/>
              </w:rPr>
            </w:pPr>
            <w:r w:rsidRPr="00673A9C">
              <w:rPr>
                <w:rFonts w:ascii="Book Antiqua" w:hAnsi="Book Antiqua"/>
                <w:b/>
                <w:szCs w:val="22"/>
              </w:rPr>
              <w:t>232</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673A9C" w:rsidRDefault="00673A9C" w:rsidP="008C71CE">
            <w:pPr>
              <w:tabs>
                <w:tab w:val="left" w:pos="426"/>
              </w:tabs>
              <w:spacing w:after="0" w:line="240" w:lineRule="auto"/>
              <w:jc w:val="center"/>
              <w:rPr>
                <w:rFonts w:ascii="Book Antiqua" w:hAnsi="Book Antiqua"/>
                <w:b w:val="0"/>
                <w:szCs w:val="22"/>
              </w:rPr>
            </w:pPr>
            <w:r w:rsidRPr="00673A9C">
              <w:rPr>
                <w:rFonts w:ascii="Book Antiqua" w:hAnsi="Book Antiqua"/>
                <w:szCs w:val="22"/>
              </w:rPr>
              <w:t>12</w:t>
            </w:r>
          </w:p>
        </w:tc>
        <w:tc>
          <w:tcPr>
            <w:tcW w:w="1559"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344</w:t>
            </w:r>
          </w:p>
        </w:tc>
        <w:tc>
          <w:tcPr>
            <w:tcW w:w="1701"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216</w:t>
            </w:r>
          </w:p>
        </w:tc>
        <w:tc>
          <w:tcPr>
            <w:tcW w:w="1559"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236</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673A9C" w:rsidRDefault="00673A9C" w:rsidP="008C71CE">
            <w:pPr>
              <w:tabs>
                <w:tab w:val="left" w:pos="426"/>
              </w:tabs>
              <w:spacing w:after="0" w:line="240" w:lineRule="auto"/>
              <w:jc w:val="center"/>
              <w:rPr>
                <w:rFonts w:ascii="Book Antiqua" w:hAnsi="Book Antiqua"/>
                <w:b w:val="0"/>
                <w:szCs w:val="22"/>
              </w:rPr>
            </w:pPr>
            <w:r w:rsidRPr="00673A9C">
              <w:rPr>
                <w:rFonts w:ascii="Book Antiqua" w:hAnsi="Book Antiqua"/>
                <w:szCs w:val="22"/>
              </w:rPr>
              <w:t>16</w:t>
            </w:r>
          </w:p>
        </w:tc>
        <w:tc>
          <w:tcPr>
            <w:tcW w:w="1559" w:type="dxa"/>
          </w:tcPr>
          <w:p w:rsidR="00673A9C" w:rsidRPr="00673A9C"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Cs w:val="22"/>
              </w:rPr>
            </w:pPr>
            <w:r w:rsidRPr="00673A9C">
              <w:rPr>
                <w:rFonts w:ascii="Book Antiqua" w:hAnsi="Book Antiqua"/>
                <w:b/>
                <w:szCs w:val="22"/>
              </w:rPr>
              <w:t>324</w:t>
            </w:r>
          </w:p>
        </w:tc>
        <w:tc>
          <w:tcPr>
            <w:tcW w:w="1701" w:type="dxa"/>
          </w:tcPr>
          <w:p w:rsidR="00673A9C" w:rsidRPr="00673A9C"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Cs w:val="22"/>
              </w:rPr>
            </w:pPr>
            <w:r w:rsidRPr="00673A9C">
              <w:rPr>
                <w:rFonts w:ascii="Book Antiqua" w:hAnsi="Book Antiqua"/>
                <w:b/>
                <w:szCs w:val="22"/>
              </w:rPr>
              <w:t>200</w:t>
            </w:r>
          </w:p>
        </w:tc>
        <w:tc>
          <w:tcPr>
            <w:tcW w:w="1559" w:type="dxa"/>
          </w:tcPr>
          <w:p w:rsidR="00673A9C" w:rsidRPr="00673A9C"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Cs w:val="22"/>
              </w:rPr>
            </w:pPr>
            <w:r w:rsidRPr="00673A9C">
              <w:rPr>
                <w:rFonts w:ascii="Book Antiqua" w:hAnsi="Book Antiqua"/>
                <w:b/>
                <w:szCs w:val="22"/>
              </w:rPr>
              <w:t>236</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673A9C" w:rsidRDefault="00673A9C" w:rsidP="008C71CE">
            <w:pPr>
              <w:tabs>
                <w:tab w:val="left" w:pos="426"/>
              </w:tabs>
              <w:spacing w:after="0" w:line="240" w:lineRule="auto"/>
              <w:jc w:val="center"/>
              <w:rPr>
                <w:rFonts w:ascii="Book Antiqua" w:hAnsi="Book Antiqua"/>
                <w:b w:val="0"/>
                <w:szCs w:val="22"/>
              </w:rPr>
            </w:pPr>
            <w:r w:rsidRPr="00673A9C">
              <w:rPr>
                <w:rFonts w:ascii="Book Antiqua" w:hAnsi="Book Antiqua"/>
                <w:szCs w:val="22"/>
              </w:rPr>
              <w:t>20</w:t>
            </w:r>
          </w:p>
        </w:tc>
        <w:tc>
          <w:tcPr>
            <w:tcW w:w="1559"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320</w:t>
            </w:r>
          </w:p>
        </w:tc>
        <w:tc>
          <w:tcPr>
            <w:tcW w:w="1701"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200</w:t>
            </w:r>
          </w:p>
        </w:tc>
        <w:tc>
          <w:tcPr>
            <w:tcW w:w="1559"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212</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673A9C" w:rsidRDefault="00673A9C" w:rsidP="008C71CE">
            <w:pPr>
              <w:tabs>
                <w:tab w:val="left" w:pos="426"/>
              </w:tabs>
              <w:spacing w:after="0" w:line="240" w:lineRule="auto"/>
              <w:jc w:val="center"/>
              <w:rPr>
                <w:rFonts w:ascii="Book Antiqua" w:hAnsi="Book Antiqua"/>
                <w:b w:val="0"/>
                <w:szCs w:val="22"/>
              </w:rPr>
            </w:pPr>
            <w:r w:rsidRPr="00673A9C">
              <w:rPr>
                <w:rFonts w:ascii="Book Antiqua" w:hAnsi="Book Antiqua"/>
                <w:szCs w:val="22"/>
              </w:rPr>
              <w:t>24</w:t>
            </w:r>
          </w:p>
        </w:tc>
        <w:tc>
          <w:tcPr>
            <w:tcW w:w="1559" w:type="dxa"/>
          </w:tcPr>
          <w:p w:rsidR="00673A9C" w:rsidRPr="00673A9C"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Cs w:val="22"/>
              </w:rPr>
            </w:pPr>
            <w:r w:rsidRPr="00673A9C">
              <w:rPr>
                <w:rFonts w:ascii="Book Antiqua" w:hAnsi="Book Antiqua"/>
                <w:b/>
                <w:szCs w:val="22"/>
              </w:rPr>
              <w:t>296</w:t>
            </w:r>
          </w:p>
        </w:tc>
        <w:tc>
          <w:tcPr>
            <w:tcW w:w="1701" w:type="dxa"/>
          </w:tcPr>
          <w:p w:rsidR="00673A9C" w:rsidRPr="00673A9C"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Cs w:val="22"/>
              </w:rPr>
            </w:pPr>
            <w:r w:rsidRPr="00673A9C">
              <w:rPr>
                <w:rFonts w:ascii="Book Antiqua" w:hAnsi="Book Antiqua"/>
                <w:b/>
                <w:szCs w:val="22"/>
              </w:rPr>
              <w:t>200</w:t>
            </w:r>
          </w:p>
        </w:tc>
        <w:tc>
          <w:tcPr>
            <w:tcW w:w="1559" w:type="dxa"/>
          </w:tcPr>
          <w:p w:rsidR="00673A9C" w:rsidRPr="00673A9C" w:rsidRDefault="00673A9C"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szCs w:val="22"/>
              </w:rPr>
            </w:pPr>
            <w:r w:rsidRPr="00673A9C">
              <w:rPr>
                <w:rFonts w:ascii="Book Antiqua" w:hAnsi="Book Antiqua"/>
                <w:b/>
                <w:szCs w:val="22"/>
              </w:rPr>
              <w:t>216</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673A9C" w:rsidRPr="00673A9C" w:rsidRDefault="00673A9C" w:rsidP="008C71CE">
            <w:pPr>
              <w:tabs>
                <w:tab w:val="left" w:pos="426"/>
              </w:tabs>
              <w:spacing w:after="0" w:line="240" w:lineRule="auto"/>
              <w:jc w:val="center"/>
              <w:rPr>
                <w:rFonts w:ascii="Book Antiqua" w:hAnsi="Book Antiqua"/>
                <w:b w:val="0"/>
                <w:szCs w:val="22"/>
              </w:rPr>
            </w:pPr>
            <w:r w:rsidRPr="00673A9C">
              <w:rPr>
                <w:rFonts w:ascii="Book Antiqua" w:hAnsi="Book Antiqua"/>
                <w:szCs w:val="22"/>
              </w:rPr>
              <w:t>28</w:t>
            </w:r>
          </w:p>
        </w:tc>
        <w:tc>
          <w:tcPr>
            <w:tcW w:w="1559"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288</w:t>
            </w:r>
          </w:p>
        </w:tc>
        <w:tc>
          <w:tcPr>
            <w:tcW w:w="1701"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184</w:t>
            </w:r>
          </w:p>
        </w:tc>
        <w:tc>
          <w:tcPr>
            <w:tcW w:w="1559"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200</w:t>
            </w:r>
          </w:p>
        </w:tc>
      </w:tr>
    </w:tbl>
    <w:p w:rsidR="00673A9C" w:rsidRDefault="004D1645" w:rsidP="004D1645">
      <w:pPr>
        <w:tabs>
          <w:tab w:val="left" w:pos="426"/>
        </w:tabs>
        <w:spacing w:after="0" w:line="240" w:lineRule="auto"/>
        <w:jc w:val="both"/>
        <w:rPr>
          <w:rFonts w:ascii="Book Antiqua" w:hAnsi="Book Antiqua"/>
          <w:i/>
          <w:sz w:val="18"/>
          <w:szCs w:val="18"/>
        </w:rPr>
      </w:pPr>
      <w:r>
        <w:rPr>
          <w:rFonts w:ascii="Book Antiqua" w:hAnsi="Book Antiqua"/>
          <w:i/>
          <w:sz w:val="20"/>
          <w:szCs w:val="22"/>
        </w:rPr>
        <w:tab/>
      </w:r>
      <w:r>
        <w:rPr>
          <w:rFonts w:ascii="Book Antiqua" w:hAnsi="Book Antiqua"/>
          <w:i/>
          <w:sz w:val="20"/>
          <w:szCs w:val="22"/>
        </w:rPr>
        <w:tab/>
      </w:r>
      <w:r w:rsidR="00673A9C" w:rsidRPr="004D1645">
        <w:rPr>
          <w:rFonts w:ascii="Book Antiqua" w:hAnsi="Book Antiqua"/>
          <w:i/>
          <w:sz w:val="18"/>
          <w:szCs w:val="18"/>
        </w:rPr>
        <w:t>Sumber data: Data primer yang diolah, 2019</w:t>
      </w:r>
    </w:p>
    <w:p w:rsidR="004D1645" w:rsidRPr="004D1645" w:rsidRDefault="004D1645" w:rsidP="004D1645">
      <w:pPr>
        <w:tabs>
          <w:tab w:val="left" w:pos="426"/>
        </w:tabs>
        <w:spacing w:after="0" w:line="240" w:lineRule="auto"/>
        <w:jc w:val="both"/>
        <w:rPr>
          <w:rFonts w:ascii="Book Antiqua" w:hAnsi="Book Antiqua"/>
          <w:i/>
          <w:sz w:val="18"/>
          <w:szCs w:val="18"/>
        </w:rPr>
      </w:pPr>
    </w:p>
    <w:p w:rsidR="00673A9C" w:rsidRPr="00673A9C" w:rsidRDefault="008C71CE" w:rsidP="008C71CE">
      <w:pPr>
        <w:tabs>
          <w:tab w:val="left" w:pos="426"/>
        </w:tabs>
        <w:spacing w:after="0" w:line="240" w:lineRule="auto"/>
        <w:jc w:val="both"/>
        <w:rPr>
          <w:rFonts w:ascii="Book Antiqua" w:hAnsi="Book Antiqua"/>
          <w:b/>
          <w:szCs w:val="22"/>
        </w:rPr>
      </w:pPr>
      <w:r>
        <w:rPr>
          <w:rFonts w:ascii="Book Antiqua" w:hAnsi="Book Antiqua"/>
          <w:b/>
          <w:szCs w:val="22"/>
        </w:rPr>
        <w:t>2.1.3.5</w:t>
      </w:r>
      <w:r w:rsidR="00673A9C" w:rsidRPr="00673A9C">
        <w:rPr>
          <w:rFonts w:ascii="Book Antiqua" w:hAnsi="Book Antiqua"/>
          <w:b/>
          <w:szCs w:val="22"/>
        </w:rPr>
        <w:t xml:space="preserve"> Hasil Evaluasi Stabilitas Sentrifugasi</w:t>
      </w:r>
    </w:p>
    <w:p w:rsidR="00673A9C" w:rsidRPr="00673A9C" w:rsidRDefault="00B84ADD" w:rsidP="001B2A03">
      <w:pPr>
        <w:spacing w:after="0" w:line="240" w:lineRule="auto"/>
        <w:ind w:left="1134"/>
        <w:jc w:val="both"/>
        <w:rPr>
          <w:rFonts w:ascii="Book Antiqua" w:hAnsi="Book Antiqua"/>
          <w:szCs w:val="22"/>
        </w:rPr>
      </w:pPr>
      <w:r>
        <w:rPr>
          <w:rFonts w:ascii="Book Antiqua" w:hAnsi="Book Antiqua"/>
          <w:b/>
          <w:szCs w:val="22"/>
        </w:rPr>
        <w:t>Tabel 8</w:t>
      </w:r>
      <w:r w:rsidR="008C71CE">
        <w:rPr>
          <w:rFonts w:ascii="Book Antiqua" w:hAnsi="Book Antiqua"/>
          <w:b/>
          <w:szCs w:val="22"/>
        </w:rPr>
        <w:t>.</w:t>
      </w:r>
      <w:r w:rsidR="00673A9C" w:rsidRPr="00673A9C">
        <w:rPr>
          <w:rFonts w:ascii="Book Antiqua" w:hAnsi="Book Antiqua"/>
          <w:b/>
          <w:szCs w:val="22"/>
        </w:rPr>
        <w:t xml:space="preserve"> Hasil </w:t>
      </w:r>
      <w:r w:rsidR="008C71CE" w:rsidRPr="00673A9C">
        <w:rPr>
          <w:rFonts w:ascii="Book Antiqua" w:hAnsi="Book Antiqua"/>
          <w:b/>
          <w:szCs w:val="22"/>
        </w:rPr>
        <w:t>evaluasi stabilitas sentrifugasi</w:t>
      </w:r>
    </w:p>
    <w:tbl>
      <w:tblPr>
        <w:tblStyle w:val="PlainTable2"/>
        <w:tblW w:w="0" w:type="auto"/>
        <w:jc w:val="center"/>
        <w:tblLook w:val="04A0" w:firstRow="1" w:lastRow="0" w:firstColumn="1" w:lastColumn="0" w:noHBand="0" w:noVBand="1"/>
      </w:tblPr>
      <w:tblGrid>
        <w:gridCol w:w="1151"/>
        <w:gridCol w:w="1925"/>
        <w:gridCol w:w="1910"/>
        <w:gridCol w:w="1818"/>
      </w:tblGrid>
      <w:tr w:rsidR="00673A9C" w:rsidRPr="00673A9C" w:rsidTr="004D16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1" w:type="dxa"/>
            <w:vMerge w:val="restart"/>
          </w:tcPr>
          <w:p w:rsidR="00673A9C" w:rsidRPr="00673A9C" w:rsidRDefault="00673A9C" w:rsidP="008C71CE">
            <w:pPr>
              <w:tabs>
                <w:tab w:val="left" w:pos="426"/>
              </w:tabs>
              <w:spacing w:after="0" w:line="240" w:lineRule="auto"/>
              <w:jc w:val="center"/>
              <w:rPr>
                <w:rFonts w:ascii="Book Antiqua" w:hAnsi="Book Antiqua"/>
                <w:b w:val="0"/>
                <w:szCs w:val="22"/>
              </w:rPr>
            </w:pPr>
            <w:r w:rsidRPr="00673A9C">
              <w:rPr>
                <w:rFonts w:ascii="Book Antiqua" w:hAnsi="Book Antiqua"/>
                <w:szCs w:val="22"/>
              </w:rPr>
              <w:t>Waktu/T (Hari)</w:t>
            </w:r>
          </w:p>
        </w:tc>
        <w:tc>
          <w:tcPr>
            <w:tcW w:w="5653" w:type="dxa"/>
            <w:gridSpan w:val="3"/>
          </w:tcPr>
          <w:p w:rsidR="00673A9C" w:rsidRPr="00673A9C" w:rsidRDefault="00673A9C" w:rsidP="008C71CE">
            <w:pPr>
              <w:tabs>
                <w:tab w:val="left" w:pos="42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Cs w:val="22"/>
              </w:rPr>
            </w:pPr>
            <w:r w:rsidRPr="00673A9C">
              <w:rPr>
                <w:rFonts w:ascii="Book Antiqua" w:hAnsi="Book Antiqua"/>
                <w:szCs w:val="22"/>
              </w:rPr>
              <w:t>Sentrifugasi</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1" w:type="dxa"/>
            <w:vMerge/>
          </w:tcPr>
          <w:p w:rsidR="00673A9C" w:rsidRPr="00673A9C" w:rsidRDefault="00673A9C" w:rsidP="008C71CE">
            <w:pPr>
              <w:tabs>
                <w:tab w:val="left" w:pos="426"/>
              </w:tabs>
              <w:spacing w:after="0" w:line="240" w:lineRule="auto"/>
              <w:jc w:val="center"/>
              <w:rPr>
                <w:rFonts w:ascii="Book Antiqua" w:hAnsi="Book Antiqua"/>
                <w:b w:val="0"/>
                <w:szCs w:val="22"/>
              </w:rPr>
            </w:pPr>
          </w:p>
        </w:tc>
        <w:tc>
          <w:tcPr>
            <w:tcW w:w="1925"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F1 0.5%</w:t>
            </w:r>
          </w:p>
        </w:tc>
        <w:tc>
          <w:tcPr>
            <w:tcW w:w="1910"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F2 1%</w:t>
            </w:r>
          </w:p>
        </w:tc>
        <w:tc>
          <w:tcPr>
            <w:tcW w:w="1818"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F3 1.5%</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1151" w:type="dxa"/>
          </w:tcPr>
          <w:p w:rsidR="00673A9C" w:rsidRPr="008C71CE" w:rsidRDefault="00673A9C" w:rsidP="008C71CE">
            <w:pPr>
              <w:tabs>
                <w:tab w:val="left" w:pos="426"/>
              </w:tabs>
              <w:spacing w:after="0" w:line="240" w:lineRule="auto"/>
              <w:jc w:val="center"/>
              <w:rPr>
                <w:rFonts w:ascii="Book Antiqua" w:hAnsi="Book Antiqua"/>
                <w:szCs w:val="22"/>
              </w:rPr>
            </w:pPr>
            <w:r w:rsidRPr="008C71CE">
              <w:rPr>
                <w:rFonts w:ascii="Book Antiqua" w:hAnsi="Book Antiqua"/>
                <w:szCs w:val="22"/>
              </w:rPr>
              <w:t>0-28</w:t>
            </w:r>
          </w:p>
        </w:tc>
        <w:tc>
          <w:tcPr>
            <w:tcW w:w="1925" w:type="dxa"/>
          </w:tcPr>
          <w:p w:rsidR="00673A9C" w:rsidRPr="008C71CE" w:rsidRDefault="002646E9"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Pr>
                <w:rFonts w:ascii="Book Antiqua" w:hAnsi="Book Antiqua"/>
                <w:szCs w:val="22"/>
              </w:rPr>
              <w:t>Tidak Memisah</w:t>
            </w:r>
          </w:p>
        </w:tc>
        <w:tc>
          <w:tcPr>
            <w:tcW w:w="1910" w:type="dxa"/>
          </w:tcPr>
          <w:p w:rsidR="00673A9C" w:rsidRPr="008C71CE" w:rsidRDefault="002646E9"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Pr>
                <w:rFonts w:ascii="Book Antiqua" w:hAnsi="Book Antiqua"/>
                <w:szCs w:val="22"/>
              </w:rPr>
              <w:t>Tidak Memisah</w:t>
            </w:r>
          </w:p>
        </w:tc>
        <w:tc>
          <w:tcPr>
            <w:tcW w:w="1818" w:type="dxa"/>
          </w:tcPr>
          <w:p w:rsidR="00673A9C" w:rsidRPr="008C71CE" w:rsidRDefault="002646E9" w:rsidP="008C71CE">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Pr>
                <w:rFonts w:ascii="Book Antiqua" w:hAnsi="Book Antiqua"/>
                <w:szCs w:val="22"/>
              </w:rPr>
              <w:t>Tidak Memisah</w:t>
            </w:r>
          </w:p>
        </w:tc>
      </w:tr>
    </w:tbl>
    <w:p w:rsidR="00673A9C" w:rsidRPr="004D1645" w:rsidRDefault="004D1645" w:rsidP="004D1645">
      <w:pPr>
        <w:tabs>
          <w:tab w:val="left" w:pos="426"/>
        </w:tabs>
        <w:spacing w:after="0" w:line="240" w:lineRule="auto"/>
        <w:jc w:val="both"/>
        <w:rPr>
          <w:rFonts w:ascii="Book Antiqua" w:hAnsi="Book Antiqua"/>
          <w:i/>
          <w:sz w:val="18"/>
          <w:szCs w:val="18"/>
        </w:rPr>
      </w:pPr>
      <w:r>
        <w:rPr>
          <w:rFonts w:ascii="Book Antiqua" w:hAnsi="Book Antiqua"/>
          <w:i/>
          <w:sz w:val="18"/>
          <w:szCs w:val="18"/>
        </w:rPr>
        <w:tab/>
      </w:r>
      <w:r>
        <w:rPr>
          <w:rFonts w:ascii="Book Antiqua" w:hAnsi="Book Antiqua"/>
          <w:i/>
          <w:sz w:val="18"/>
          <w:szCs w:val="18"/>
        </w:rPr>
        <w:tab/>
      </w:r>
      <w:r w:rsidR="00673A9C" w:rsidRPr="004D1645">
        <w:rPr>
          <w:rFonts w:ascii="Book Antiqua" w:hAnsi="Book Antiqua"/>
          <w:i/>
          <w:sz w:val="18"/>
          <w:szCs w:val="18"/>
        </w:rPr>
        <w:t>Sumber data: Data primer yang diolah, 2019</w:t>
      </w:r>
    </w:p>
    <w:p w:rsidR="00673A9C" w:rsidRPr="00673A9C" w:rsidRDefault="008C71CE" w:rsidP="008C71CE">
      <w:pPr>
        <w:tabs>
          <w:tab w:val="left" w:pos="426"/>
        </w:tabs>
        <w:spacing w:after="0" w:line="240" w:lineRule="auto"/>
        <w:jc w:val="both"/>
        <w:rPr>
          <w:rFonts w:ascii="Book Antiqua" w:hAnsi="Book Antiqua"/>
          <w:b/>
          <w:szCs w:val="22"/>
        </w:rPr>
      </w:pPr>
      <w:r>
        <w:rPr>
          <w:rFonts w:ascii="Book Antiqua" w:hAnsi="Book Antiqua"/>
          <w:b/>
          <w:szCs w:val="22"/>
        </w:rPr>
        <w:t>3.1.4</w:t>
      </w:r>
      <w:r w:rsidR="00673A9C" w:rsidRPr="00673A9C">
        <w:rPr>
          <w:rFonts w:ascii="Book Antiqua" w:hAnsi="Book Antiqua"/>
          <w:b/>
          <w:szCs w:val="22"/>
        </w:rPr>
        <w:t>Hasil Aktivitas Antiokidan</w:t>
      </w:r>
    </w:p>
    <w:p w:rsidR="00673A9C" w:rsidRPr="00673A9C" w:rsidRDefault="00B84ADD" w:rsidP="008C71CE">
      <w:pPr>
        <w:tabs>
          <w:tab w:val="left" w:pos="426"/>
        </w:tabs>
        <w:spacing w:after="0" w:line="240" w:lineRule="auto"/>
        <w:jc w:val="center"/>
        <w:rPr>
          <w:rFonts w:ascii="Book Antiqua" w:hAnsi="Book Antiqua"/>
          <w:b/>
          <w:szCs w:val="22"/>
        </w:rPr>
      </w:pPr>
      <w:r>
        <w:rPr>
          <w:rFonts w:ascii="Book Antiqua" w:hAnsi="Book Antiqua"/>
          <w:b/>
          <w:szCs w:val="22"/>
        </w:rPr>
        <w:t>Tabel 9</w:t>
      </w:r>
      <w:r w:rsidR="005D3DD6">
        <w:rPr>
          <w:rFonts w:ascii="Book Antiqua" w:hAnsi="Book Antiqua"/>
          <w:b/>
          <w:szCs w:val="22"/>
        </w:rPr>
        <w:t>.</w:t>
      </w:r>
      <w:r w:rsidR="00673A9C" w:rsidRPr="00673A9C">
        <w:rPr>
          <w:rFonts w:ascii="Book Antiqua" w:hAnsi="Book Antiqua"/>
          <w:b/>
          <w:szCs w:val="22"/>
        </w:rPr>
        <w:t xml:space="preserve"> Hasil </w:t>
      </w:r>
      <w:r w:rsidR="005D3DD6">
        <w:rPr>
          <w:rFonts w:ascii="Book Antiqua" w:hAnsi="Book Antiqua"/>
          <w:b/>
          <w:szCs w:val="22"/>
        </w:rPr>
        <w:t>a</w:t>
      </w:r>
      <w:r w:rsidR="00673A9C" w:rsidRPr="00673A9C">
        <w:rPr>
          <w:rFonts w:ascii="Book Antiqua" w:hAnsi="Book Antiqua"/>
          <w:b/>
          <w:szCs w:val="22"/>
        </w:rPr>
        <w:t xml:space="preserve">ktivitas </w:t>
      </w:r>
      <w:r w:rsidR="005D3DD6" w:rsidRPr="00673A9C">
        <w:rPr>
          <w:rFonts w:ascii="Book Antiqua" w:hAnsi="Book Antiqua"/>
          <w:b/>
          <w:szCs w:val="22"/>
        </w:rPr>
        <w:t>antiokidan minyak argan</w:t>
      </w:r>
      <w:r w:rsidR="00673A9C" w:rsidRPr="00673A9C">
        <w:rPr>
          <w:rFonts w:ascii="Book Antiqua" w:hAnsi="Book Antiqua"/>
          <w:b/>
          <w:szCs w:val="22"/>
        </w:rPr>
        <w:t xml:space="preserve"> (</w:t>
      </w:r>
      <w:r w:rsidR="00673A9C" w:rsidRPr="00673A9C">
        <w:rPr>
          <w:rFonts w:ascii="Book Antiqua" w:hAnsi="Book Antiqua"/>
          <w:b/>
          <w:i/>
          <w:szCs w:val="22"/>
        </w:rPr>
        <w:t xml:space="preserve">Argania spinosa </w:t>
      </w:r>
      <w:r w:rsidR="005D3DD6">
        <w:rPr>
          <w:rFonts w:ascii="Book Antiqua" w:hAnsi="Book Antiqua"/>
          <w:b/>
          <w:szCs w:val="22"/>
        </w:rPr>
        <w:t>L.) dan v</w:t>
      </w:r>
      <w:r w:rsidR="007056B0">
        <w:rPr>
          <w:rFonts w:ascii="Book Antiqua" w:hAnsi="Book Antiqua"/>
          <w:b/>
          <w:szCs w:val="22"/>
        </w:rPr>
        <w:t>it.</w:t>
      </w:r>
      <w:r w:rsidR="00673A9C" w:rsidRPr="00673A9C">
        <w:rPr>
          <w:rFonts w:ascii="Book Antiqua" w:hAnsi="Book Antiqua"/>
          <w:b/>
          <w:szCs w:val="22"/>
        </w:rPr>
        <w:t xml:space="preserve"> E</w:t>
      </w:r>
    </w:p>
    <w:tbl>
      <w:tblPr>
        <w:tblStyle w:val="PlainTable2"/>
        <w:tblW w:w="0" w:type="auto"/>
        <w:jc w:val="center"/>
        <w:tblLook w:val="04A0" w:firstRow="1" w:lastRow="0" w:firstColumn="1" w:lastColumn="0" w:noHBand="0" w:noVBand="1"/>
      </w:tblPr>
      <w:tblGrid>
        <w:gridCol w:w="3396"/>
        <w:gridCol w:w="3408"/>
      </w:tblGrid>
      <w:tr w:rsidR="00673A9C" w:rsidRPr="00673A9C" w:rsidTr="004D16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6" w:type="dxa"/>
          </w:tcPr>
          <w:p w:rsidR="00673A9C" w:rsidRPr="00673A9C" w:rsidRDefault="00673A9C" w:rsidP="005D3DD6">
            <w:pPr>
              <w:tabs>
                <w:tab w:val="left" w:pos="426"/>
              </w:tabs>
              <w:spacing w:after="0" w:line="240" w:lineRule="auto"/>
              <w:jc w:val="center"/>
              <w:rPr>
                <w:rFonts w:ascii="Book Antiqua" w:hAnsi="Book Antiqua"/>
                <w:b w:val="0"/>
                <w:szCs w:val="22"/>
              </w:rPr>
            </w:pPr>
            <w:r w:rsidRPr="00673A9C">
              <w:rPr>
                <w:rFonts w:ascii="Book Antiqua" w:hAnsi="Book Antiqua"/>
                <w:szCs w:val="22"/>
              </w:rPr>
              <w:t>Sampel</w:t>
            </w:r>
          </w:p>
        </w:tc>
        <w:tc>
          <w:tcPr>
            <w:tcW w:w="3408" w:type="dxa"/>
          </w:tcPr>
          <w:p w:rsidR="00673A9C" w:rsidRPr="00673A9C" w:rsidRDefault="00673A9C" w:rsidP="005D3DD6">
            <w:pPr>
              <w:tabs>
                <w:tab w:val="left" w:pos="42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Cs w:val="22"/>
              </w:rPr>
            </w:pPr>
            <w:r w:rsidRPr="00673A9C">
              <w:rPr>
                <w:rFonts w:ascii="Book Antiqua" w:hAnsi="Book Antiqua"/>
                <w:szCs w:val="22"/>
              </w:rPr>
              <w:t>IC</w:t>
            </w:r>
            <w:r w:rsidRPr="00673A9C">
              <w:rPr>
                <w:rFonts w:ascii="Book Antiqua" w:hAnsi="Book Antiqua"/>
                <w:szCs w:val="22"/>
                <w:vertAlign w:val="subscript"/>
              </w:rPr>
              <w:t xml:space="preserve">50 </w:t>
            </w:r>
            <w:r w:rsidRPr="00673A9C">
              <w:rPr>
                <w:rFonts w:ascii="Book Antiqua" w:hAnsi="Book Antiqua"/>
                <w:szCs w:val="22"/>
              </w:rPr>
              <w:t>(</w:t>
            </w:r>
            <m:oMath>
              <m:r>
                <m:rPr>
                  <m:sty m:val="bi"/>
                </m:rPr>
                <w:rPr>
                  <w:rFonts w:ascii="Cambria Math" w:hAnsi="Cambria Math"/>
                  <w:szCs w:val="22"/>
                </w:rPr>
                <m:t>μ</m:t>
              </m:r>
            </m:oMath>
            <w:r w:rsidRPr="00673A9C">
              <w:rPr>
                <w:rFonts w:ascii="Book Antiqua" w:eastAsiaTheme="minorEastAsia" w:hAnsi="Book Antiqua"/>
                <w:szCs w:val="22"/>
              </w:rPr>
              <w:t>g/mL)</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6" w:type="dxa"/>
          </w:tcPr>
          <w:p w:rsidR="00673A9C" w:rsidRPr="00673A9C" w:rsidRDefault="00673A9C" w:rsidP="005D3DD6">
            <w:pPr>
              <w:tabs>
                <w:tab w:val="left" w:pos="426"/>
              </w:tabs>
              <w:spacing w:after="0" w:line="240" w:lineRule="auto"/>
              <w:jc w:val="center"/>
              <w:rPr>
                <w:rFonts w:ascii="Book Antiqua" w:hAnsi="Book Antiqua"/>
                <w:szCs w:val="22"/>
              </w:rPr>
            </w:pPr>
            <w:r w:rsidRPr="00673A9C">
              <w:rPr>
                <w:rFonts w:ascii="Book Antiqua" w:hAnsi="Book Antiqua"/>
                <w:szCs w:val="22"/>
              </w:rPr>
              <w:t>Minyak argan</w:t>
            </w:r>
          </w:p>
        </w:tc>
        <w:tc>
          <w:tcPr>
            <w:tcW w:w="3408" w:type="dxa"/>
          </w:tcPr>
          <w:p w:rsidR="00673A9C" w:rsidRPr="00673A9C" w:rsidRDefault="00673A9C" w:rsidP="005D3DD6">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673A9C">
              <w:rPr>
                <w:rFonts w:ascii="Book Antiqua" w:hAnsi="Book Antiqua"/>
                <w:szCs w:val="22"/>
              </w:rPr>
              <w:t>39.50</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3396" w:type="dxa"/>
          </w:tcPr>
          <w:p w:rsidR="00673A9C" w:rsidRPr="00673A9C" w:rsidRDefault="00673A9C" w:rsidP="005D3DD6">
            <w:pPr>
              <w:tabs>
                <w:tab w:val="left" w:pos="426"/>
              </w:tabs>
              <w:spacing w:after="0" w:line="240" w:lineRule="auto"/>
              <w:jc w:val="center"/>
              <w:rPr>
                <w:rFonts w:ascii="Book Antiqua" w:hAnsi="Book Antiqua"/>
                <w:szCs w:val="22"/>
              </w:rPr>
            </w:pPr>
            <w:r w:rsidRPr="00673A9C">
              <w:rPr>
                <w:rFonts w:ascii="Book Antiqua" w:hAnsi="Book Antiqua"/>
                <w:szCs w:val="22"/>
              </w:rPr>
              <w:t>Vitamin E</w:t>
            </w:r>
          </w:p>
        </w:tc>
        <w:tc>
          <w:tcPr>
            <w:tcW w:w="3408" w:type="dxa"/>
          </w:tcPr>
          <w:p w:rsidR="00673A9C" w:rsidRPr="00673A9C" w:rsidRDefault="00673A9C" w:rsidP="005D3DD6">
            <w:pPr>
              <w:tabs>
                <w:tab w:val="left" w:pos="426"/>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673A9C">
              <w:rPr>
                <w:rFonts w:ascii="Book Antiqua" w:hAnsi="Book Antiqua"/>
                <w:szCs w:val="22"/>
              </w:rPr>
              <w:t>17.33</w:t>
            </w:r>
          </w:p>
        </w:tc>
      </w:tr>
    </w:tbl>
    <w:p w:rsidR="00673A9C" w:rsidRDefault="004D1645" w:rsidP="004D1645">
      <w:pPr>
        <w:tabs>
          <w:tab w:val="left" w:pos="426"/>
        </w:tabs>
        <w:spacing w:after="0" w:line="240" w:lineRule="auto"/>
        <w:jc w:val="both"/>
        <w:rPr>
          <w:rFonts w:ascii="Book Antiqua" w:hAnsi="Book Antiqua"/>
          <w:i/>
          <w:sz w:val="20"/>
          <w:szCs w:val="22"/>
        </w:rPr>
      </w:pPr>
      <w:r>
        <w:rPr>
          <w:rFonts w:ascii="Book Antiqua" w:hAnsi="Book Antiqua"/>
          <w:i/>
          <w:sz w:val="20"/>
          <w:szCs w:val="22"/>
        </w:rPr>
        <w:tab/>
        <w:t xml:space="preserve">        </w:t>
      </w:r>
      <w:r w:rsidR="00673A9C" w:rsidRPr="008F14DA">
        <w:rPr>
          <w:rFonts w:ascii="Book Antiqua" w:hAnsi="Book Antiqua"/>
          <w:i/>
          <w:sz w:val="20"/>
          <w:szCs w:val="22"/>
        </w:rPr>
        <w:t>Sumber data: Data primer yang diolah, 2019</w:t>
      </w:r>
    </w:p>
    <w:p w:rsidR="00F94E5F" w:rsidRDefault="00F94E5F" w:rsidP="004D1645">
      <w:pPr>
        <w:tabs>
          <w:tab w:val="left" w:pos="426"/>
        </w:tabs>
        <w:spacing w:after="0" w:line="240" w:lineRule="auto"/>
        <w:jc w:val="both"/>
        <w:rPr>
          <w:rFonts w:ascii="Book Antiqua" w:hAnsi="Book Antiqua"/>
          <w:i/>
          <w:sz w:val="20"/>
          <w:szCs w:val="22"/>
        </w:rPr>
      </w:pPr>
    </w:p>
    <w:p w:rsidR="00F94E5F" w:rsidRPr="008F14DA" w:rsidRDefault="00F94E5F" w:rsidP="004D1645">
      <w:pPr>
        <w:tabs>
          <w:tab w:val="left" w:pos="426"/>
        </w:tabs>
        <w:spacing w:after="0" w:line="240" w:lineRule="auto"/>
        <w:jc w:val="both"/>
        <w:rPr>
          <w:rFonts w:ascii="Book Antiqua" w:hAnsi="Book Antiqua"/>
          <w:i/>
          <w:sz w:val="20"/>
          <w:szCs w:val="22"/>
        </w:rPr>
      </w:pPr>
    </w:p>
    <w:p w:rsidR="00673A9C" w:rsidRPr="00673A9C" w:rsidRDefault="00673A9C" w:rsidP="005D3DD6">
      <w:pPr>
        <w:tabs>
          <w:tab w:val="left" w:pos="426"/>
        </w:tabs>
        <w:spacing w:after="0" w:line="240" w:lineRule="auto"/>
        <w:jc w:val="center"/>
        <w:rPr>
          <w:rFonts w:ascii="Book Antiqua" w:hAnsi="Book Antiqua"/>
          <w:b/>
          <w:szCs w:val="22"/>
        </w:rPr>
      </w:pPr>
      <w:r w:rsidRPr="00673A9C">
        <w:rPr>
          <w:rFonts w:ascii="Book Antiqua" w:hAnsi="Book Antiqua"/>
          <w:b/>
          <w:szCs w:val="22"/>
        </w:rPr>
        <w:t xml:space="preserve">Tabel </w:t>
      </w:r>
      <w:r w:rsidR="00B84ADD">
        <w:rPr>
          <w:rFonts w:ascii="Book Antiqua" w:hAnsi="Book Antiqua"/>
          <w:b/>
          <w:szCs w:val="22"/>
        </w:rPr>
        <w:t>10.</w:t>
      </w:r>
      <w:r w:rsidRPr="00673A9C">
        <w:rPr>
          <w:rFonts w:ascii="Book Antiqua" w:hAnsi="Book Antiqua"/>
          <w:b/>
          <w:szCs w:val="22"/>
        </w:rPr>
        <w:t xml:space="preserve"> Hasil </w:t>
      </w:r>
      <w:r w:rsidR="005D3DD6" w:rsidRPr="00673A9C">
        <w:rPr>
          <w:rFonts w:ascii="Book Antiqua" w:hAnsi="Book Antiqua"/>
          <w:b/>
          <w:szCs w:val="22"/>
        </w:rPr>
        <w:t>aktivitas antiokidan sediaan mikroemulsi minyak argan</w:t>
      </w:r>
      <w:r w:rsidRPr="00673A9C">
        <w:rPr>
          <w:rFonts w:ascii="Book Antiqua" w:hAnsi="Book Antiqua"/>
          <w:b/>
          <w:szCs w:val="22"/>
        </w:rPr>
        <w:t xml:space="preserve"> (</w:t>
      </w:r>
      <w:r w:rsidRPr="00673A9C">
        <w:rPr>
          <w:rFonts w:ascii="Book Antiqua" w:hAnsi="Book Antiqua"/>
          <w:b/>
          <w:i/>
          <w:szCs w:val="22"/>
        </w:rPr>
        <w:t xml:space="preserve">Argania spinosa </w:t>
      </w:r>
      <w:r w:rsidRPr="00673A9C">
        <w:rPr>
          <w:rFonts w:ascii="Book Antiqua" w:hAnsi="Book Antiqua"/>
          <w:b/>
          <w:szCs w:val="22"/>
        </w:rPr>
        <w:t>L.)</w:t>
      </w:r>
    </w:p>
    <w:tbl>
      <w:tblPr>
        <w:tblStyle w:val="PlainTable2"/>
        <w:tblW w:w="0" w:type="auto"/>
        <w:jc w:val="center"/>
        <w:tblLook w:val="04A0" w:firstRow="1" w:lastRow="0" w:firstColumn="1" w:lastColumn="0" w:noHBand="0" w:noVBand="1"/>
      </w:tblPr>
      <w:tblGrid>
        <w:gridCol w:w="2232"/>
        <w:gridCol w:w="2340"/>
        <w:gridCol w:w="2232"/>
      </w:tblGrid>
      <w:tr w:rsidR="00673A9C" w:rsidRPr="00673A9C" w:rsidTr="004D16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2" w:type="dxa"/>
            <w:vMerge w:val="restart"/>
          </w:tcPr>
          <w:p w:rsidR="00673A9C" w:rsidRPr="00673A9C" w:rsidRDefault="00673A9C" w:rsidP="008C71CE">
            <w:pPr>
              <w:tabs>
                <w:tab w:val="left" w:pos="426"/>
              </w:tabs>
              <w:spacing w:after="0" w:line="240" w:lineRule="auto"/>
              <w:jc w:val="center"/>
              <w:rPr>
                <w:rFonts w:ascii="Book Antiqua" w:hAnsi="Book Antiqua"/>
                <w:b w:val="0"/>
                <w:szCs w:val="22"/>
              </w:rPr>
            </w:pPr>
            <w:r w:rsidRPr="00673A9C">
              <w:rPr>
                <w:rFonts w:ascii="Book Antiqua" w:hAnsi="Book Antiqua"/>
                <w:szCs w:val="22"/>
              </w:rPr>
              <w:t>Sampel</w:t>
            </w:r>
          </w:p>
        </w:tc>
        <w:tc>
          <w:tcPr>
            <w:tcW w:w="4572" w:type="dxa"/>
            <w:gridSpan w:val="2"/>
          </w:tcPr>
          <w:p w:rsidR="00673A9C" w:rsidRPr="00673A9C" w:rsidRDefault="00673A9C" w:rsidP="008C71CE">
            <w:pPr>
              <w:tabs>
                <w:tab w:val="left" w:pos="426"/>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Cs w:val="22"/>
              </w:rPr>
            </w:pPr>
            <w:r w:rsidRPr="00673A9C">
              <w:rPr>
                <w:rFonts w:ascii="Book Antiqua" w:hAnsi="Book Antiqua"/>
                <w:szCs w:val="22"/>
              </w:rPr>
              <w:t>IC</w:t>
            </w:r>
            <w:r w:rsidRPr="00673A9C">
              <w:rPr>
                <w:rFonts w:ascii="Book Antiqua" w:hAnsi="Book Antiqua"/>
                <w:szCs w:val="22"/>
                <w:vertAlign w:val="subscript"/>
              </w:rPr>
              <w:t xml:space="preserve">50 </w:t>
            </w:r>
            <w:r w:rsidRPr="00673A9C">
              <w:rPr>
                <w:rFonts w:ascii="Book Antiqua" w:hAnsi="Book Antiqua"/>
                <w:szCs w:val="22"/>
              </w:rPr>
              <w:t>(</w:t>
            </w:r>
            <m:oMath>
              <m:r>
                <m:rPr>
                  <m:sty m:val="bi"/>
                </m:rPr>
                <w:rPr>
                  <w:rFonts w:ascii="Cambria Math" w:hAnsi="Cambria Math"/>
                  <w:szCs w:val="22"/>
                </w:rPr>
                <m:t>μ</m:t>
              </m:r>
            </m:oMath>
            <w:r w:rsidRPr="00673A9C">
              <w:rPr>
                <w:rFonts w:ascii="Book Antiqua" w:eastAsiaTheme="minorEastAsia" w:hAnsi="Book Antiqua"/>
                <w:szCs w:val="22"/>
              </w:rPr>
              <w:t>g/mL)</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2" w:type="dxa"/>
            <w:vMerge/>
          </w:tcPr>
          <w:p w:rsidR="00673A9C" w:rsidRPr="00673A9C" w:rsidRDefault="00673A9C" w:rsidP="008C71CE">
            <w:pPr>
              <w:tabs>
                <w:tab w:val="left" w:pos="426"/>
              </w:tabs>
              <w:spacing w:after="0" w:line="240" w:lineRule="auto"/>
              <w:jc w:val="center"/>
              <w:rPr>
                <w:rFonts w:ascii="Book Antiqua" w:hAnsi="Book Antiqua"/>
                <w:b w:val="0"/>
                <w:szCs w:val="22"/>
              </w:rPr>
            </w:pPr>
          </w:p>
        </w:tc>
        <w:tc>
          <w:tcPr>
            <w:tcW w:w="2340"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Hari Pertama (t</w:t>
            </w:r>
            <w:r w:rsidRPr="00673A9C">
              <w:rPr>
                <w:rFonts w:ascii="Book Antiqua" w:hAnsi="Book Antiqua"/>
                <w:b/>
                <w:szCs w:val="22"/>
                <w:vertAlign w:val="subscript"/>
              </w:rPr>
              <w:t>0</w:t>
            </w:r>
            <w:r w:rsidRPr="00673A9C">
              <w:rPr>
                <w:rFonts w:ascii="Book Antiqua" w:hAnsi="Book Antiqua"/>
                <w:b/>
                <w:szCs w:val="22"/>
              </w:rPr>
              <w:t>)</w:t>
            </w:r>
          </w:p>
        </w:tc>
        <w:tc>
          <w:tcPr>
            <w:tcW w:w="2232" w:type="dxa"/>
          </w:tcPr>
          <w:p w:rsidR="00673A9C" w:rsidRPr="00673A9C" w:rsidRDefault="00673A9C" w:rsidP="008C71CE">
            <w:pPr>
              <w:tabs>
                <w:tab w:val="left" w:pos="426"/>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szCs w:val="22"/>
              </w:rPr>
            </w:pPr>
            <w:r w:rsidRPr="00673A9C">
              <w:rPr>
                <w:rFonts w:ascii="Book Antiqua" w:hAnsi="Book Antiqua"/>
                <w:b/>
                <w:szCs w:val="22"/>
              </w:rPr>
              <w:t>Hari Ke-28 (t</w:t>
            </w:r>
            <w:r w:rsidRPr="00673A9C">
              <w:rPr>
                <w:rFonts w:ascii="Book Antiqua" w:hAnsi="Book Antiqua"/>
                <w:b/>
                <w:szCs w:val="22"/>
                <w:vertAlign w:val="subscript"/>
              </w:rPr>
              <w:t>28</w:t>
            </w:r>
            <w:r w:rsidRPr="00673A9C">
              <w:rPr>
                <w:rFonts w:ascii="Book Antiqua" w:hAnsi="Book Antiqua"/>
                <w:b/>
                <w:szCs w:val="22"/>
              </w:rPr>
              <w:t>)</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2232" w:type="dxa"/>
          </w:tcPr>
          <w:p w:rsidR="00673A9C" w:rsidRPr="005D3DD6" w:rsidRDefault="00673A9C" w:rsidP="008C71CE">
            <w:pPr>
              <w:tabs>
                <w:tab w:val="left" w:pos="426"/>
              </w:tabs>
              <w:spacing w:after="0" w:line="240" w:lineRule="auto"/>
              <w:jc w:val="center"/>
              <w:rPr>
                <w:rFonts w:ascii="Book Antiqua" w:hAnsi="Book Antiqua"/>
                <w:szCs w:val="22"/>
              </w:rPr>
            </w:pPr>
            <w:r w:rsidRPr="005D3DD6">
              <w:rPr>
                <w:rFonts w:ascii="Book Antiqua" w:hAnsi="Book Antiqua"/>
                <w:szCs w:val="22"/>
              </w:rPr>
              <w:t>F1</w:t>
            </w:r>
          </w:p>
        </w:tc>
        <w:tc>
          <w:tcPr>
            <w:tcW w:w="2340" w:type="dxa"/>
          </w:tcPr>
          <w:p w:rsidR="00673A9C" w:rsidRPr="005D3DD6" w:rsidRDefault="00673A9C" w:rsidP="008C71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5D3DD6">
              <w:rPr>
                <w:rFonts w:ascii="Book Antiqua" w:hAnsi="Book Antiqua"/>
                <w:szCs w:val="22"/>
              </w:rPr>
              <w:t>291.14</w:t>
            </w:r>
          </w:p>
        </w:tc>
        <w:tc>
          <w:tcPr>
            <w:tcW w:w="2232" w:type="dxa"/>
          </w:tcPr>
          <w:p w:rsidR="00673A9C" w:rsidRPr="005D3DD6" w:rsidRDefault="00673A9C" w:rsidP="008C71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5D3DD6">
              <w:rPr>
                <w:rFonts w:ascii="Book Antiqua" w:hAnsi="Book Antiqua"/>
                <w:szCs w:val="22"/>
              </w:rPr>
              <w:t>230.43</w:t>
            </w:r>
          </w:p>
        </w:tc>
      </w:tr>
      <w:tr w:rsidR="00673A9C" w:rsidRPr="00673A9C" w:rsidTr="004D16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2" w:type="dxa"/>
          </w:tcPr>
          <w:p w:rsidR="00673A9C" w:rsidRPr="005D3DD6" w:rsidRDefault="00673A9C" w:rsidP="008C71CE">
            <w:pPr>
              <w:tabs>
                <w:tab w:val="left" w:pos="426"/>
              </w:tabs>
              <w:spacing w:after="0" w:line="240" w:lineRule="auto"/>
              <w:jc w:val="center"/>
              <w:rPr>
                <w:rFonts w:ascii="Book Antiqua" w:hAnsi="Book Antiqua"/>
                <w:szCs w:val="22"/>
              </w:rPr>
            </w:pPr>
            <w:r w:rsidRPr="005D3DD6">
              <w:rPr>
                <w:rFonts w:ascii="Book Antiqua" w:hAnsi="Book Antiqua"/>
                <w:szCs w:val="22"/>
              </w:rPr>
              <w:t>F2</w:t>
            </w:r>
          </w:p>
        </w:tc>
        <w:tc>
          <w:tcPr>
            <w:tcW w:w="2340" w:type="dxa"/>
          </w:tcPr>
          <w:p w:rsidR="00673A9C" w:rsidRPr="005D3DD6" w:rsidRDefault="00673A9C" w:rsidP="008C71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5D3DD6">
              <w:rPr>
                <w:rFonts w:ascii="Book Antiqua" w:hAnsi="Book Antiqua"/>
                <w:szCs w:val="22"/>
              </w:rPr>
              <w:t>89.02</w:t>
            </w:r>
          </w:p>
        </w:tc>
        <w:tc>
          <w:tcPr>
            <w:tcW w:w="2232" w:type="dxa"/>
          </w:tcPr>
          <w:p w:rsidR="00673A9C" w:rsidRPr="005D3DD6" w:rsidRDefault="00673A9C" w:rsidP="008C71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Cs w:val="22"/>
              </w:rPr>
            </w:pPr>
            <w:r w:rsidRPr="005D3DD6">
              <w:rPr>
                <w:rFonts w:ascii="Book Antiqua" w:hAnsi="Book Antiqua"/>
                <w:szCs w:val="22"/>
              </w:rPr>
              <w:t>129.01</w:t>
            </w:r>
          </w:p>
        </w:tc>
      </w:tr>
      <w:tr w:rsidR="00673A9C" w:rsidRPr="00673A9C" w:rsidTr="004D1645">
        <w:trPr>
          <w:jc w:val="center"/>
        </w:trPr>
        <w:tc>
          <w:tcPr>
            <w:cnfStyle w:val="001000000000" w:firstRow="0" w:lastRow="0" w:firstColumn="1" w:lastColumn="0" w:oddVBand="0" w:evenVBand="0" w:oddHBand="0" w:evenHBand="0" w:firstRowFirstColumn="0" w:firstRowLastColumn="0" w:lastRowFirstColumn="0" w:lastRowLastColumn="0"/>
            <w:tcW w:w="2232" w:type="dxa"/>
          </w:tcPr>
          <w:p w:rsidR="00673A9C" w:rsidRPr="005D3DD6" w:rsidRDefault="00673A9C" w:rsidP="008C71CE">
            <w:pPr>
              <w:tabs>
                <w:tab w:val="left" w:pos="426"/>
              </w:tabs>
              <w:spacing w:after="0" w:line="240" w:lineRule="auto"/>
              <w:jc w:val="center"/>
              <w:rPr>
                <w:rFonts w:ascii="Book Antiqua" w:hAnsi="Book Antiqua"/>
                <w:szCs w:val="22"/>
              </w:rPr>
            </w:pPr>
            <w:r w:rsidRPr="005D3DD6">
              <w:rPr>
                <w:rFonts w:ascii="Book Antiqua" w:hAnsi="Book Antiqua"/>
                <w:szCs w:val="22"/>
              </w:rPr>
              <w:t>F3</w:t>
            </w:r>
          </w:p>
        </w:tc>
        <w:tc>
          <w:tcPr>
            <w:tcW w:w="2340" w:type="dxa"/>
          </w:tcPr>
          <w:p w:rsidR="00673A9C" w:rsidRPr="005D3DD6" w:rsidRDefault="00673A9C" w:rsidP="008C71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5D3DD6">
              <w:rPr>
                <w:rFonts w:ascii="Book Antiqua" w:hAnsi="Book Antiqua"/>
                <w:szCs w:val="22"/>
              </w:rPr>
              <w:t>81.07</w:t>
            </w:r>
          </w:p>
        </w:tc>
        <w:tc>
          <w:tcPr>
            <w:tcW w:w="2232" w:type="dxa"/>
          </w:tcPr>
          <w:p w:rsidR="00673A9C" w:rsidRPr="005D3DD6" w:rsidRDefault="00673A9C" w:rsidP="008C71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Cs w:val="22"/>
              </w:rPr>
            </w:pPr>
            <w:r w:rsidRPr="005D3DD6">
              <w:rPr>
                <w:rFonts w:ascii="Book Antiqua" w:hAnsi="Book Antiqua"/>
                <w:szCs w:val="22"/>
              </w:rPr>
              <w:t>116.30</w:t>
            </w:r>
          </w:p>
        </w:tc>
      </w:tr>
    </w:tbl>
    <w:p w:rsidR="00673A9C" w:rsidRDefault="00673A9C" w:rsidP="008C71CE">
      <w:pPr>
        <w:tabs>
          <w:tab w:val="left" w:pos="426"/>
        </w:tabs>
        <w:spacing w:after="0" w:line="240" w:lineRule="auto"/>
        <w:ind w:left="1134"/>
        <w:jc w:val="both"/>
        <w:rPr>
          <w:rFonts w:ascii="Book Antiqua" w:hAnsi="Book Antiqua"/>
          <w:i/>
          <w:sz w:val="18"/>
          <w:szCs w:val="18"/>
        </w:rPr>
      </w:pPr>
      <w:r w:rsidRPr="004D1645">
        <w:rPr>
          <w:rFonts w:ascii="Book Antiqua" w:hAnsi="Book Antiqua"/>
          <w:i/>
          <w:sz w:val="18"/>
          <w:szCs w:val="18"/>
        </w:rPr>
        <w:t>Sumber data: Data primer yang diolah, 2019</w:t>
      </w:r>
    </w:p>
    <w:p w:rsidR="00455A19" w:rsidRPr="004D1645" w:rsidRDefault="00455A19" w:rsidP="008C71CE">
      <w:pPr>
        <w:tabs>
          <w:tab w:val="left" w:pos="426"/>
        </w:tabs>
        <w:spacing w:after="0" w:line="240" w:lineRule="auto"/>
        <w:ind w:left="1134"/>
        <w:jc w:val="both"/>
        <w:rPr>
          <w:rFonts w:ascii="Book Antiqua" w:hAnsi="Book Antiqua"/>
          <w:i/>
          <w:sz w:val="18"/>
          <w:szCs w:val="18"/>
        </w:rPr>
      </w:pPr>
    </w:p>
    <w:p w:rsidR="00673A9C" w:rsidRPr="00673A9C" w:rsidRDefault="008C71CE" w:rsidP="001B2A03">
      <w:pPr>
        <w:tabs>
          <w:tab w:val="left" w:pos="426"/>
        </w:tabs>
        <w:spacing w:after="0" w:line="240" w:lineRule="auto"/>
        <w:jc w:val="both"/>
        <w:rPr>
          <w:rFonts w:ascii="Book Antiqua" w:hAnsi="Book Antiqua"/>
          <w:b/>
          <w:szCs w:val="22"/>
        </w:rPr>
      </w:pPr>
      <w:r>
        <w:rPr>
          <w:rFonts w:ascii="Book Antiqua" w:hAnsi="Book Antiqua"/>
          <w:b/>
          <w:szCs w:val="22"/>
        </w:rPr>
        <w:t>3</w:t>
      </w:r>
      <w:r w:rsidR="00673A9C" w:rsidRPr="00673A9C">
        <w:rPr>
          <w:rFonts w:ascii="Book Antiqua" w:hAnsi="Book Antiqua"/>
          <w:b/>
          <w:szCs w:val="22"/>
        </w:rPr>
        <w:t>.2</w:t>
      </w:r>
      <w:r w:rsidR="00673A9C" w:rsidRPr="00673A9C">
        <w:rPr>
          <w:rFonts w:ascii="Book Antiqua" w:hAnsi="Book Antiqua"/>
          <w:b/>
          <w:szCs w:val="22"/>
        </w:rPr>
        <w:tab/>
        <w:t>Pembahasan</w:t>
      </w:r>
    </w:p>
    <w:p w:rsidR="00673A9C" w:rsidRPr="00673A9C" w:rsidRDefault="008C71CE" w:rsidP="001B2A03">
      <w:pPr>
        <w:tabs>
          <w:tab w:val="left" w:pos="426"/>
          <w:tab w:val="left" w:pos="993"/>
        </w:tabs>
        <w:spacing w:after="0" w:line="240" w:lineRule="auto"/>
        <w:jc w:val="both"/>
        <w:rPr>
          <w:rFonts w:ascii="Book Antiqua" w:hAnsi="Book Antiqua"/>
          <w:b/>
          <w:szCs w:val="22"/>
        </w:rPr>
      </w:pPr>
      <w:r>
        <w:rPr>
          <w:rFonts w:ascii="Book Antiqua" w:hAnsi="Book Antiqua"/>
          <w:b/>
          <w:szCs w:val="22"/>
        </w:rPr>
        <w:lastRenderedPageBreak/>
        <w:t xml:space="preserve">3.2.1 </w:t>
      </w:r>
      <w:r w:rsidR="00673A9C" w:rsidRPr="00673A9C">
        <w:rPr>
          <w:rFonts w:ascii="Book Antiqua" w:hAnsi="Book Antiqua"/>
          <w:b/>
          <w:szCs w:val="22"/>
        </w:rPr>
        <w:t>Optimasi Basis Mikroemulsi</w:t>
      </w:r>
    </w:p>
    <w:p w:rsidR="008C71CE" w:rsidRDefault="00673A9C" w:rsidP="008C71CE">
      <w:pPr>
        <w:tabs>
          <w:tab w:val="left" w:pos="993"/>
        </w:tabs>
        <w:spacing w:after="0" w:line="240" w:lineRule="auto"/>
        <w:ind w:firstLine="567"/>
        <w:jc w:val="both"/>
        <w:rPr>
          <w:rFonts w:ascii="Book Antiqua" w:hAnsi="Book Antiqua"/>
          <w:b/>
          <w:szCs w:val="22"/>
        </w:rPr>
      </w:pPr>
      <w:r w:rsidRPr="00673A9C">
        <w:rPr>
          <w:rFonts w:ascii="Book Antiqua" w:hAnsi="Book Antiqua"/>
          <w:szCs w:val="22"/>
        </w:rPr>
        <w:t xml:space="preserve">Penelitian diawali dengan optimasi basis terlebih dahulu untuk menentukan perbandingan minyak, surfaktan dan kosurfaktan yang tepat agar terbentuk mikroemulsi yang stabil, jernih dan transparan. Konsentrasi surfaktan harus cukup tinggi agar dapat menghasilkan tegangan antar muka yang sangat rendah, dan membentuk film antar muka antara minyak dan air </w:t>
      </w:r>
      <w:r w:rsidR="009C2B1C">
        <w:rPr>
          <w:rFonts w:ascii="Book Antiqua" w:hAnsi="Book Antiqua"/>
          <w:szCs w:val="22"/>
        </w:rPr>
        <w:t xml:space="preserve">[5]. </w:t>
      </w:r>
      <w:r w:rsidRPr="00673A9C">
        <w:rPr>
          <w:rFonts w:ascii="Book Antiqua" w:hAnsi="Book Antiqua"/>
          <w:szCs w:val="22"/>
        </w:rPr>
        <w:t>Pada formula digunakan surfaktan tween 80, memiliki nilai HLB 15 yang bersifat hidrofilik, dan sesuai dengan mikroemulsi tipe minyak dalam air (M/A) yang dibuat</w:t>
      </w:r>
      <w:r w:rsidR="009C2B1C">
        <w:rPr>
          <w:rFonts w:ascii="Book Antiqua" w:hAnsi="Book Antiqua"/>
          <w:szCs w:val="22"/>
        </w:rPr>
        <w:t xml:space="preserve"> [6]</w:t>
      </w:r>
      <w:r w:rsidRPr="00673A9C">
        <w:rPr>
          <w:rFonts w:ascii="Book Antiqua" w:hAnsi="Book Antiqua"/>
          <w:szCs w:val="22"/>
        </w:rPr>
        <w:t>. Selain itu</w:t>
      </w:r>
      <w:r w:rsidR="00A20A1F">
        <w:rPr>
          <w:rFonts w:ascii="Book Antiqua" w:hAnsi="Book Antiqua"/>
          <w:szCs w:val="22"/>
        </w:rPr>
        <w:t xml:space="preserve">, </w:t>
      </w:r>
      <w:r w:rsidRPr="00673A9C">
        <w:rPr>
          <w:rFonts w:ascii="Book Antiqua" w:hAnsi="Book Antiqua"/>
          <w:szCs w:val="22"/>
        </w:rPr>
        <w:t xml:space="preserve">tween 80 adalah surfaktan golongan non ionik, yang memiliki sifat toksisitas rendah dan tidak mengiritasi kulit sehingga baik digunakan secara </w:t>
      </w:r>
      <w:r w:rsidR="00A20A1F">
        <w:rPr>
          <w:rFonts w:ascii="Book Antiqua" w:hAnsi="Book Antiqua"/>
          <w:szCs w:val="22"/>
        </w:rPr>
        <w:t>topical [7]</w:t>
      </w:r>
      <w:r w:rsidRPr="00673A9C">
        <w:rPr>
          <w:rFonts w:ascii="Book Antiqua" w:hAnsi="Book Antiqua"/>
          <w:szCs w:val="22"/>
        </w:rPr>
        <w:t>.</w:t>
      </w:r>
    </w:p>
    <w:p w:rsidR="008C71CE" w:rsidRDefault="00673A9C" w:rsidP="008C71CE">
      <w:pPr>
        <w:tabs>
          <w:tab w:val="left" w:pos="993"/>
        </w:tabs>
        <w:spacing w:after="0" w:line="240" w:lineRule="auto"/>
        <w:ind w:firstLine="567"/>
        <w:jc w:val="both"/>
        <w:rPr>
          <w:rFonts w:ascii="Book Antiqua" w:hAnsi="Book Antiqua"/>
          <w:b/>
          <w:szCs w:val="22"/>
        </w:rPr>
      </w:pPr>
      <w:r w:rsidRPr="00673A9C">
        <w:rPr>
          <w:rFonts w:ascii="Book Antiqua" w:hAnsi="Book Antiqua"/>
          <w:szCs w:val="22"/>
        </w:rPr>
        <w:t xml:space="preserve">Untuk mengurangi konsentrasi surfaktan diperlukan kosurfaktan. Kosurfaktan berperan menurunkan tegangan antar muka, meningkatkan fleksibilitas film yang dibentuk surfaktan. Kosurfaktan yang digunakan dalam formulasi yaitu gliserin dan alkohol. Gliserin memiliki sifat yang rentan terhadap oksidasi pada penyimpanan dan juga bisa digunakan sebagai peningkat penetrasi sediaan topikal </w:t>
      </w:r>
      <w:r w:rsidR="00A20A1F">
        <w:rPr>
          <w:rFonts w:ascii="Book Antiqua" w:hAnsi="Book Antiqua"/>
          <w:szCs w:val="22"/>
        </w:rPr>
        <w:t>[6]</w:t>
      </w:r>
      <w:r w:rsidR="00A20A1F" w:rsidRPr="00673A9C">
        <w:rPr>
          <w:rFonts w:ascii="Book Antiqua" w:hAnsi="Book Antiqua"/>
          <w:szCs w:val="22"/>
        </w:rPr>
        <w:t xml:space="preserve">. </w:t>
      </w:r>
      <w:r w:rsidRPr="00673A9C">
        <w:rPr>
          <w:rFonts w:ascii="Book Antiqua" w:hAnsi="Book Antiqua"/>
          <w:szCs w:val="22"/>
        </w:rPr>
        <w:t xml:space="preserve">Alkohol dan gliserin sebagai kosurfaktan bisa berpenetrasi pada lapisan surfaktan dan minyak sehingga dapat menurunkan tegangan antarmuka air-minyak hingga kenilai terendah sehingga </w:t>
      </w:r>
      <w:proofErr w:type="gramStart"/>
      <w:r w:rsidRPr="00673A9C">
        <w:rPr>
          <w:rFonts w:ascii="Book Antiqua" w:hAnsi="Book Antiqua"/>
          <w:szCs w:val="22"/>
        </w:rPr>
        <w:t>akan</w:t>
      </w:r>
      <w:proofErr w:type="gramEnd"/>
      <w:r w:rsidRPr="00673A9C">
        <w:rPr>
          <w:rFonts w:ascii="Book Antiqua" w:hAnsi="Book Antiqua"/>
          <w:szCs w:val="22"/>
        </w:rPr>
        <w:t xml:space="preserve"> menghasilkan mikroemulsi </w:t>
      </w:r>
      <w:r w:rsidR="00A20A1F">
        <w:rPr>
          <w:rFonts w:ascii="Book Antiqua" w:hAnsi="Book Antiqua"/>
          <w:szCs w:val="22"/>
        </w:rPr>
        <w:t>[8]</w:t>
      </w:r>
      <w:r w:rsidR="00A20A1F" w:rsidRPr="00673A9C">
        <w:rPr>
          <w:rFonts w:ascii="Book Antiqua" w:hAnsi="Book Antiqua"/>
          <w:szCs w:val="22"/>
        </w:rPr>
        <w:t>.</w:t>
      </w:r>
    </w:p>
    <w:p w:rsidR="008C71CE" w:rsidRDefault="00673A9C" w:rsidP="00194B67">
      <w:pPr>
        <w:tabs>
          <w:tab w:val="left" w:pos="993"/>
        </w:tabs>
        <w:spacing w:after="0" w:line="240" w:lineRule="auto"/>
        <w:ind w:firstLine="567"/>
        <w:jc w:val="both"/>
        <w:rPr>
          <w:rFonts w:ascii="Book Antiqua" w:hAnsi="Book Antiqua"/>
          <w:b/>
          <w:szCs w:val="22"/>
        </w:rPr>
      </w:pPr>
      <w:r w:rsidRPr="00673A9C">
        <w:rPr>
          <w:rFonts w:ascii="Book Antiqua" w:hAnsi="Book Antiqua"/>
          <w:szCs w:val="22"/>
        </w:rPr>
        <w:t xml:space="preserve">Pada optimasi basis, fase minyak yang digunakan </w:t>
      </w:r>
      <w:proofErr w:type="gramStart"/>
      <w:r w:rsidRPr="00673A9C">
        <w:rPr>
          <w:rFonts w:ascii="Book Antiqua" w:hAnsi="Book Antiqua"/>
          <w:szCs w:val="22"/>
        </w:rPr>
        <w:t>yaitu  isopropil</w:t>
      </w:r>
      <w:proofErr w:type="gramEnd"/>
      <w:r w:rsidRPr="00673A9C">
        <w:rPr>
          <w:rFonts w:ascii="Book Antiqua" w:hAnsi="Book Antiqua"/>
          <w:szCs w:val="22"/>
        </w:rPr>
        <w:t xml:space="preserve">  miristat (IPM). IPM bersifat tahan terhadap oksidasi dan hidrolisis, selain itu juga IPM dapat meningkatkan penetrasi dan penghantaran transdermal sehingga dapat meningkatkan absorbsi obat ke dalam kulit </w:t>
      </w:r>
      <w:r w:rsidR="00A20A1F">
        <w:rPr>
          <w:rFonts w:ascii="Book Antiqua" w:hAnsi="Book Antiqua"/>
          <w:szCs w:val="22"/>
        </w:rPr>
        <w:t>[9]</w:t>
      </w:r>
      <w:r w:rsidR="00A20A1F" w:rsidRPr="00673A9C">
        <w:rPr>
          <w:rFonts w:ascii="Book Antiqua" w:hAnsi="Book Antiqua"/>
          <w:szCs w:val="22"/>
        </w:rPr>
        <w:t>.</w:t>
      </w:r>
      <w:r w:rsidR="00A20A1F">
        <w:rPr>
          <w:rFonts w:ascii="Book Antiqua" w:hAnsi="Book Antiqua"/>
          <w:szCs w:val="22"/>
        </w:rPr>
        <w:t xml:space="preserve"> </w:t>
      </w:r>
      <w:r w:rsidRPr="00673A9C">
        <w:rPr>
          <w:rFonts w:ascii="Book Antiqua" w:hAnsi="Book Antiqua"/>
          <w:szCs w:val="22"/>
        </w:rPr>
        <w:t>Konsentrasi yang digunakan yaitu sebanyak 3%.</w:t>
      </w:r>
      <w:r w:rsidR="00194B67">
        <w:rPr>
          <w:rFonts w:ascii="Book Antiqua" w:hAnsi="Book Antiqua"/>
          <w:b/>
          <w:szCs w:val="22"/>
        </w:rPr>
        <w:t xml:space="preserve"> </w:t>
      </w:r>
      <w:r w:rsidRPr="00673A9C">
        <w:rPr>
          <w:rFonts w:ascii="Book Antiqua" w:hAnsi="Book Antiqua"/>
          <w:szCs w:val="22"/>
        </w:rPr>
        <w:t xml:space="preserve">Pembuatan mikroemulsi dilakukan secara hati-hati dengan memperhatikan suhu, serta waktu dan kecepatan pengadukan. Suhu yang digunakan yaitu suhu ruang, untuk mencegah terjadinya penurunan tegangan antar muka. Proses pengadukan yang dilakukan tidak lama dan tidak terlalu cepat. Proses pengadukan dapat membentuk sediaan mikroemulsi dengan mendispersikan fase terdispersi karena adanya energi kinetik yang diberikan dapat menyebabkan fase terdispersi terpecah menjadi globul-globul kecil. Pengadukan yang terlalu lama </w:t>
      </w:r>
      <w:proofErr w:type="gramStart"/>
      <w:r w:rsidRPr="00673A9C">
        <w:rPr>
          <w:rFonts w:ascii="Book Antiqua" w:hAnsi="Book Antiqua"/>
          <w:szCs w:val="22"/>
        </w:rPr>
        <w:t>akan</w:t>
      </w:r>
      <w:proofErr w:type="gramEnd"/>
      <w:r w:rsidRPr="00673A9C">
        <w:rPr>
          <w:rFonts w:ascii="Book Antiqua" w:hAnsi="Book Antiqua"/>
          <w:szCs w:val="22"/>
        </w:rPr>
        <w:t xml:space="preserve"> membuat tetesan-tet</w:t>
      </w:r>
      <w:r w:rsidR="007D2FD6">
        <w:rPr>
          <w:rFonts w:ascii="Book Antiqua" w:hAnsi="Book Antiqua"/>
          <w:szCs w:val="22"/>
        </w:rPr>
        <w:t>e</w:t>
      </w:r>
      <w:r w:rsidRPr="00673A9C">
        <w:rPr>
          <w:rFonts w:ascii="Book Antiqua" w:hAnsi="Book Antiqua"/>
          <w:szCs w:val="22"/>
        </w:rPr>
        <w:t xml:space="preserve">san dalam mikroemulsi berbenturan dan akan membentuk globul yang lebih besar, mikroemulsi yang dihasilkan akan menjadi tidak stabil dengan terbentuknya pemisahan fase. Sedangkan pengadukan yang telalu singkat </w:t>
      </w:r>
      <w:proofErr w:type="gramStart"/>
      <w:r w:rsidRPr="00673A9C">
        <w:rPr>
          <w:rFonts w:ascii="Book Antiqua" w:hAnsi="Book Antiqua"/>
          <w:szCs w:val="22"/>
        </w:rPr>
        <w:t>akan</w:t>
      </w:r>
      <w:proofErr w:type="gramEnd"/>
      <w:r w:rsidRPr="00673A9C">
        <w:rPr>
          <w:rFonts w:ascii="Book Antiqua" w:hAnsi="Book Antiqua"/>
          <w:szCs w:val="22"/>
        </w:rPr>
        <w:t xml:space="preserve"> menyebabkan pengumpalan bahan–bahan yang tidak homogen sehingga akan menghasilkan mikroemulsi menjadi keruh </w:t>
      </w:r>
      <w:r w:rsidR="00A20A1F">
        <w:rPr>
          <w:rFonts w:ascii="Book Antiqua" w:hAnsi="Book Antiqua"/>
          <w:szCs w:val="22"/>
        </w:rPr>
        <w:t>[10]</w:t>
      </w:r>
      <w:r w:rsidRPr="00673A9C">
        <w:rPr>
          <w:rFonts w:ascii="Book Antiqua" w:hAnsi="Book Antiqua"/>
          <w:szCs w:val="22"/>
        </w:rPr>
        <w:t>.</w:t>
      </w:r>
    </w:p>
    <w:p w:rsidR="008C71CE" w:rsidRDefault="00673A9C" w:rsidP="008C71CE">
      <w:pPr>
        <w:tabs>
          <w:tab w:val="left" w:pos="993"/>
        </w:tabs>
        <w:spacing w:after="0" w:line="240" w:lineRule="auto"/>
        <w:ind w:firstLine="567"/>
        <w:jc w:val="both"/>
        <w:rPr>
          <w:rFonts w:ascii="Book Antiqua" w:hAnsi="Book Antiqua"/>
          <w:b/>
          <w:szCs w:val="22"/>
        </w:rPr>
      </w:pPr>
      <w:r w:rsidRPr="00673A9C">
        <w:rPr>
          <w:rFonts w:ascii="Book Antiqua" w:hAnsi="Book Antiqua"/>
          <w:szCs w:val="22"/>
        </w:rPr>
        <w:t>Has</w:t>
      </w:r>
      <w:r w:rsidR="00B84ADD">
        <w:rPr>
          <w:rFonts w:ascii="Book Antiqua" w:hAnsi="Book Antiqua"/>
          <w:szCs w:val="22"/>
        </w:rPr>
        <w:t>il optimasi basis pada tabel 1</w:t>
      </w:r>
      <w:r w:rsidR="00347CAE">
        <w:rPr>
          <w:rFonts w:ascii="Book Antiqua" w:hAnsi="Book Antiqua"/>
          <w:szCs w:val="22"/>
        </w:rPr>
        <w:t>.</w:t>
      </w:r>
      <w:r w:rsidRPr="00673A9C">
        <w:rPr>
          <w:rFonts w:ascii="Book Antiqua" w:hAnsi="Book Antiqua"/>
          <w:szCs w:val="22"/>
        </w:rPr>
        <w:t xml:space="preserve"> </w:t>
      </w:r>
      <w:proofErr w:type="gramStart"/>
      <w:r w:rsidRPr="00673A9C">
        <w:rPr>
          <w:rFonts w:ascii="Book Antiqua" w:hAnsi="Book Antiqua"/>
          <w:szCs w:val="22"/>
        </w:rPr>
        <w:t>menunjukan</w:t>
      </w:r>
      <w:proofErr w:type="gramEnd"/>
      <w:r w:rsidRPr="00673A9C">
        <w:rPr>
          <w:rFonts w:ascii="Book Antiqua" w:hAnsi="Book Antiqua"/>
          <w:szCs w:val="22"/>
        </w:rPr>
        <w:t xml:space="preserve"> formula F1 sampai F3 meghasilkan sediaan yang keruh. Hal ini kemungkinan kurangnya jumlah surfaktan dan kosurfaktan yang diperlukan untuk membentuk lapisan film disekeliling globul sehingga mikroemulsi yang dihasilkan keruh. Formula F4 dan F5 memiliki tampilan fisik agak keruh.</w:t>
      </w:r>
      <w:r w:rsidRPr="00673A9C">
        <w:rPr>
          <w:rFonts w:ascii="Book Antiqua" w:hAnsi="Book Antiqua"/>
          <w:color w:val="000000"/>
          <w:szCs w:val="22"/>
        </w:rPr>
        <w:t xml:space="preserve"> </w:t>
      </w:r>
      <w:r w:rsidRPr="00673A9C">
        <w:rPr>
          <w:rFonts w:ascii="Book Antiqua" w:hAnsi="Book Antiqua"/>
          <w:szCs w:val="22"/>
        </w:rPr>
        <w:t xml:space="preserve"> Pada formula F6 dan F7 yang memiliki tampilan jernih, tetapi terdapat busa pada permukaan sediaan formula F7 sehingga dipilih formula F6. Konsentrasi tween pada formula F6 yaitu 28%, dimana konsentrasi tersebut tidak melebihi batas penerimaan kulit. Konsentrasi alkohol pada formula F6 yaitu sebesar 9%. Penggunaan konsentrasi tersebut terbilang aman karena tidak akan mengiritasi kulit, alkohol pada sediaan topikal akan mengiritasi kulit jika pe</w:t>
      </w:r>
      <w:r w:rsidR="00A20A1F">
        <w:rPr>
          <w:rFonts w:ascii="Book Antiqua" w:hAnsi="Book Antiqua"/>
          <w:szCs w:val="22"/>
        </w:rPr>
        <w:t>nggunaan konsentrasi diatas 50</w:t>
      </w:r>
      <w:proofErr w:type="gramStart"/>
      <w:r w:rsidR="00A20A1F">
        <w:rPr>
          <w:rFonts w:ascii="Book Antiqua" w:hAnsi="Book Antiqua"/>
          <w:szCs w:val="22"/>
        </w:rPr>
        <w:t>%[</w:t>
      </w:r>
      <w:proofErr w:type="gramEnd"/>
      <w:r w:rsidR="00A20A1F">
        <w:rPr>
          <w:rFonts w:ascii="Book Antiqua" w:hAnsi="Book Antiqua"/>
          <w:szCs w:val="22"/>
        </w:rPr>
        <w:t>6]</w:t>
      </w:r>
      <w:r w:rsidR="00A20A1F" w:rsidRPr="00673A9C">
        <w:rPr>
          <w:rFonts w:ascii="Book Antiqua" w:hAnsi="Book Antiqua"/>
          <w:szCs w:val="22"/>
        </w:rPr>
        <w:t>.</w:t>
      </w:r>
      <w:r w:rsidRPr="00673A9C">
        <w:rPr>
          <w:rFonts w:ascii="Book Antiqua" w:hAnsi="Book Antiqua"/>
          <w:szCs w:val="22"/>
        </w:rPr>
        <w:t xml:space="preserve"> </w:t>
      </w:r>
    </w:p>
    <w:p w:rsidR="00673A9C" w:rsidRPr="00673A9C" w:rsidRDefault="00673A9C" w:rsidP="008C71CE">
      <w:pPr>
        <w:tabs>
          <w:tab w:val="left" w:pos="993"/>
        </w:tabs>
        <w:spacing w:after="0" w:line="240" w:lineRule="auto"/>
        <w:ind w:firstLine="567"/>
        <w:jc w:val="both"/>
        <w:rPr>
          <w:rFonts w:ascii="Book Antiqua" w:hAnsi="Book Antiqua"/>
          <w:b/>
          <w:szCs w:val="22"/>
        </w:rPr>
      </w:pPr>
      <w:r w:rsidRPr="00673A9C">
        <w:rPr>
          <w:rFonts w:ascii="Book Antiqua" w:hAnsi="Book Antiqua"/>
          <w:szCs w:val="22"/>
        </w:rPr>
        <w:t>Formula F6 selanjutnya diuji sentrifugasi</w:t>
      </w:r>
      <w:r w:rsidR="00347CAE">
        <w:rPr>
          <w:rFonts w:ascii="Book Antiqua" w:hAnsi="Book Antiqua"/>
          <w:szCs w:val="22"/>
        </w:rPr>
        <w:t>,</w:t>
      </w:r>
      <w:r w:rsidRPr="00673A9C">
        <w:rPr>
          <w:rFonts w:ascii="Book Antiqua" w:hAnsi="Book Antiqua"/>
          <w:szCs w:val="22"/>
        </w:rPr>
        <w:t xml:space="preserve"> dilakukan selama 5 jam dengan kecepatan 3750 rpm, tujuan dilakukan uji sentrifugasi adalah untuk mengetahui apakah terjadi pemisahan fasa dan untuk mengetahui kestabilan sediaan selama satu </w:t>
      </w:r>
      <w:r w:rsidRPr="00673A9C">
        <w:rPr>
          <w:rFonts w:ascii="Book Antiqua" w:hAnsi="Book Antiqua"/>
          <w:szCs w:val="22"/>
        </w:rPr>
        <w:lastRenderedPageBreak/>
        <w:t>tahun ap</w:t>
      </w:r>
      <w:r w:rsidR="00A20A1F">
        <w:rPr>
          <w:rFonts w:ascii="Book Antiqua" w:hAnsi="Book Antiqua"/>
          <w:szCs w:val="22"/>
        </w:rPr>
        <w:t>abila disimpan pada suhu kamar [11]</w:t>
      </w:r>
      <w:r w:rsidR="00A20A1F" w:rsidRPr="00673A9C">
        <w:rPr>
          <w:rFonts w:ascii="Book Antiqua" w:hAnsi="Book Antiqua"/>
          <w:szCs w:val="22"/>
        </w:rPr>
        <w:t>.</w:t>
      </w:r>
      <w:r w:rsidR="00A20A1F">
        <w:rPr>
          <w:rFonts w:ascii="Book Antiqua" w:hAnsi="Book Antiqua"/>
          <w:szCs w:val="22"/>
        </w:rPr>
        <w:t xml:space="preserve"> </w:t>
      </w:r>
      <w:r w:rsidRPr="00673A9C">
        <w:rPr>
          <w:rFonts w:ascii="Book Antiqua" w:hAnsi="Book Antiqua"/>
          <w:szCs w:val="22"/>
        </w:rPr>
        <w:t xml:space="preserve">Tidak terdapat pemisahan pada formula F6, tidak ada pengendapan dan tetap jernih. </w:t>
      </w:r>
    </w:p>
    <w:p w:rsidR="00673A9C" w:rsidRPr="00673A9C" w:rsidRDefault="008C71CE" w:rsidP="008C71CE">
      <w:pPr>
        <w:tabs>
          <w:tab w:val="left" w:pos="993"/>
        </w:tabs>
        <w:spacing w:after="0" w:line="240" w:lineRule="auto"/>
        <w:ind w:left="993" w:hanging="993"/>
        <w:jc w:val="both"/>
        <w:rPr>
          <w:rFonts w:ascii="Book Antiqua" w:hAnsi="Book Antiqua"/>
          <w:b/>
          <w:szCs w:val="22"/>
        </w:rPr>
      </w:pPr>
      <w:r>
        <w:rPr>
          <w:rFonts w:ascii="Book Antiqua" w:hAnsi="Book Antiqua"/>
          <w:b/>
          <w:szCs w:val="22"/>
        </w:rPr>
        <w:t xml:space="preserve">3.2.2 </w:t>
      </w:r>
      <w:r w:rsidR="00673A9C" w:rsidRPr="00673A9C">
        <w:rPr>
          <w:rFonts w:ascii="Book Antiqua" w:hAnsi="Book Antiqua"/>
          <w:b/>
          <w:szCs w:val="22"/>
        </w:rPr>
        <w:t>Formulasi Sediaan Mikroemulsi Minyak Argan (</w:t>
      </w:r>
      <w:r w:rsidR="00673A9C" w:rsidRPr="00673A9C">
        <w:rPr>
          <w:rFonts w:ascii="Book Antiqua" w:hAnsi="Book Antiqua"/>
          <w:b/>
          <w:i/>
          <w:szCs w:val="22"/>
        </w:rPr>
        <w:t xml:space="preserve">Argania spinosa </w:t>
      </w:r>
      <w:r w:rsidR="00673A9C" w:rsidRPr="00673A9C">
        <w:rPr>
          <w:rFonts w:ascii="Book Antiqua" w:hAnsi="Book Antiqua"/>
          <w:b/>
          <w:szCs w:val="22"/>
        </w:rPr>
        <w:t>L.)</w:t>
      </w:r>
    </w:p>
    <w:p w:rsidR="00673A9C" w:rsidRPr="00673A9C" w:rsidRDefault="00673A9C" w:rsidP="008C71CE">
      <w:pPr>
        <w:spacing w:after="0" w:line="240" w:lineRule="auto"/>
        <w:ind w:firstLine="567"/>
        <w:jc w:val="both"/>
        <w:rPr>
          <w:rFonts w:ascii="Book Antiqua" w:hAnsi="Book Antiqua"/>
          <w:b/>
          <w:szCs w:val="22"/>
        </w:rPr>
      </w:pPr>
      <w:r w:rsidRPr="00673A9C">
        <w:rPr>
          <w:rFonts w:ascii="Book Antiqua" w:hAnsi="Book Antiqua"/>
          <w:szCs w:val="22"/>
        </w:rPr>
        <w:t>Hasil optimasi basis F6 selanjutnya ditambahkan minyak argan (</w:t>
      </w:r>
      <w:r w:rsidRPr="00673A9C">
        <w:rPr>
          <w:rFonts w:ascii="Book Antiqua" w:hAnsi="Book Antiqua"/>
          <w:i/>
          <w:szCs w:val="22"/>
        </w:rPr>
        <w:t xml:space="preserve">Argania spinosa </w:t>
      </w:r>
      <w:r w:rsidRPr="00673A9C">
        <w:rPr>
          <w:rFonts w:ascii="Book Antiqua" w:hAnsi="Book Antiqua"/>
          <w:szCs w:val="22"/>
        </w:rPr>
        <w:t>L.) dengan 3 variasi konsentrasi yaitu F1 0</w:t>
      </w:r>
      <w:proofErr w:type="gramStart"/>
      <w:r w:rsidRPr="00673A9C">
        <w:rPr>
          <w:rFonts w:ascii="Book Antiqua" w:hAnsi="Book Antiqua"/>
          <w:szCs w:val="22"/>
        </w:rPr>
        <w:t>,5</w:t>
      </w:r>
      <w:proofErr w:type="gramEnd"/>
      <w:r w:rsidRPr="00673A9C">
        <w:rPr>
          <w:rFonts w:ascii="Book Antiqua" w:hAnsi="Book Antiqua"/>
          <w:szCs w:val="22"/>
        </w:rPr>
        <w:t xml:space="preserve">%, F2 1%, dan F3 1,5%. Penambahan minyak argan pada formula dengan </w:t>
      </w:r>
      <w:proofErr w:type="gramStart"/>
      <w:r w:rsidRPr="00673A9C">
        <w:rPr>
          <w:rFonts w:ascii="Book Antiqua" w:hAnsi="Book Antiqua"/>
          <w:szCs w:val="22"/>
        </w:rPr>
        <w:t>cara</w:t>
      </w:r>
      <w:proofErr w:type="gramEnd"/>
      <w:r w:rsidRPr="00673A9C">
        <w:rPr>
          <w:rFonts w:ascii="Book Antiqua" w:hAnsi="Book Antiqua"/>
          <w:szCs w:val="22"/>
        </w:rPr>
        <w:t xml:space="preserve"> mencampurkannya dengan fase minyak yaitu IPM. Pada penambahan minyak argan dalam formula tidak menyebabkan perubahan tampilan fisik sediaan, dimana sediaan tetap jernih </w:t>
      </w:r>
      <w:proofErr w:type="gramStart"/>
      <w:r w:rsidRPr="00673A9C">
        <w:rPr>
          <w:rFonts w:ascii="Book Antiqua" w:hAnsi="Book Antiqua"/>
          <w:szCs w:val="22"/>
        </w:rPr>
        <w:t>dan  transparan</w:t>
      </w:r>
      <w:proofErr w:type="gramEnd"/>
      <w:r w:rsidRPr="00673A9C">
        <w:rPr>
          <w:rFonts w:ascii="Book Antiqua" w:hAnsi="Book Antiqua"/>
          <w:szCs w:val="22"/>
        </w:rPr>
        <w:t>.</w:t>
      </w:r>
    </w:p>
    <w:p w:rsidR="00673A9C" w:rsidRPr="00673A9C" w:rsidRDefault="008C71CE" w:rsidP="008C71CE">
      <w:pPr>
        <w:spacing w:after="0" w:line="240" w:lineRule="auto"/>
        <w:ind w:left="567" w:hanging="567"/>
        <w:jc w:val="both"/>
        <w:rPr>
          <w:rFonts w:ascii="Book Antiqua" w:hAnsi="Book Antiqua"/>
          <w:b/>
          <w:szCs w:val="22"/>
        </w:rPr>
      </w:pPr>
      <w:r>
        <w:rPr>
          <w:rFonts w:ascii="Book Antiqua" w:hAnsi="Book Antiqua"/>
          <w:b/>
          <w:szCs w:val="22"/>
        </w:rPr>
        <w:t>3</w:t>
      </w:r>
      <w:r w:rsidR="00673A9C" w:rsidRPr="00673A9C">
        <w:rPr>
          <w:rFonts w:ascii="Book Antiqua" w:hAnsi="Book Antiqua"/>
          <w:b/>
          <w:szCs w:val="22"/>
        </w:rPr>
        <w:t>.2.3</w:t>
      </w:r>
      <w:r w:rsidR="00673A9C" w:rsidRPr="00673A9C">
        <w:rPr>
          <w:rFonts w:ascii="Book Antiqua" w:hAnsi="Book Antiqua"/>
          <w:b/>
          <w:szCs w:val="22"/>
        </w:rPr>
        <w:tab/>
        <w:t>Evaluasi Stabilitas Sediaan Mikroemulsi Minyak Argan (</w:t>
      </w:r>
      <w:r w:rsidR="00673A9C" w:rsidRPr="00673A9C">
        <w:rPr>
          <w:rFonts w:ascii="Book Antiqua" w:hAnsi="Book Antiqua"/>
          <w:b/>
          <w:i/>
          <w:szCs w:val="22"/>
        </w:rPr>
        <w:t xml:space="preserve">Argania spinosa </w:t>
      </w:r>
      <w:r w:rsidR="00673A9C" w:rsidRPr="00673A9C">
        <w:rPr>
          <w:rFonts w:ascii="Book Antiqua" w:hAnsi="Book Antiqua"/>
          <w:b/>
          <w:szCs w:val="22"/>
        </w:rPr>
        <w:t>L.)</w:t>
      </w:r>
    </w:p>
    <w:p w:rsidR="008C71CE" w:rsidRDefault="00673A9C" w:rsidP="008C71CE">
      <w:pPr>
        <w:spacing w:after="0" w:line="240" w:lineRule="auto"/>
        <w:ind w:firstLine="567"/>
        <w:jc w:val="both"/>
        <w:rPr>
          <w:rFonts w:ascii="Book Antiqua" w:hAnsi="Book Antiqua"/>
          <w:b/>
          <w:szCs w:val="22"/>
        </w:rPr>
      </w:pPr>
      <w:r w:rsidRPr="00673A9C">
        <w:rPr>
          <w:rFonts w:ascii="Book Antiqua" w:hAnsi="Book Antiqua"/>
          <w:szCs w:val="22"/>
        </w:rPr>
        <w:t xml:space="preserve">Stabilitas sediaan farmasi merupakan kemampuan suatu produk untuk bertahan dalam batas yang ditetapkan sepanjang periode penyimpanan dan penggunaan, dimana sifat dan karakteristik sediaan yang dimiliki masih </w:t>
      </w:r>
      <w:proofErr w:type="gramStart"/>
      <w:r w:rsidRPr="00673A9C">
        <w:rPr>
          <w:rFonts w:ascii="Book Antiqua" w:hAnsi="Book Antiqua"/>
          <w:szCs w:val="22"/>
        </w:rPr>
        <w:t>sama</w:t>
      </w:r>
      <w:proofErr w:type="gramEnd"/>
      <w:r w:rsidRPr="00673A9C">
        <w:rPr>
          <w:rFonts w:ascii="Book Antiqua" w:hAnsi="Book Antiqua"/>
          <w:szCs w:val="22"/>
        </w:rPr>
        <w:t xml:space="preserve"> dengan pada saat dibuat </w:t>
      </w:r>
      <w:r w:rsidR="00A20A1F">
        <w:rPr>
          <w:rFonts w:ascii="Book Antiqua" w:hAnsi="Book Antiqua"/>
          <w:szCs w:val="22"/>
        </w:rPr>
        <w:t>[13]</w:t>
      </w:r>
      <w:r w:rsidR="00A20A1F" w:rsidRPr="00673A9C">
        <w:rPr>
          <w:rFonts w:ascii="Book Antiqua" w:hAnsi="Book Antiqua"/>
          <w:szCs w:val="22"/>
        </w:rPr>
        <w:t>.</w:t>
      </w:r>
      <w:r w:rsidR="00A20A1F">
        <w:rPr>
          <w:rFonts w:ascii="Book Antiqua" w:hAnsi="Book Antiqua"/>
          <w:szCs w:val="22"/>
        </w:rPr>
        <w:t xml:space="preserve"> </w:t>
      </w:r>
      <w:r w:rsidRPr="00673A9C">
        <w:rPr>
          <w:rFonts w:ascii="Book Antiqua" w:hAnsi="Book Antiqua"/>
          <w:szCs w:val="22"/>
        </w:rPr>
        <w:t xml:space="preserve">Uji stabilitas terdiri dari stabilitas fisik dan kimia. Pada penelitian dilakukan uji stabilitas fisik meliputi evaluasi organoleptis, pH, viskositas, sentrifugasi dan </w:t>
      </w:r>
      <w:r w:rsidRPr="00673A9C">
        <w:rPr>
          <w:rFonts w:ascii="Book Antiqua" w:hAnsi="Book Antiqua"/>
          <w:i/>
          <w:szCs w:val="22"/>
        </w:rPr>
        <w:t>freeze-thaw.</w:t>
      </w:r>
      <w:r w:rsidRPr="00673A9C">
        <w:rPr>
          <w:rFonts w:ascii="Book Antiqua" w:hAnsi="Book Antiqua"/>
          <w:szCs w:val="22"/>
        </w:rPr>
        <w:t xml:space="preserve"> </w:t>
      </w:r>
    </w:p>
    <w:p w:rsidR="008C71CE" w:rsidRDefault="00673A9C" w:rsidP="008C71CE">
      <w:pPr>
        <w:spacing w:after="0" w:line="240" w:lineRule="auto"/>
        <w:ind w:firstLine="567"/>
        <w:jc w:val="both"/>
        <w:rPr>
          <w:rFonts w:ascii="Book Antiqua" w:hAnsi="Book Antiqua"/>
          <w:b/>
          <w:szCs w:val="22"/>
        </w:rPr>
      </w:pPr>
      <w:r w:rsidRPr="00673A9C">
        <w:rPr>
          <w:rFonts w:ascii="Book Antiqua" w:hAnsi="Book Antiqua"/>
          <w:szCs w:val="22"/>
        </w:rPr>
        <w:t xml:space="preserve">Evaluasi organoleptik bertujuan untuk melihat perubahan tampilan fisik sediaan meliputi perubahan warna, bau </w:t>
      </w:r>
      <w:r w:rsidR="00347CAE">
        <w:rPr>
          <w:rFonts w:ascii="Book Antiqua" w:hAnsi="Book Antiqua"/>
          <w:szCs w:val="22"/>
        </w:rPr>
        <w:t xml:space="preserve">dan homogenitas. Pada </w:t>
      </w:r>
      <w:proofErr w:type="gramStart"/>
      <w:r w:rsidR="00347CAE">
        <w:rPr>
          <w:rFonts w:ascii="Book Antiqua" w:hAnsi="Book Antiqua"/>
          <w:szCs w:val="22"/>
        </w:rPr>
        <w:t>tabel  4</w:t>
      </w:r>
      <w:proofErr w:type="gramEnd"/>
      <w:r w:rsidR="00347CAE">
        <w:rPr>
          <w:rFonts w:ascii="Book Antiqua" w:hAnsi="Book Antiqua"/>
          <w:szCs w:val="22"/>
        </w:rPr>
        <w:t>.</w:t>
      </w:r>
      <w:r w:rsidRPr="00673A9C">
        <w:rPr>
          <w:rFonts w:ascii="Book Antiqua" w:hAnsi="Book Antiqua"/>
          <w:szCs w:val="22"/>
        </w:rPr>
        <w:t xml:space="preserve"> </w:t>
      </w:r>
      <w:proofErr w:type="gramStart"/>
      <w:r w:rsidRPr="00673A9C">
        <w:rPr>
          <w:rFonts w:ascii="Book Antiqua" w:hAnsi="Book Antiqua"/>
          <w:szCs w:val="22"/>
        </w:rPr>
        <w:t>menunjukkan</w:t>
      </w:r>
      <w:proofErr w:type="gramEnd"/>
      <w:r w:rsidRPr="00673A9C">
        <w:rPr>
          <w:rFonts w:ascii="Book Antiqua" w:hAnsi="Book Antiqua"/>
          <w:szCs w:val="22"/>
        </w:rPr>
        <w:t xml:space="preserve"> hasil evaluasi organoleptik formula F1, F2, dan F3 pada hari pertama dan hari ke-28, tidak mengalami perubahan warna, bau maupun homogenitas. Ketiga formula sediaan memiliki warna kuning jernih dan bauh khas tween, dimana warna dan bau tersebut dihasilkan dari surfaktan yang digunakan dengan konsentrasi lebih tinggi dari bahan lainnya, serta ketiga sediaan tampak homogen dan transparan sesuai dengan syarat dari mikroemulsi yang harus memiliki tampilan fisik yang jernih dan transparan.</w:t>
      </w:r>
    </w:p>
    <w:p w:rsidR="008C71CE" w:rsidRDefault="00673A9C" w:rsidP="008C71CE">
      <w:pPr>
        <w:spacing w:after="0" w:line="240" w:lineRule="auto"/>
        <w:ind w:firstLine="567"/>
        <w:jc w:val="both"/>
        <w:rPr>
          <w:rFonts w:ascii="Book Antiqua" w:hAnsi="Book Antiqua"/>
          <w:b/>
          <w:szCs w:val="22"/>
        </w:rPr>
      </w:pPr>
      <w:r w:rsidRPr="00673A9C">
        <w:rPr>
          <w:rFonts w:ascii="Book Antiqua" w:hAnsi="Book Antiqua"/>
          <w:szCs w:val="22"/>
        </w:rPr>
        <w:t xml:space="preserve">Pada hasil evaluasi pH ketiga formula sediaan yang didapatkan yaitu 7 dan mengalami penurunan menjadi 6. Evaluasi pH bertujuan untuk mengetahui keamanan suatu sediaan, terutama sediaan topikal. Idealnya sediaan topikal mempunyai nilai pH yang </w:t>
      </w:r>
      <w:proofErr w:type="gramStart"/>
      <w:r w:rsidRPr="00673A9C">
        <w:rPr>
          <w:rFonts w:ascii="Book Antiqua" w:hAnsi="Book Antiqua"/>
          <w:szCs w:val="22"/>
        </w:rPr>
        <w:t>sama</w:t>
      </w:r>
      <w:proofErr w:type="gramEnd"/>
      <w:r w:rsidRPr="00673A9C">
        <w:rPr>
          <w:rFonts w:ascii="Book Antiqua" w:hAnsi="Book Antiqua"/>
          <w:szCs w:val="22"/>
        </w:rPr>
        <w:t xml:space="preserve"> dengan pH kulit agar tidak terjadi iritasi pada permukaan kulit, dimana pH kulit berkisar antara 4-8 </w:t>
      </w:r>
      <w:r w:rsidR="00A20A1F">
        <w:rPr>
          <w:rFonts w:ascii="Book Antiqua" w:hAnsi="Book Antiqua"/>
          <w:szCs w:val="22"/>
        </w:rPr>
        <w:t>[1</w:t>
      </w:r>
      <w:r w:rsidR="001770B9">
        <w:rPr>
          <w:rFonts w:ascii="Book Antiqua" w:hAnsi="Book Antiqua"/>
          <w:szCs w:val="22"/>
        </w:rPr>
        <w:t>2</w:t>
      </w:r>
      <w:r w:rsidR="00A20A1F">
        <w:rPr>
          <w:rFonts w:ascii="Book Antiqua" w:hAnsi="Book Antiqua"/>
          <w:szCs w:val="22"/>
        </w:rPr>
        <w:t>]</w:t>
      </w:r>
      <w:r w:rsidRPr="00673A9C">
        <w:rPr>
          <w:rFonts w:ascii="Book Antiqua" w:hAnsi="Book Antiqua"/>
          <w:szCs w:val="22"/>
        </w:rPr>
        <w:t xml:space="preserve">. Sehingga hasil evaluasi pH sesuai dengan yang diharapkan. </w:t>
      </w:r>
    </w:p>
    <w:p w:rsidR="008C71CE" w:rsidRDefault="00673A9C" w:rsidP="007056B0">
      <w:pPr>
        <w:spacing w:after="0" w:line="240" w:lineRule="auto"/>
        <w:ind w:firstLine="567"/>
        <w:jc w:val="both"/>
        <w:rPr>
          <w:rFonts w:ascii="Book Antiqua" w:hAnsi="Book Antiqua"/>
          <w:b/>
          <w:szCs w:val="22"/>
        </w:rPr>
      </w:pPr>
      <w:r w:rsidRPr="00673A9C">
        <w:rPr>
          <w:rFonts w:ascii="Book Antiqua" w:hAnsi="Book Antiqua"/>
          <w:szCs w:val="22"/>
        </w:rPr>
        <w:t xml:space="preserve">Tujuan dari uji viskositas adalah untuk mengetahui konsistensi dari sediaan yang dibuat. Viskositas memiliki pengaruh pada penggunaan obat yang diaplikasikan secara topikal, makin rendah nilai viskositas suatu sediaan makin mudah digunakan dan sebaliknya makin tinggi nilai viskositas makan seiaan akan susah dioleskan pada kulit </w:t>
      </w:r>
      <w:r w:rsidR="002C6132">
        <w:rPr>
          <w:rFonts w:ascii="Book Antiqua" w:hAnsi="Book Antiqua"/>
          <w:szCs w:val="22"/>
        </w:rPr>
        <w:t>[1</w:t>
      </w:r>
      <w:r w:rsidR="001770B9">
        <w:rPr>
          <w:rFonts w:ascii="Book Antiqua" w:hAnsi="Book Antiqua"/>
          <w:szCs w:val="22"/>
        </w:rPr>
        <w:t>4</w:t>
      </w:r>
      <w:r w:rsidR="002C6132">
        <w:rPr>
          <w:rFonts w:ascii="Book Antiqua" w:hAnsi="Book Antiqua"/>
          <w:szCs w:val="22"/>
        </w:rPr>
        <w:t>]</w:t>
      </w:r>
      <w:r w:rsidRPr="00673A9C">
        <w:rPr>
          <w:rFonts w:ascii="Book Antiqua" w:hAnsi="Book Antiqua"/>
          <w:szCs w:val="22"/>
        </w:rPr>
        <w:t xml:space="preserve">. </w:t>
      </w:r>
      <w:r w:rsidR="002C6132">
        <w:rPr>
          <w:rFonts w:ascii="Book Antiqua" w:hAnsi="Book Antiqua"/>
          <w:szCs w:val="22"/>
        </w:rPr>
        <w:t>M</w:t>
      </w:r>
      <w:r w:rsidRPr="00673A9C">
        <w:rPr>
          <w:rFonts w:ascii="Book Antiqua" w:hAnsi="Book Antiqua"/>
          <w:szCs w:val="22"/>
        </w:rPr>
        <w:t>ikroemulsi memiliki nilai viskositas kurang dari 200 cPs</w:t>
      </w:r>
      <w:r w:rsidR="002C6132">
        <w:rPr>
          <w:rFonts w:ascii="Book Antiqua" w:hAnsi="Book Antiqua"/>
          <w:szCs w:val="22"/>
        </w:rPr>
        <w:t xml:space="preserve"> [1</w:t>
      </w:r>
      <w:r w:rsidR="001770B9">
        <w:rPr>
          <w:rFonts w:ascii="Book Antiqua" w:hAnsi="Book Antiqua"/>
          <w:szCs w:val="22"/>
        </w:rPr>
        <w:t>3</w:t>
      </w:r>
      <w:r w:rsidR="002C6132">
        <w:rPr>
          <w:rFonts w:ascii="Book Antiqua" w:hAnsi="Book Antiqua"/>
          <w:szCs w:val="22"/>
        </w:rPr>
        <w:t>]</w:t>
      </w:r>
      <w:r w:rsidRPr="00673A9C">
        <w:rPr>
          <w:rFonts w:ascii="Book Antiqua" w:hAnsi="Book Antiqua"/>
          <w:szCs w:val="22"/>
        </w:rPr>
        <w:t>. Berdasarkan hasi</w:t>
      </w:r>
      <w:r w:rsidR="007056B0">
        <w:rPr>
          <w:rFonts w:ascii="Book Antiqua" w:hAnsi="Book Antiqua"/>
          <w:szCs w:val="22"/>
        </w:rPr>
        <w:t xml:space="preserve">l yang didapatkan pada </w:t>
      </w:r>
      <w:proofErr w:type="gramStart"/>
      <w:r w:rsidR="007056B0">
        <w:rPr>
          <w:rFonts w:ascii="Book Antiqua" w:hAnsi="Book Antiqua"/>
          <w:szCs w:val="22"/>
        </w:rPr>
        <w:t xml:space="preserve">tabel </w:t>
      </w:r>
      <w:r w:rsidRPr="00673A9C">
        <w:rPr>
          <w:rFonts w:ascii="Book Antiqua" w:hAnsi="Book Antiqua"/>
          <w:szCs w:val="22"/>
        </w:rPr>
        <w:t>,</w:t>
      </w:r>
      <w:proofErr w:type="gramEnd"/>
      <w:r w:rsidRPr="00673A9C">
        <w:rPr>
          <w:rFonts w:ascii="Book Antiqua" w:hAnsi="Book Antiqua"/>
          <w:szCs w:val="22"/>
        </w:rPr>
        <w:t xml:space="preserve"> </w:t>
      </w:r>
      <w:r w:rsidR="00B84ADD">
        <w:rPr>
          <w:rFonts w:ascii="Book Antiqua" w:hAnsi="Book Antiqua"/>
          <w:szCs w:val="22"/>
        </w:rPr>
        <w:t>5</w:t>
      </w:r>
      <w:r w:rsidR="007056B0">
        <w:rPr>
          <w:rFonts w:ascii="Book Antiqua" w:hAnsi="Book Antiqua"/>
          <w:szCs w:val="22"/>
        </w:rPr>
        <w:t xml:space="preserve"> </w:t>
      </w:r>
      <w:r w:rsidRPr="00673A9C">
        <w:rPr>
          <w:rFonts w:ascii="Book Antiqua" w:hAnsi="Book Antiqua"/>
          <w:szCs w:val="22"/>
        </w:rPr>
        <w:t>viskositas ketiga formula memiliki nilai lebih dari 200 cPs. Hal tersebut kemungkinan karena adanya gliserin yang digunakan</w:t>
      </w:r>
      <w:r w:rsidRPr="00673A9C">
        <w:rPr>
          <w:rFonts w:ascii="Book Antiqua" w:hAnsi="Book Antiqua"/>
          <w:color w:val="000000"/>
          <w:szCs w:val="22"/>
        </w:rPr>
        <w:t xml:space="preserve">, dimana gliserin mampu mengikat air sehingga dapat meningkatkan ukuran unit molekul. </w:t>
      </w:r>
    </w:p>
    <w:p w:rsidR="00BA7B18" w:rsidRDefault="00673A9C" w:rsidP="00BA7B18">
      <w:pPr>
        <w:spacing w:after="0" w:line="240" w:lineRule="auto"/>
        <w:ind w:firstLine="567"/>
        <w:jc w:val="both"/>
        <w:rPr>
          <w:rFonts w:ascii="Book Antiqua" w:hAnsi="Book Antiqua"/>
          <w:b/>
          <w:szCs w:val="22"/>
        </w:rPr>
      </w:pPr>
      <w:r w:rsidRPr="00673A9C">
        <w:rPr>
          <w:rFonts w:ascii="Book Antiqua" w:hAnsi="Book Antiqua"/>
          <w:szCs w:val="22"/>
        </w:rPr>
        <w:t>Uji sentrifugasi dilakukan selama 5 jam dengan kecepatan 3750 rpm, tujuan dilakukan uji sentrifugasi adalah untuk mengetahui apakah terjadi pemisahan fasa dan untuk mengetahui kestabilan sediaan selama satu tahun apabila disimpan pad</w:t>
      </w:r>
      <w:r w:rsidR="002C6132">
        <w:rPr>
          <w:rFonts w:ascii="Book Antiqua" w:hAnsi="Book Antiqua"/>
          <w:szCs w:val="22"/>
        </w:rPr>
        <w:t>a suhu kamar [11]</w:t>
      </w:r>
      <w:r w:rsidRPr="00673A9C">
        <w:rPr>
          <w:rFonts w:ascii="Book Antiqua" w:hAnsi="Book Antiqua"/>
          <w:szCs w:val="22"/>
        </w:rPr>
        <w:t>. Pada ketiga formula menunjukan sediaan tetap stabil, tidak terjadi pemisahan, tidak ada pengendapan dan tetap jernih.</w:t>
      </w:r>
      <w:r w:rsidR="00BA7B18">
        <w:rPr>
          <w:rFonts w:ascii="Book Antiqua" w:hAnsi="Book Antiqua"/>
          <w:b/>
          <w:szCs w:val="22"/>
        </w:rPr>
        <w:t xml:space="preserve"> </w:t>
      </w:r>
    </w:p>
    <w:p w:rsidR="008C71CE" w:rsidRDefault="00673A9C" w:rsidP="00BA7B18">
      <w:pPr>
        <w:spacing w:after="0" w:line="240" w:lineRule="auto"/>
        <w:ind w:firstLine="567"/>
        <w:jc w:val="both"/>
        <w:rPr>
          <w:rFonts w:ascii="Book Antiqua" w:hAnsi="Book Antiqua"/>
          <w:b/>
          <w:szCs w:val="22"/>
        </w:rPr>
      </w:pPr>
      <w:r w:rsidRPr="00673A9C">
        <w:rPr>
          <w:rFonts w:ascii="Book Antiqua" w:hAnsi="Book Antiqua"/>
          <w:szCs w:val="22"/>
        </w:rPr>
        <w:t>Berdasarkan hasi</w:t>
      </w:r>
      <w:r w:rsidR="007056B0">
        <w:rPr>
          <w:rFonts w:ascii="Book Antiqua" w:hAnsi="Book Antiqua"/>
          <w:szCs w:val="22"/>
        </w:rPr>
        <w:t xml:space="preserve">l yang didapatkan pada tabel </w:t>
      </w:r>
      <w:r w:rsidR="00B84ADD">
        <w:rPr>
          <w:rFonts w:ascii="Book Antiqua" w:hAnsi="Book Antiqua"/>
          <w:szCs w:val="22"/>
        </w:rPr>
        <w:t>6</w:t>
      </w:r>
      <w:r w:rsidR="007056B0">
        <w:rPr>
          <w:rFonts w:ascii="Book Antiqua" w:hAnsi="Book Antiqua"/>
          <w:szCs w:val="22"/>
        </w:rPr>
        <w:t xml:space="preserve"> dan </w:t>
      </w:r>
      <w:r w:rsidR="00B84ADD">
        <w:rPr>
          <w:rFonts w:ascii="Book Antiqua" w:hAnsi="Book Antiqua"/>
          <w:szCs w:val="22"/>
        </w:rPr>
        <w:t>7</w:t>
      </w:r>
      <w:r w:rsidRPr="00673A9C">
        <w:rPr>
          <w:rFonts w:ascii="Book Antiqua" w:hAnsi="Book Antiqua"/>
          <w:szCs w:val="22"/>
        </w:rPr>
        <w:t xml:space="preserve">, nilai pH dan viskositas ketiga formula pada suhu </w:t>
      </w:r>
      <w:r w:rsidRPr="00673A9C">
        <w:rPr>
          <w:rFonts w:ascii="Book Antiqua" w:hAnsi="Book Antiqua"/>
          <w:i/>
          <w:szCs w:val="22"/>
        </w:rPr>
        <w:t xml:space="preserve">freeze-thaw </w:t>
      </w:r>
      <w:r w:rsidRPr="00673A9C">
        <w:rPr>
          <w:rFonts w:ascii="Book Antiqua" w:hAnsi="Book Antiqua"/>
          <w:szCs w:val="22"/>
        </w:rPr>
        <w:t>tidak jauh berbeda dengan nilai pH dan viskositas pada suhu ruang. Pada ketiga formula juga tidak terjadi pemisahan yang memperlihatkan kestabilan dari sediaan yang tetap jernih dan transparan.</w:t>
      </w:r>
    </w:p>
    <w:p w:rsidR="00673A9C" w:rsidRPr="008C71CE" w:rsidRDefault="00673A9C" w:rsidP="008C71CE">
      <w:pPr>
        <w:spacing w:after="0" w:line="240" w:lineRule="auto"/>
        <w:ind w:firstLine="567"/>
        <w:jc w:val="both"/>
        <w:rPr>
          <w:rFonts w:ascii="Book Antiqua" w:hAnsi="Book Antiqua"/>
          <w:b/>
          <w:szCs w:val="22"/>
        </w:rPr>
      </w:pPr>
      <w:r w:rsidRPr="00673A9C">
        <w:rPr>
          <w:rFonts w:ascii="Book Antiqua" w:hAnsi="Book Antiqua"/>
          <w:szCs w:val="22"/>
        </w:rPr>
        <w:t xml:space="preserve">Minyak argan </w:t>
      </w:r>
      <w:r w:rsidRPr="00673A9C">
        <w:rPr>
          <w:rFonts w:ascii="Book Antiqua" w:hAnsi="Book Antiqua"/>
          <w:i/>
          <w:szCs w:val="22"/>
        </w:rPr>
        <w:t xml:space="preserve">(Argania spinosa </w:t>
      </w:r>
      <w:r w:rsidRPr="00673A9C">
        <w:rPr>
          <w:rFonts w:ascii="Book Antiqua" w:hAnsi="Book Antiqua"/>
          <w:szCs w:val="22"/>
        </w:rPr>
        <w:t>L.) dalam bentuk mikroe</w:t>
      </w:r>
      <w:r w:rsidR="007056B0">
        <w:rPr>
          <w:rFonts w:ascii="Book Antiqua" w:hAnsi="Book Antiqua"/>
          <w:szCs w:val="22"/>
        </w:rPr>
        <w:t xml:space="preserve">mulsi </w:t>
      </w:r>
      <w:proofErr w:type="gramStart"/>
      <w:r w:rsidR="007056B0">
        <w:rPr>
          <w:rFonts w:ascii="Book Antiqua" w:hAnsi="Book Antiqua"/>
          <w:szCs w:val="22"/>
        </w:rPr>
        <w:t>sama</w:t>
      </w:r>
      <w:proofErr w:type="gramEnd"/>
      <w:r w:rsidR="007056B0">
        <w:rPr>
          <w:rFonts w:ascii="Book Antiqua" w:hAnsi="Book Antiqua"/>
          <w:szCs w:val="22"/>
        </w:rPr>
        <w:t xml:space="preserve"> halnya dengan</w:t>
      </w:r>
      <w:r w:rsidRPr="00673A9C">
        <w:rPr>
          <w:rFonts w:ascii="Book Antiqua" w:hAnsi="Book Antiqua"/>
          <w:szCs w:val="22"/>
        </w:rPr>
        <w:t xml:space="preserve"> stabilitas fisik dalam bentuk emulsi. Penelitian El-Abassi dkk </w:t>
      </w:r>
      <w:r w:rsidR="002C6132">
        <w:rPr>
          <w:rFonts w:ascii="Book Antiqua" w:hAnsi="Book Antiqua"/>
          <w:szCs w:val="22"/>
        </w:rPr>
        <w:t>[1</w:t>
      </w:r>
      <w:r w:rsidR="001770B9">
        <w:rPr>
          <w:rFonts w:ascii="Book Antiqua" w:hAnsi="Book Antiqua"/>
          <w:szCs w:val="22"/>
        </w:rPr>
        <w:t>6</w:t>
      </w:r>
      <w:r w:rsidR="002C6132">
        <w:rPr>
          <w:rFonts w:ascii="Book Antiqua" w:hAnsi="Book Antiqua"/>
          <w:szCs w:val="22"/>
        </w:rPr>
        <w:t xml:space="preserve">], </w:t>
      </w:r>
      <w:r w:rsidRPr="00673A9C">
        <w:rPr>
          <w:rFonts w:ascii="Book Antiqua" w:hAnsi="Book Antiqua"/>
          <w:szCs w:val="22"/>
        </w:rPr>
        <w:t xml:space="preserve">memformulasikan minyak argan </w:t>
      </w:r>
      <w:r w:rsidRPr="00673A9C">
        <w:rPr>
          <w:rFonts w:ascii="Book Antiqua" w:hAnsi="Book Antiqua"/>
          <w:i/>
          <w:szCs w:val="22"/>
        </w:rPr>
        <w:t xml:space="preserve">(Argania spinosa </w:t>
      </w:r>
      <w:r w:rsidRPr="00673A9C">
        <w:rPr>
          <w:rFonts w:ascii="Book Antiqua" w:hAnsi="Book Antiqua"/>
          <w:szCs w:val="22"/>
        </w:rPr>
        <w:t>L.) dalam bentuk</w:t>
      </w:r>
      <w:r w:rsidR="007D2FD6">
        <w:rPr>
          <w:rFonts w:ascii="Book Antiqua" w:hAnsi="Book Antiqua"/>
          <w:szCs w:val="22"/>
        </w:rPr>
        <w:t xml:space="preserve"> sediaan</w:t>
      </w:r>
      <w:r w:rsidRPr="00673A9C">
        <w:rPr>
          <w:rFonts w:ascii="Book Antiqua" w:hAnsi="Book Antiqua"/>
          <w:szCs w:val="22"/>
        </w:rPr>
        <w:t xml:space="preserve"> emulsi, </w:t>
      </w:r>
      <w:r w:rsidRPr="00673A9C">
        <w:rPr>
          <w:rFonts w:ascii="Book Antiqua" w:hAnsi="Book Antiqua"/>
          <w:szCs w:val="22"/>
        </w:rPr>
        <w:lastRenderedPageBreak/>
        <w:t xml:space="preserve">menghasilkan stabilitas fisik yang baik selama penyimpanan dan relative monodispesrsi hingga 120 hari penyimpanan. Mikroemulsi minyak argan </w:t>
      </w:r>
      <w:r w:rsidRPr="00673A9C">
        <w:rPr>
          <w:rFonts w:ascii="Book Antiqua" w:hAnsi="Book Antiqua"/>
          <w:i/>
          <w:szCs w:val="22"/>
        </w:rPr>
        <w:t xml:space="preserve">(Argania spinosa </w:t>
      </w:r>
      <w:r w:rsidRPr="00673A9C">
        <w:rPr>
          <w:rFonts w:ascii="Book Antiqua" w:hAnsi="Book Antiqua"/>
          <w:szCs w:val="22"/>
        </w:rPr>
        <w:t>L.) yang dihasilkan juga memiliki stabilitas fisik yang baik.</w:t>
      </w:r>
    </w:p>
    <w:p w:rsidR="00673A9C" w:rsidRPr="00673A9C" w:rsidRDefault="008C71CE" w:rsidP="008C71CE">
      <w:pPr>
        <w:tabs>
          <w:tab w:val="left" w:pos="993"/>
        </w:tabs>
        <w:spacing w:after="0" w:line="240" w:lineRule="auto"/>
        <w:jc w:val="both"/>
        <w:rPr>
          <w:rFonts w:ascii="Book Antiqua" w:hAnsi="Book Antiqua"/>
          <w:b/>
          <w:szCs w:val="22"/>
        </w:rPr>
      </w:pPr>
      <w:r>
        <w:rPr>
          <w:rFonts w:ascii="Book Antiqua" w:hAnsi="Book Antiqua"/>
          <w:b/>
          <w:szCs w:val="22"/>
        </w:rPr>
        <w:t xml:space="preserve">3.2.4 </w:t>
      </w:r>
      <w:r w:rsidR="00673A9C" w:rsidRPr="00673A9C">
        <w:rPr>
          <w:rFonts w:ascii="Book Antiqua" w:hAnsi="Book Antiqua"/>
          <w:b/>
          <w:szCs w:val="22"/>
        </w:rPr>
        <w:t>Aktivitas Antioksidan</w:t>
      </w:r>
    </w:p>
    <w:p w:rsidR="00673A9C" w:rsidRPr="00673A9C" w:rsidRDefault="00673A9C" w:rsidP="00BA7B18">
      <w:pPr>
        <w:tabs>
          <w:tab w:val="left" w:pos="993"/>
        </w:tabs>
        <w:spacing w:after="0" w:line="240" w:lineRule="auto"/>
        <w:ind w:firstLine="567"/>
        <w:jc w:val="both"/>
        <w:rPr>
          <w:rFonts w:ascii="Book Antiqua" w:hAnsi="Book Antiqua"/>
          <w:b/>
          <w:szCs w:val="22"/>
        </w:rPr>
      </w:pPr>
      <w:r w:rsidRPr="00673A9C">
        <w:rPr>
          <w:rFonts w:ascii="Book Antiqua" w:hAnsi="Book Antiqua"/>
          <w:szCs w:val="22"/>
        </w:rPr>
        <w:t xml:space="preserve">Nilai abosrbansi yang dihasilkan, digunakan untuk menunjukan aktivitas antioksidan. Pengukuran blangko DPPH diukur pada panjang gelombang 500-530. Hasil absorbansi DPPH sebagai blangko sebesar pada panjang gelombang 519 nm. </w:t>
      </w:r>
      <w:r w:rsidR="002C6132">
        <w:rPr>
          <w:rFonts w:ascii="Book Antiqua" w:hAnsi="Book Antiqua"/>
          <w:b/>
          <w:szCs w:val="22"/>
        </w:rPr>
        <w:t xml:space="preserve"> </w:t>
      </w:r>
      <w:r w:rsidRPr="00673A9C">
        <w:rPr>
          <w:rFonts w:ascii="Book Antiqua" w:hAnsi="Book Antiqua"/>
          <w:szCs w:val="22"/>
        </w:rPr>
        <w:t>Untuk minyak argan (</w:t>
      </w:r>
      <w:r w:rsidRPr="00673A9C">
        <w:rPr>
          <w:rFonts w:ascii="Book Antiqua" w:hAnsi="Book Antiqua"/>
          <w:i/>
          <w:szCs w:val="22"/>
        </w:rPr>
        <w:t xml:space="preserve">Argania spinosa </w:t>
      </w:r>
      <w:r w:rsidRPr="00673A9C">
        <w:rPr>
          <w:rFonts w:ascii="Book Antiqua" w:hAnsi="Book Antiqua"/>
          <w:szCs w:val="22"/>
        </w:rPr>
        <w:t>L), didapatkan hasil IC</w:t>
      </w:r>
      <w:r w:rsidRPr="00673A9C">
        <w:rPr>
          <w:rFonts w:ascii="Book Antiqua" w:hAnsi="Book Antiqua"/>
          <w:szCs w:val="22"/>
          <w:vertAlign w:val="subscript"/>
        </w:rPr>
        <w:t>50</w:t>
      </w:r>
      <w:r w:rsidRPr="00673A9C">
        <w:rPr>
          <w:rFonts w:ascii="Book Antiqua" w:hAnsi="Book Antiqua"/>
          <w:szCs w:val="22"/>
        </w:rPr>
        <w:t xml:space="preserve"> sebesar 39.50 </w:t>
      </w:r>
      <m:oMath>
        <m:r>
          <w:rPr>
            <w:rFonts w:ascii="Cambria Math" w:hAnsi="Cambria Math"/>
            <w:szCs w:val="22"/>
          </w:rPr>
          <m:t>μ</m:t>
        </m:r>
      </m:oMath>
      <w:r w:rsidRPr="00673A9C">
        <w:rPr>
          <w:rFonts w:ascii="Book Antiqua" w:eastAsiaTheme="minorEastAsia" w:hAnsi="Book Antiqua"/>
          <w:szCs w:val="22"/>
        </w:rPr>
        <w:t xml:space="preserve">g/mL. Hasil penelitian Kamal dkk </w:t>
      </w:r>
      <w:r w:rsidR="002C6132">
        <w:rPr>
          <w:rFonts w:ascii="Book Antiqua" w:hAnsi="Book Antiqua"/>
          <w:szCs w:val="22"/>
        </w:rPr>
        <w:t xml:space="preserve">[3], </w:t>
      </w:r>
      <w:r w:rsidRPr="00673A9C">
        <w:rPr>
          <w:rFonts w:ascii="Book Antiqua" w:eastAsiaTheme="minorEastAsia" w:hAnsi="Book Antiqua"/>
          <w:szCs w:val="22"/>
        </w:rPr>
        <w:t xml:space="preserve">minyak argan memiliki  aktivitas antioksidan yang dinyatakan dengan </w:t>
      </w:r>
      <w:r w:rsidRPr="00673A9C">
        <w:rPr>
          <w:rFonts w:ascii="Book Antiqua" w:eastAsiaTheme="minorEastAsia" w:hAnsi="Book Antiqua"/>
          <w:i/>
          <w:szCs w:val="22"/>
        </w:rPr>
        <w:t xml:space="preserve">trolox equivalents </w:t>
      </w:r>
      <w:r w:rsidRPr="00673A9C">
        <w:rPr>
          <w:rFonts w:ascii="Book Antiqua" w:eastAsiaTheme="minorEastAsia" w:hAnsi="Book Antiqua"/>
          <w:szCs w:val="22"/>
        </w:rPr>
        <w:t xml:space="preserve">(TE) berkisar antara 3.46-4.43 mg TE/g. Hasil penukuran vitamin E, didapatkan hasil 17,33 </w:t>
      </w:r>
      <m:oMath>
        <m:r>
          <w:rPr>
            <w:rFonts w:ascii="Cambria Math" w:hAnsi="Cambria Math"/>
            <w:szCs w:val="22"/>
          </w:rPr>
          <m:t>μ</m:t>
        </m:r>
      </m:oMath>
      <w:r w:rsidRPr="00673A9C">
        <w:rPr>
          <w:rFonts w:ascii="Book Antiqua" w:eastAsiaTheme="minorEastAsia" w:hAnsi="Book Antiqua"/>
          <w:szCs w:val="22"/>
        </w:rPr>
        <w:t xml:space="preserve">g/mL. Pada tabel </w:t>
      </w:r>
      <w:r w:rsidRPr="00673A9C">
        <w:rPr>
          <w:rFonts w:ascii="Book Antiqua" w:hAnsi="Book Antiqua"/>
          <w:szCs w:val="22"/>
        </w:rPr>
        <w:t>4.10 menunjukan hasil aktivitas antioksidan sediaan mikroemulsi ketiga formula pada T</w:t>
      </w:r>
      <w:r w:rsidRPr="00673A9C">
        <w:rPr>
          <w:rFonts w:ascii="Book Antiqua" w:hAnsi="Book Antiqua"/>
          <w:szCs w:val="22"/>
          <w:vertAlign w:val="subscript"/>
        </w:rPr>
        <w:t>0</w:t>
      </w:r>
      <w:r w:rsidRPr="00673A9C">
        <w:rPr>
          <w:rFonts w:ascii="Book Antiqua" w:hAnsi="Book Antiqua"/>
          <w:szCs w:val="22"/>
        </w:rPr>
        <w:t xml:space="preserve"> dan T</w:t>
      </w:r>
      <w:r w:rsidRPr="00673A9C">
        <w:rPr>
          <w:rFonts w:ascii="Book Antiqua" w:hAnsi="Book Antiqua"/>
          <w:szCs w:val="22"/>
          <w:vertAlign w:val="subscript"/>
        </w:rPr>
        <w:t>28</w:t>
      </w:r>
      <w:r w:rsidRPr="00673A9C">
        <w:rPr>
          <w:rFonts w:ascii="Book Antiqua" w:hAnsi="Book Antiqua"/>
          <w:szCs w:val="22"/>
        </w:rPr>
        <w:t xml:space="preserve"> mengalami perubahan. Nilai IC</w:t>
      </w:r>
      <w:r w:rsidRPr="00673A9C">
        <w:rPr>
          <w:rFonts w:ascii="Book Antiqua" w:hAnsi="Book Antiqua"/>
          <w:szCs w:val="22"/>
          <w:vertAlign w:val="subscript"/>
        </w:rPr>
        <w:t xml:space="preserve">50 </w:t>
      </w:r>
      <w:r w:rsidRPr="00673A9C">
        <w:rPr>
          <w:rFonts w:ascii="Book Antiqua" w:hAnsi="Book Antiqua"/>
          <w:szCs w:val="22"/>
        </w:rPr>
        <w:t>Formula F1 pada T</w:t>
      </w:r>
      <w:r w:rsidRPr="00673A9C">
        <w:rPr>
          <w:rFonts w:ascii="Book Antiqua" w:hAnsi="Book Antiqua"/>
          <w:szCs w:val="22"/>
          <w:vertAlign w:val="subscript"/>
        </w:rPr>
        <w:t xml:space="preserve">0 </w:t>
      </w:r>
      <w:r w:rsidRPr="00673A9C">
        <w:rPr>
          <w:rFonts w:ascii="Book Antiqua" w:hAnsi="Book Antiqua"/>
          <w:szCs w:val="22"/>
        </w:rPr>
        <w:t>sebesar 291.14</w:t>
      </w:r>
      <w:r w:rsidRPr="00673A9C">
        <w:rPr>
          <w:rFonts w:ascii="Book Antiqua" w:hAnsi="Book Antiqua"/>
          <w:b/>
          <w:szCs w:val="22"/>
        </w:rPr>
        <w:t xml:space="preserve"> </w:t>
      </w:r>
      <m:oMath>
        <m:r>
          <w:rPr>
            <w:rFonts w:ascii="Cambria Math" w:hAnsi="Cambria Math"/>
            <w:szCs w:val="22"/>
          </w:rPr>
          <m:t>μ</m:t>
        </m:r>
      </m:oMath>
      <w:r w:rsidRPr="00673A9C">
        <w:rPr>
          <w:rFonts w:ascii="Book Antiqua" w:eastAsiaTheme="minorEastAsia" w:hAnsi="Book Antiqua"/>
          <w:szCs w:val="22"/>
        </w:rPr>
        <w:t xml:space="preserve">g/mL dan </w:t>
      </w:r>
      <w:r w:rsidRPr="00673A9C">
        <w:rPr>
          <w:rFonts w:ascii="Book Antiqua" w:hAnsi="Book Antiqua"/>
          <w:szCs w:val="22"/>
        </w:rPr>
        <w:t>T</w:t>
      </w:r>
      <w:r w:rsidRPr="00673A9C">
        <w:rPr>
          <w:rFonts w:ascii="Book Antiqua" w:hAnsi="Book Antiqua"/>
          <w:szCs w:val="22"/>
          <w:vertAlign w:val="subscript"/>
        </w:rPr>
        <w:t xml:space="preserve">28 </w:t>
      </w:r>
      <w:r w:rsidRPr="00673A9C">
        <w:rPr>
          <w:rFonts w:ascii="Book Antiqua" w:hAnsi="Book Antiqua"/>
          <w:szCs w:val="22"/>
        </w:rPr>
        <w:t>sebesar 230.43</w:t>
      </w:r>
      <w:r w:rsidRPr="00673A9C">
        <w:rPr>
          <w:rFonts w:ascii="Book Antiqua" w:hAnsi="Book Antiqua"/>
          <w:b/>
          <w:szCs w:val="22"/>
        </w:rPr>
        <w:t xml:space="preserve"> </w:t>
      </w:r>
      <m:oMath>
        <m:r>
          <w:rPr>
            <w:rFonts w:ascii="Cambria Math" w:hAnsi="Cambria Math"/>
            <w:szCs w:val="22"/>
          </w:rPr>
          <m:t>μ</m:t>
        </m:r>
      </m:oMath>
      <w:r w:rsidRPr="00673A9C">
        <w:rPr>
          <w:rFonts w:ascii="Book Antiqua" w:eastAsiaTheme="minorEastAsia" w:hAnsi="Book Antiqua"/>
          <w:szCs w:val="22"/>
        </w:rPr>
        <w:t xml:space="preserve">g/mL. </w:t>
      </w:r>
      <w:r w:rsidRPr="00673A9C">
        <w:rPr>
          <w:rFonts w:ascii="Book Antiqua" w:hAnsi="Book Antiqua"/>
          <w:szCs w:val="22"/>
        </w:rPr>
        <w:t>Nilai IC</w:t>
      </w:r>
      <w:r w:rsidRPr="00673A9C">
        <w:rPr>
          <w:rFonts w:ascii="Book Antiqua" w:hAnsi="Book Antiqua"/>
          <w:szCs w:val="22"/>
          <w:vertAlign w:val="subscript"/>
        </w:rPr>
        <w:t xml:space="preserve">50 </w:t>
      </w:r>
      <w:r w:rsidRPr="00673A9C">
        <w:rPr>
          <w:rFonts w:ascii="Book Antiqua" w:hAnsi="Book Antiqua"/>
          <w:szCs w:val="22"/>
        </w:rPr>
        <w:t>Formula F2 pada T</w:t>
      </w:r>
      <w:r w:rsidRPr="00673A9C">
        <w:rPr>
          <w:rFonts w:ascii="Book Antiqua" w:hAnsi="Book Antiqua"/>
          <w:szCs w:val="22"/>
          <w:vertAlign w:val="subscript"/>
        </w:rPr>
        <w:t xml:space="preserve">0 </w:t>
      </w:r>
      <w:r w:rsidRPr="00673A9C">
        <w:rPr>
          <w:rFonts w:ascii="Book Antiqua" w:hAnsi="Book Antiqua"/>
          <w:szCs w:val="22"/>
        </w:rPr>
        <w:t>sebesar 89.02</w:t>
      </w:r>
      <m:oMath>
        <m:r>
          <m:rPr>
            <m:sty m:val="bi"/>
          </m:rPr>
          <w:rPr>
            <w:rFonts w:ascii="Cambria Math" w:hAnsi="Book Antiqua"/>
            <w:szCs w:val="22"/>
          </w:rPr>
          <m:t xml:space="preserve"> </m:t>
        </m:r>
        <m:r>
          <w:rPr>
            <w:rFonts w:ascii="Cambria Math" w:hAnsi="Cambria Math"/>
            <w:szCs w:val="22"/>
          </w:rPr>
          <m:t>μ</m:t>
        </m:r>
      </m:oMath>
      <w:r w:rsidRPr="00673A9C">
        <w:rPr>
          <w:rFonts w:ascii="Book Antiqua" w:eastAsiaTheme="minorEastAsia" w:hAnsi="Book Antiqua"/>
          <w:szCs w:val="22"/>
        </w:rPr>
        <w:t xml:space="preserve">g/mL dan </w:t>
      </w:r>
      <w:r w:rsidRPr="00673A9C">
        <w:rPr>
          <w:rFonts w:ascii="Book Antiqua" w:hAnsi="Book Antiqua"/>
          <w:szCs w:val="22"/>
        </w:rPr>
        <w:t>T</w:t>
      </w:r>
      <w:r w:rsidRPr="00673A9C">
        <w:rPr>
          <w:rFonts w:ascii="Book Antiqua" w:hAnsi="Book Antiqua"/>
          <w:szCs w:val="22"/>
          <w:vertAlign w:val="subscript"/>
        </w:rPr>
        <w:t xml:space="preserve">28 </w:t>
      </w:r>
      <w:r w:rsidRPr="00673A9C">
        <w:rPr>
          <w:rFonts w:ascii="Book Antiqua" w:hAnsi="Book Antiqua"/>
          <w:szCs w:val="22"/>
        </w:rPr>
        <w:t>sebesar 129.01</w:t>
      </w:r>
      <w:r w:rsidRPr="00673A9C">
        <w:rPr>
          <w:rFonts w:ascii="Book Antiqua" w:hAnsi="Book Antiqua"/>
          <w:b/>
          <w:szCs w:val="22"/>
        </w:rPr>
        <w:t xml:space="preserve"> </w:t>
      </w:r>
      <m:oMath>
        <m:r>
          <w:rPr>
            <w:rFonts w:ascii="Cambria Math" w:hAnsi="Cambria Math"/>
            <w:szCs w:val="22"/>
          </w:rPr>
          <m:t>μ</m:t>
        </m:r>
      </m:oMath>
      <w:r w:rsidRPr="00673A9C">
        <w:rPr>
          <w:rFonts w:ascii="Book Antiqua" w:eastAsiaTheme="minorEastAsia" w:hAnsi="Book Antiqua"/>
          <w:szCs w:val="22"/>
        </w:rPr>
        <w:t xml:space="preserve">g/mL.  </w:t>
      </w:r>
      <w:r w:rsidRPr="00673A9C">
        <w:rPr>
          <w:rFonts w:ascii="Book Antiqua" w:hAnsi="Book Antiqua"/>
          <w:szCs w:val="22"/>
        </w:rPr>
        <w:t>Nilai IC</w:t>
      </w:r>
      <w:r w:rsidRPr="00673A9C">
        <w:rPr>
          <w:rFonts w:ascii="Book Antiqua" w:hAnsi="Book Antiqua"/>
          <w:szCs w:val="22"/>
          <w:vertAlign w:val="subscript"/>
        </w:rPr>
        <w:t xml:space="preserve">50 </w:t>
      </w:r>
      <w:r w:rsidRPr="00673A9C">
        <w:rPr>
          <w:rFonts w:ascii="Book Antiqua" w:hAnsi="Book Antiqua"/>
          <w:szCs w:val="22"/>
        </w:rPr>
        <w:t>Formula F3 pada T</w:t>
      </w:r>
      <w:r w:rsidRPr="00673A9C">
        <w:rPr>
          <w:rFonts w:ascii="Book Antiqua" w:hAnsi="Book Antiqua"/>
          <w:szCs w:val="22"/>
          <w:vertAlign w:val="subscript"/>
        </w:rPr>
        <w:t xml:space="preserve">0 </w:t>
      </w:r>
      <w:r w:rsidRPr="00673A9C">
        <w:rPr>
          <w:rFonts w:ascii="Book Antiqua" w:hAnsi="Book Antiqua"/>
          <w:szCs w:val="22"/>
        </w:rPr>
        <w:t>sebesar 81.07</w:t>
      </w:r>
      <w:r w:rsidRPr="00673A9C">
        <w:rPr>
          <w:rFonts w:ascii="Book Antiqua" w:hAnsi="Book Antiqua"/>
          <w:b/>
          <w:szCs w:val="22"/>
        </w:rPr>
        <w:t xml:space="preserve"> </w:t>
      </w:r>
      <m:oMath>
        <m:r>
          <w:rPr>
            <w:rFonts w:ascii="Cambria Math" w:hAnsi="Cambria Math"/>
            <w:szCs w:val="22"/>
          </w:rPr>
          <m:t>μ</m:t>
        </m:r>
      </m:oMath>
      <w:r w:rsidRPr="00673A9C">
        <w:rPr>
          <w:rFonts w:ascii="Book Antiqua" w:eastAsiaTheme="minorEastAsia" w:hAnsi="Book Antiqua"/>
          <w:szCs w:val="22"/>
        </w:rPr>
        <w:t xml:space="preserve">g/mL dan </w:t>
      </w:r>
      <w:r w:rsidRPr="00673A9C">
        <w:rPr>
          <w:rFonts w:ascii="Book Antiqua" w:hAnsi="Book Antiqua"/>
          <w:szCs w:val="22"/>
        </w:rPr>
        <w:t>T</w:t>
      </w:r>
      <w:r w:rsidRPr="00673A9C">
        <w:rPr>
          <w:rFonts w:ascii="Book Antiqua" w:hAnsi="Book Antiqua"/>
          <w:szCs w:val="22"/>
          <w:vertAlign w:val="subscript"/>
        </w:rPr>
        <w:t xml:space="preserve">28 </w:t>
      </w:r>
      <w:r w:rsidRPr="00673A9C">
        <w:rPr>
          <w:rFonts w:ascii="Book Antiqua" w:hAnsi="Book Antiqua"/>
          <w:szCs w:val="22"/>
        </w:rPr>
        <w:t>sebesar 116.30</w:t>
      </w:r>
      <w:r w:rsidRPr="00673A9C">
        <w:rPr>
          <w:rFonts w:ascii="Book Antiqua" w:hAnsi="Book Antiqua"/>
          <w:b/>
          <w:szCs w:val="22"/>
        </w:rPr>
        <w:t xml:space="preserve"> </w:t>
      </w:r>
      <m:oMath>
        <m:r>
          <w:rPr>
            <w:rFonts w:ascii="Cambria Math" w:hAnsi="Cambria Math"/>
            <w:szCs w:val="22"/>
          </w:rPr>
          <m:t>μ</m:t>
        </m:r>
      </m:oMath>
      <w:r w:rsidRPr="00673A9C">
        <w:rPr>
          <w:rFonts w:ascii="Book Antiqua" w:eastAsiaTheme="minorEastAsia" w:hAnsi="Book Antiqua"/>
          <w:szCs w:val="22"/>
        </w:rPr>
        <w:t xml:space="preserve">g/mL. </w:t>
      </w:r>
      <w:r w:rsidR="002C6132">
        <w:rPr>
          <w:rFonts w:ascii="Book Antiqua" w:eastAsiaTheme="minorEastAsia" w:hAnsi="Book Antiqua"/>
          <w:szCs w:val="22"/>
        </w:rPr>
        <w:t>S</w:t>
      </w:r>
      <w:r w:rsidRPr="00673A9C">
        <w:rPr>
          <w:rFonts w:ascii="Book Antiqua" w:eastAsiaTheme="minorEastAsia" w:hAnsi="Book Antiqua"/>
          <w:szCs w:val="22"/>
        </w:rPr>
        <w:t>uatu senyawa dikatakan memiliki antioksidan sangat kuat jika nilai IC</w:t>
      </w:r>
      <w:r w:rsidRPr="00673A9C">
        <w:rPr>
          <w:rFonts w:ascii="Book Antiqua" w:eastAsiaTheme="minorEastAsia" w:hAnsi="Book Antiqua"/>
          <w:szCs w:val="22"/>
          <w:vertAlign w:val="subscript"/>
        </w:rPr>
        <w:t xml:space="preserve">50 </w:t>
      </w:r>
      <w:r w:rsidRPr="00673A9C">
        <w:rPr>
          <w:rFonts w:ascii="Book Antiqua" w:eastAsiaTheme="minorEastAsia" w:hAnsi="Book Antiqua"/>
          <w:szCs w:val="22"/>
        </w:rPr>
        <w:t>&lt;50, kuat 50-100, sedang 100 -150 dan lemah 151-200</w:t>
      </w:r>
      <w:r w:rsidR="002C6132">
        <w:rPr>
          <w:rFonts w:ascii="Book Antiqua" w:eastAsiaTheme="minorEastAsia" w:hAnsi="Book Antiqua"/>
          <w:szCs w:val="22"/>
        </w:rPr>
        <w:t xml:space="preserve"> </w:t>
      </w:r>
      <w:r w:rsidR="002C6132">
        <w:rPr>
          <w:rFonts w:ascii="Book Antiqua" w:hAnsi="Book Antiqua"/>
          <w:szCs w:val="22"/>
        </w:rPr>
        <w:t>[17]</w:t>
      </w:r>
      <w:r w:rsidRPr="00673A9C">
        <w:rPr>
          <w:rFonts w:ascii="Book Antiqua" w:eastAsiaTheme="minorEastAsia" w:hAnsi="Book Antiqua"/>
          <w:szCs w:val="22"/>
        </w:rPr>
        <w:t>. Berdasarkan hasil yang didapatkan minyak argan memiliki aktivitas antioksidan yang sangat kuat. Formula F1 memiliki aktivitas antioksidan yang sangat lemah. Sedangkan formula F2 dan F3, memiliki aktivitas antioksidan kuat dan menjadi sedang setelah penyimpanan selama 28 hari.</w:t>
      </w:r>
    </w:p>
    <w:p w:rsidR="00673A9C" w:rsidRPr="00673A9C" w:rsidRDefault="008C71CE" w:rsidP="008C71CE">
      <w:pPr>
        <w:tabs>
          <w:tab w:val="left" w:pos="993"/>
        </w:tabs>
        <w:spacing w:after="0" w:line="240" w:lineRule="auto"/>
        <w:jc w:val="both"/>
        <w:rPr>
          <w:rFonts w:ascii="Book Antiqua" w:hAnsi="Book Antiqua"/>
          <w:b/>
          <w:szCs w:val="22"/>
        </w:rPr>
      </w:pPr>
      <w:r>
        <w:rPr>
          <w:rFonts w:ascii="Book Antiqua" w:hAnsi="Book Antiqua"/>
          <w:b/>
          <w:szCs w:val="22"/>
        </w:rPr>
        <w:t xml:space="preserve">3.2.5 </w:t>
      </w:r>
      <w:r w:rsidR="00673A9C" w:rsidRPr="00673A9C">
        <w:rPr>
          <w:rFonts w:ascii="Book Antiqua" w:hAnsi="Book Antiqua"/>
          <w:b/>
          <w:szCs w:val="22"/>
        </w:rPr>
        <w:t>Uji Statistik</w:t>
      </w:r>
    </w:p>
    <w:p w:rsidR="00673A9C" w:rsidRDefault="00673A9C" w:rsidP="008C71CE">
      <w:pPr>
        <w:tabs>
          <w:tab w:val="left" w:pos="993"/>
        </w:tabs>
        <w:spacing w:after="0" w:line="240" w:lineRule="auto"/>
        <w:ind w:firstLine="567"/>
        <w:jc w:val="both"/>
        <w:rPr>
          <w:rFonts w:ascii="Book Antiqua" w:hAnsi="Book Antiqua"/>
          <w:szCs w:val="22"/>
        </w:rPr>
      </w:pPr>
      <w:r w:rsidRPr="00673A9C">
        <w:rPr>
          <w:rFonts w:ascii="Book Antiqua" w:hAnsi="Book Antiqua"/>
          <w:szCs w:val="22"/>
        </w:rPr>
        <w:t>Aktivitas antioksidan ketiga formula pada hari pertam (t</w:t>
      </w:r>
      <w:r w:rsidRPr="00673A9C">
        <w:rPr>
          <w:rFonts w:ascii="Book Antiqua" w:hAnsi="Book Antiqua"/>
          <w:szCs w:val="22"/>
          <w:vertAlign w:val="subscript"/>
        </w:rPr>
        <w:t>0</w:t>
      </w:r>
      <w:r w:rsidRPr="00673A9C">
        <w:rPr>
          <w:rFonts w:ascii="Book Antiqua" w:hAnsi="Book Antiqua"/>
          <w:szCs w:val="22"/>
        </w:rPr>
        <w:t>) dan hari ke-28 (t</w:t>
      </w:r>
      <w:r w:rsidRPr="00673A9C">
        <w:rPr>
          <w:rFonts w:ascii="Book Antiqua" w:hAnsi="Book Antiqua"/>
          <w:szCs w:val="22"/>
          <w:vertAlign w:val="subscript"/>
        </w:rPr>
        <w:t>28</w:t>
      </w:r>
      <w:r w:rsidRPr="00673A9C">
        <w:rPr>
          <w:rFonts w:ascii="Book Antiqua" w:hAnsi="Book Antiqua"/>
          <w:szCs w:val="22"/>
        </w:rPr>
        <w:t xml:space="preserve">) diuji menggunakan </w:t>
      </w:r>
      <w:r w:rsidRPr="00673A9C">
        <w:rPr>
          <w:rFonts w:ascii="Book Antiqua" w:hAnsi="Book Antiqua"/>
          <w:i/>
          <w:szCs w:val="22"/>
        </w:rPr>
        <w:t xml:space="preserve">paired T-Test, </w:t>
      </w:r>
      <w:r w:rsidRPr="00673A9C">
        <w:rPr>
          <w:rFonts w:ascii="Book Antiqua" w:hAnsi="Book Antiqua"/>
          <w:szCs w:val="22"/>
        </w:rPr>
        <w:t xml:space="preserve">untuk melihat perbedaan </w:t>
      </w:r>
      <w:proofErr w:type="gramStart"/>
      <w:r w:rsidRPr="00673A9C">
        <w:rPr>
          <w:rFonts w:ascii="Book Antiqua" w:hAnsi="Book Antiqua"/>
          <w:szCs w:val="22"/>
        </w:rPr>
        <w:t>bermakna  nilai</w:t>
      </w:r>
      <w:proofErr w:type="gramEnd"/>
      <w:r w:rsidRPr="00673A9C">
        <w:rPr>
          <w:rFonts w:ascii="Book Antiqua" w:hAnsi="Book Antiqua"/>
          <w:szCs w:val="22"/>
        </w:rPr>
        <w:t xml:space="preserve"> aktivitas antioksidan ketiga sediaan. Diperoleh harga p value = 0,896, (&gt;0.05), hal tersebut menunjukkan tidak ada perbedaan hasil uji aktivitas antioksidan ketiga formula pada hari pertam (t</w:t>
      </w:r>
      <w:r w:rsidRPr="00673A9C">
        <w:rPr>
          <w:rFonts w:ascii="Book Antiqua" w:hAnsi="Book Antiqua"/>
          <w:szCs w:val="22"/>
          <w:vertAlign w:val="subscript"/>
        </w:rPr>
        <w:t>0</w:t>
      </w:r>
      <w:r w:rsidRPr="00673A9C">
        <w:rPr>
          <w:rFonts w:ascii="Book Antiqua" w:hAnsi="Book Antiqua"/>
          <w:szCs w:val="22"/>
        </w:rPr>
        <w:t>) dan hari ke-28 (t</w:t>
      </w:r>
      <w:r w:rsidRPr="00673A9C">
        <w:rPr>
          <w:rFonts w:ascii="Book Antiqua" w:hAnsi="Book Antiqua"/>
          <w:szCs w:val="22"/>
          <w:vertAlign w:val="subscript"/>
        </w:rPr>
        <w:t>28</w:t>
      </w:r>
      <w:r w:rsidRPr="00673A9C">
        <w:rPr>
          <w:rFonts w:ascii="Book Antiqua" w:hAnsi="Book Antiqua"/>
          <w:szCs w:val="22"/>
        </w:rPr>
        <w:t>).</w:t>
      </w:r>
    </w:p>
    <w:p w:rsidR="00455A19" w:rsidRPr="00673A9C" w:rsidRDefault="00455A19" w:rsidP="008C71CE">
      <w:pPr>
        <w:tabs>
          <w:tab w:val="left" w:pos="993"/>
        </w:tabs>
        <w:spacing w:after="0" w:line="240" w:lineRule="auto"/>
        <w:ind w:firstLine="567"/>
        <w:jc w:val="both"/>
        <w:rPr>
          <w:rFonts w:ascii="Book Antiqua" w:hAnsi="Book Antiqua"/>
          <w:b/>
          <w:szCs w:val="22"/>
        </w:rPr>
      </w:pPr>
    </w:p>
    <w:p w:rsidR="00194B67" w:rsidRDefault="00200DA7" w:rsidP="00972BDF">
      <w:pPr>
        <w:pStyle w:val="Heading1"/>
        <w:spacing w:before="0" w:after="0" w:line="240" w:lineRule="auto"/>
        <w:jc w:val="both"/>
        <w:rPr>
          <w:rFonts w:ascii="Book Antiqua" w:hAnsi="Book Antiqua" w:cs="Arial"/>
          <w:b/>
          <w:color w:val="0070C0"/>
          <w:sz w:val="22"/>
          <w:szCs w:val="22"/>
        </w:rPr>
      </w:pPr>
      <w:r w:rsidRPr="00673A9C">
        <w:rPr>
          <w:rFonts w:ascii="Book Antiqua" w:hAnsi="Book Antiqua" w:cs="Arial"/>
          <w:b/>
          <w:color w:val="0070C0"/>
          <w:sz w:val="22"/>
          <w:szCs w:val="22"/>
          <w:lang w:val="id-ID"/>
        </w:rPr>
        <w:t xml:space="preserve">4.  </w:t>
      </w:r>
      <w:r w:rsidR="003C6049" w:rsidRPr="00673A9C">
        <w:rPr>
          <w:rFonts w:ascii="Book Antiqua" w:hAnsi="Book Antiqua" w:cs="Arial"/>
          <w:b/>
          <w:color w:val="0070C0"/>
          <w:sz w:val="22"/>
          <w:szCs w:val="22"/>
        </w:rPr>
        <w:t>Kesimpulan</w:t>
      </w:r>
    </w:p>
    <w:p w:rsidR="00AE7A42" w:rsidRDefault="008911B3" w:rsidP="00972BDF">
      <w:pPr>
        <w:spacing w:after="0" w:line="240" w:lineRule="auto"/>
        <w:ind w:firstLine="567"/>
        <w:jc w:val="both"/>
        <w:rPr>
          <w:rFonts w:ascii="Book Antiqua" w:hAnsi="Book Antiqua"/>
          <w:szCs w:val="22"/>
        </w:rPr>
      </w:pPr>
      <w:r w:rsidRPr="00673A9C">
        <w:rPr>
          <w:rFonts w:ascii="Book Antiqua" w:hAnsi="Book Antiqua"/>
          <w:szCs w:val="22"/>
        </w:rPr>
        <w:t>Berdasarkan hasil penelitian yang telah dilakukan dapat diambil kesimpulan bahwa, sediaan mikroemulsi minyak argan (</w:t>
      </w:r>
      <w:r w:rsidRPr="00673A9C">
        <w:rPr>
          <w:rFonts w:ascii="Book Antiqua" w:hAnsi="Book Antiqua"/>
          <w:i/>
          <w:szCs w:val="22"/>
        </w:rPr>
        <w:t xml:space="preserve">Argania spinosa </w:t>
      </w:r>
      <w:r w:rsidRPr="00673A9C">
        <w:rPr>
          <w:rFonts w:ascii="Book Antiqua" w:hAnsi="Book Antiqua"/>
          <w:szCs w:val="22"/>
        </w:rPr>
        <w:t>L.) memiliki aktivitas antioksidan dan mengalami perubahan nilai aktivitas antioksidan setelah penyimpanan 28 hari dengan nilai IC</w:t>
      </w:r>
      <w:r w:rsidRPr="00673A9C">
        <w:rPr>
          <w:rFonts w:ascii="Book Antiqua" w:hAnsi="Book Antiqua"/>
          <w:szCs w:val="22"/>
          <w:vertAlign w:val="subscript"/>
        </w:rPr>
        <w:t>50</w:t>
      </w:r>
      <w:r w:rsidRPr="00673A9C">
        <w:rPr>
          <w:rFonts w:ascii="Book Antiqua" w:hAnsi="Book Antiqua"/>
          <w:szCs w:val="22"/>
        </w:rPr>
        <w:t xml:space="preserve"> F1 291.14 </w:t>
      </w:r>
      <m:oMath>
        <m:r>
          <w:rPr>
            <w:rFonts w:ascii="Cambria Math" w:hAnsi="Cambria Math"/>
            <w:szCs w:val="22"/>
          </w:rPr>
          <m:t>μ</m:t>
        </m:r>
      </m:oMath>
      <w:r w:rsidRPr="00673A9C">
        <w:rPr>
          <w:rFonts w:ascii="Book Antiqua" w:eastAsiaTheme="minorEastAsia" w:hAnsi="Book Antiqua"/>
          <w:szCs w:val="22"/>
        </w:rPr>
        <w:t>g/mL</w:t>
      </w:r>
      <w:r w:rsidRPr="00673A9C">
        <w:rPr>
          <w:rFonts w:ascii="Book Antiqua" w:hAnsi="Book Antiqua"/>
          <w:szCs w:val="22"/>
        </w:rPr>
        <w:t xml:space="preserve"> menjadi 230.43 </w:t>
      </w:r>
      <m:oMath>
        <m:r>
          <w:rPr>
            <w:rFonts w:ascii="Cambria Math" w:hAnsi="Cambria Math"/>
            <w:szCs w:val="22"/>
          </w:rPr>
          <m:t>μ</m:t>
        </m:r>
      </m:oMath>
      <w:r w:rsidRPr="00673A9C">
        <w:rPr>
          <w:rFonts w:ascii="Book Antiqua" w:eastAsiaTheme="minorEastAsia" w:hAnsi="Book Antiqua"/>
          <w:szCs w:val="22"/>
        </w:rPr>
        <w:t xml:space="preserve">g/mL, F2 </w:t>
      </w:r>
      <w:r w:rsidRPr="00673A9C">
        <w:rPr>
          <w:rFonts w:ascii="Book Antiqua" w:hAnsi="Book Antiqua"/>
          <w:szCs w:val="22"/>
        </w:rPr>
        <w:t xml:space="preserve">89.02 </w:t>
      </w:r>
      <m:oMath>
        <m:r>
          <w:rPr>
            <w:rFonts w:ascii="Cambria Math" w:hAnsi="Cambria Math"/>
            <w:szCs w:val="22"/>
          </w:rPr>
          <m:t>μ</m:t>
        </m:r>
      </m:oMath>
      <w:r w:rsidRPr="00673A9C">
        <w:rPr>
          <w:rFonts w:ascii="Book Antiqua" w:eastAsiaTheme="minorEastAsia" w:hAnsi="Book Antiqua"/>
          <w:szCs w:val="22"/>
        </w:rPr>
        <w:t xml:space="preserve">g/mL menjadi </w:t>
      </w:r>
      <w:r w:rsidRPr="00673A9C">
        <w:rPr>
          <w:rFonts w:ascii="Book Antiqua" w:hAnsi="Book Antiqua"/>
          <w:szCs w:val="22"/>
        </w:rPr>
        <w:t>129.01</w:t>
      </w:r>
      <m:oMath>
        <m:r>
          <w:rPr>
            <w:rFonts w:ascii="Cambria Math" w:hAnsi="Cambria Math"/>
            <w:szCs w:val="22"/>
          </w:rPr>
          <m:t>μ</m:t>
        </m:r>
      </m:oMath>
      <w:r w:rsidRPr="00673A9C">
        <w:rPr>
          <w:rFonts w:ascii="Book Antiqua" w:eastAsiaTheme="minorEastAsia" w:hAnsi="Book Antiqua"/>
          <w:szCs w:val="22"/>
        </w:rPr>
        <w:t xml:space="preserve">g/mL, F3 </w:t>
      </w:r>
      <w:r w:rsidRPr="00673A9C">
        <w:rPr>
          <w:rFonts w:ascii="Book Antiqua" w:hAnsi="Book Antiqua"/>
          <w:szCs w:val="22"/>
        </w:rPr>
        <w:t xml:space="preserve">81.07 </w:t>
      </w:r>
      <m:oMath>
        <m:r>
          <w:rPr>
            <w:rFonts w:ascii="Cambria Math" w:hAnsi="Cambria Math"/>
            <w:szCs w:val="22"/>
          </w:rPr>
          <m:t>μ</m:t>
        </m:r>
      </m:oMath>
      <w:r w:rsidRPr="00673A9C">
        <w:rPr>
          <w:rFonts w:ascii="Book Antiqua" w:eastAsiaTheme="minorEastAsia" w:hAnsi="Book Antiqua"/>
          <w:szCs w:val="22"/>
        </w:rPr>
        <w:t>g/mL</w:t>
      </w:r>
      <w:r w:rsidRPr="00673A9C">
        <w:rPr>
          <w:rFonts w:ascii="Book Antiqua" w:hAnsi="Book Antiqua"/>
          <w:szCs w:val="22"/>
        </w:rPr>
        <w:t xml:space="preserve"> menjadi 116.30 </w:t>
      </w:r>
      <m:oMath>
        <m:r>
          <w:rPr>
            <w:rFonts w:ascii="Cambria Math" w:hAnsi="Cambria Math"/>
            <w:szCs w:val="22"/>
          </w:rPr>
          <m:t>μ</m:t>
        </m:r>
      </m:oMath>
      <w:r w:rsidRPr="00673A9C">
        <w:rPr>
          <w:rFonts w:ascii="Book Antiqua" w:eastAsiaTheme="minorEastAsia" w:hAnsi="Book Antiqua"/>
          <w:szCs w:val="22"/>
        </w:rPr>
        <w:t xml:space="preserve">g/mL. Hasil uji statistik T Test </w:t>
      </w:r>
      <w:r w:rsidRPr="00673A9C">
        <w:rPr>
          <w:rFonts w:ascii="Book Antiqua" w:hAnsi="Book Antiqua"/>
          <w:szCs w:val="22"/>
        </w:rPr>
        <w:t xml:space="preserve">p value = 0,896, (&gt;0.05), tidak ada perbedaan </w:t>
      </w:r>
      <w:proofErr w:type="gramStart"/>
      <w:r w:rsidRPr="00673A9C">
        <w:rPr>
          <w:rFonts w:ascii="Book Antiqua" w:hAnsi="Book Antiqua"/>
          <w:szCs w:val="22"/>
        </w:rPr>
        <w:t>yang  hasil</w:t>
      </w:r>
      <w:proofErr w:type="gramEnd"/>
      <w:r w:rsidRPr="00673A9C">
        <w:rPr>
          <w:rFonts w:ascii="Book Antiqua" w:hAnsi="Book Antiqua"/>
          <w:szCs w:val="22"/>
        </w:rPr>
        <w:t xml:space="preserve"> uji aktivitas antioksidan ketiga formula pada hari pertam (t</w:t>
      </w:r>
      <w:r w:rsidRPr="00673A9C">
        <w:rPr>
          <w:rFonts w:ascii="Book Antiqua" w:hAnsi="Book Antiqua"/>
          <w:szCs w:val="22"/>
          <w:vertAlign w:val="subscript"/>
        </w:rPr>
        <w:t>0</w:t>
      </w:r>
      <w:r w:rsidRPr="00673A9C">
        <w:rPr>
          <w:rFonts w:ascii="Book Antiqua" w:hAnsi="Book Antiqua"/>
          <w:szCs w:val="22"/>
        </w:rPr>
        <w:t>) dan hari ke-28 (t</w:t>
      </w:r>
      <w:r w:rsidRPr="00673A9C">
        <w:rPr>
          <w:rFonts w:ascii="Book Antiqua" w:hAnsi="Book Antiqua"/>
          <w:szCs w:val="22"/>
          <w:vertAlign w:val="subscript"/>
        </w:rPr>
        <w:t>28</w:t>
      </w:r>
      <w:r w:rsidRPr="00673A9C">
        <w:rPr>
          <w:rFonts w:ascii="Book Antiqua" w:hAnsi="Book Antiqua"/>
          <w:szCs w:val="22"/>
        </w:rPr>
        <w:t>).</w:t>
      </w:r>
    </w:p>
    <w:p w:rsidR="00455A19" w:rsidRPr="008F14DA" w:rsidRDefault="00455A19" w:rsidP="00972BDF">
      <w:pPr>
        <w:spacing w:after="0" w:line="240" w:lineRule="auto"/>
        <w:ind w:firstLine="567"/>
        <w:jc w:val="both"/>
        <w:rPr>
          <w:rFonts w:ascii="Book Antiqua" w:hAnsi="Book Antiqua"/>
          <w:szCs w:val="22"/>
        </w:rPr>
      </w:pPr>
    </w:p>
    <w:p w:rsidR="00D44E17" w:rsidRDefault="003C6049" w:rsidP="00347CAE">
      <w:pPr>
        <w:pStyle w:val="ListParagraph"/>
        <w:spacing w:after="0" w:line="240" w:lineRule="auto"/>
        <w:ind w:left="198" w:hanging="198"/>
        <w:contextualSpacing w:val="0"/>
        <w:jc w:val="both"/>
        <w:rPr>
          <w:rFonts w:ascii="Book Antiqua" w:hAnsi="Book Antiqua"/>
          <w:b/>
          <w:bCs/>
          <w:color w:val="0070C0"/>
          <w:szCs w:val="22"/>
        </w:rPr>
      </w:pPr>
      <w:r w:rsidRPr="00DC4650">
        <w:rPr>
          <w:rFonts w:ascii="Book Antiqua" w:hAnsi="Book Antiqua"/>
          <w:b/>
          <w:bCs/>
          <w:color w:val="0070C0"/>
          <w:szCs w:val="22"/>
        </w:rPr>
        <w:t>Referensi</w:t>
      </w:r>
    </w:p>
    <w:p w:rsidR="002C6132" w:rsidRDefault="002C6132" w:rsidP="002C6132">
      <w:pPr>
        <w:spacing w:after="0"/>
        <w:ind w:left="426" w:hanging="426"/>
        <w:jc w:val="both"/>
        <w:rPr>
          <w:rFonts w:ascii="Book Antiqua" w:hAnsi="Book Antiqua"/>
          <w:color w:val="000000" w:themeColor="text1"/>
          <w:szCs w:val="24"/>
        </w:rPr>
      </w:pPr>
      <w:r>
        <w:rPr>
          <w:rFonts w:ascii="Book Antiqua" w:hAnsi="Book Antiqua"/>
          <w:szCs w:val="22"/>
        </w:rPr>
        <w:t>[1]</w:t>
      </w:r>
      <w:r>
        <w:rPr>
          <w:rFonts w:ascii="Book Antiqua" w:hAnsi="Book Antiqua"/>
          <w:szCs w:val="22"/>
        </w:rPr>
        <w:tab/>
      </w:r>
      <w:r w:rsidRPr="00A37352">
        <w:rPr>
          <w:rFonts w:ascii="Book Antiqua" w:hAnsi="Book Antiqua"/>
          <w:color w:val="000000" w:themeColor="text1"/>
          <w:szCs w:val="24"/>
        </w:rPr>
        <w:t>Yadav, A. Kumari, R., Yadav, A., Mishra, J. P., Srivatva, S. &amp; Prabha, S. (2016). Antioxidants and its functions in human body - A Review. Research in Environment and Life Sciences</w:t>
      </w:r>
      <w:r w:rsidRPr="00A37352">
        <w:rPr>
          <w:rFonts w:ascii="Book Antiqua" w:hAnsi="Book Antiqua"/>
          <w:i/>
          <w:color w:val="000000" w:themeColor="text1"/>
          <w:szCs w:val="24"/>
        </w:rPr>
        <w:t>.</w:t>
      </w:r>
      <w:r w:rsidRPr="00A37352">
        <w:rPr>
          <w:rFonts w:ascii="Book Antiqua" w:hAnsi="Book Antiqua"/>
          <w:color w:val="000000" w:themeColor="text1"/>
          <w:szCs w:val="24"/>
        </w:rPr>
        <w:t xml:space="preserve"> Vol 9</w:t>
      </w:r>
    </w:p>
    <w:p w:rsidR="002C6132" w:rsidRDefault="002C6132" w:rsidP="002C6132">
      <w:pPr>
        <w:spacing w:after="0"/>
        <w:ind w:left="426" w:hanging="426"/>
        <w:jc w:val="both"/>
        <w:rPr>
          <w:rFonts w:ascii="Book Antiqua" w:hAnsi="Book Antiqua"/>
          <w:color w:val="000000" w:themeColor="text1"/>
          <w:szCs w:val="24"/>
        </w:rPr>
      </w:pPr>
      <w:r>
        <w:rPr>
          <w:rFonts w:ascii="Book Antiqua" w:hAnsi="Book Antiqua"/>
          <w:szCs w:val="22"/>
        </w:rPr>
        <w:t>[2]</w:t>
      </w:r>
      <w:r>
        <w:rPr>
          <w:rFonts w:ascii="Book Antiqua" w:hAnsi="Book Antiqua"/>
          <w:szCs w:val="22"/>
        </w:rPr>
        <w:tab/>
      </w:r>
      <w:r w:rsidRPr="008C6F39">
        <w:rPr>
          <w:rFonts w:ascii="Book Antiqua" w:hAnsi="Book Antiqua"/>
          <w:color w:val="000000" w:themeColor="text1"/>
          <w:szCs w:val="24"/>
        </w:rPr>
        <w:t xml:space="preserve">Guillaume, D. dan Charrour, Z. </w:t>
      </w:r>
      <w:r>
        <w:rPr>
          <w:rFonts w:ascii="Book Antiqua" w:hAnsi="Book Antiqua"/>
          <w:color w:val="000000" w:themeColor="text1"/>
          <w:szCs w:val="24"/>
        </w:rPr>
        <w:t>(</w:t>
      </w:r>
      <w:r w:rsidRPr="008C6F39">
        <w:rPr>
          <w:rFonts w:ascii="Book Antiqua" w:hAnsi="Book Antiqua"/>
          <w:color w:val="000000" w:themeColor="text1"/>
          <w:szCs w:val="24"/>
        </w:rPr>
        <w:t>2011</w:t>
      </w:r>
      <w:r>
        <w:rPr>
          <w:rFonts w:ascii="Book Antiqua" w:hAnsi="Book Antiqua"/>
          <w:color w:val="000000" w:themeColor="text1"/>
          <w:szCs w:val="24"/>
        </w:rPr>
        <w:t>)</w:t>
      </w:r>
      <w:r w:rsidRPr="008C6F39">
        <w:rPr>
          <w:rFonts w:ascii="Book Antiqua" w:hAnsi="Book Antiqua"/>
          <w:color w:val="000000" w:themeColor="text1"/>
          <w:szCs w:val="24"/>
        </w:rPr>
        <w:t>. Argan Oil.</w:t>
      </w:r>
      <w:r w:rsidRPr="008C6F39">
        <w:rPr>
          <w:rFonts w:ascii="Book Antiqua" w:hAnsi="Book Antiqua"/>
          <w:i/>
          <w:color w:val="000000" w:themeColor="text1"/>
          <w:szCs w:val="24"/>
        </w:rPr>
        <w:t xml:space="preserve"> Medicine Review. </w:t>
      </w:r>
      <w:r w:rsidRPr="008C6F39">
        <w:rPr>
          <w:rFonts w:ascii="Book Antiqua" w:hAnsi="Book Antiqua"/>
          <w:color w:val="000000" w:themeColor="text1"/>
          <w:szCs w:val="24"/>
        </w:rPr>
        <w:t>Vol 16</w:t>
      </w:r>
    </w:p>
    <w:p w:rsidR="002C6132" w:rsidRDefault="002C6132" w:rsidP="002C6132">
      <w:pPr>
        <w:spacing w:after="0"/>
        <w:ind w:left="426" w:hanging="426"/>
        <w:jc w:val="both"/>
        <w:rPr>
          <w:rFonts w:ascii="Book Antiqua" w:hAnsi="Book Antiqua"/>
          <w:color w:val="000000" w:themeColor="text1"/>
          <w:szCs w:val="24"/>
        </w:rPr>
      </w:pPr>
      <w:r>
        <w:rPr>
          <w:rFonts w:ascii="Book Antiqua" w:hAnsi="Book Antiqua"/>
          <w:szCs w:val="22"/>
        </w:rPr>
        <w:t>[3]</w:t>
      </w:r>
      <w:r>
        <w:rPr>
          <w:rFonts w:ascii="Book Antiqua" w:hAnsi="Book Antiqua"/>
          <w:szCs w:val="22"/>
        </w:rPr>
        <w:tab/>
      </w:r>
      <w:r w:rsidRPr="00A37352">
        <w:rPr>
          <w:rFonts w:ascii="Book Antiqua" w:hAnsi="Book Antiqua"/>
          <w:bCs/>
          <w:color w:val="000000" w:themeColor="text1"/>
          <w:szCs w:val="24"/>
        </w:rPr>
        <w:t>Kamal, R., Kharbach, M., Imig, J. D., Eljmeli, M., Doukkali, Z., Mrabti, H. N., Elmsellem, H., Bouklouze, A., Cherrah, Y., Alaoui, K.,</w:t>
      </w:r>
      <w:r w:rsidRPr="00A37352">
        <w:rPr>
          <w:rFonts w:ascii="Book Antiqua" w:hAnsi="Book Antiqua"/>
          <w:color w:val="000000" w:themeColor="text1"/>
          <w:sz w:val="20"/>
        </w:rPr>
        <w:t xml:space="preserve"> </w:t>
      </w:r>
      <w:r>
        <w:rPr>
          <w:rFonts w:ascii="Book Antiqua" w:hAnsi="Book Antiqua"/>
          <w:color w:val="000000" w:themeColor="text1"/>
          <w:sz w:val="20"/>
        </w:rPr>
        <w:t>(</w:t>
      </w:r>
      <w:r w:rsidRPr="00A37352">
        <w:rPr>
          <w:rFonts w:ascii="Book Antiqua" w:hAnsi="Book Antiqua"/>
          <w:bCs/>
          <w:color w:val="000000" w:themeColor="text1"/>
          <w:szCs w:val="24"/>
        </w:rPr>
        <w:t>2017</w:t>
      </w:r>
      <w:r>
        <w:rPr>
          <w:rFonts w:ascii="Book Antiqua" w:hAnsi="Book Antiqua"/>
          <w:bCs/>
          <w:color w:val="000000" w:themeColor="text1"/>
          <w:szCs w:val="24"/>
        </w:rPr>
        <w:t>)</w:t>
      </w:r>
      <w:r w:rsidRPr="00A37352">
        <w:rPr>
          <w:rFonts w:ascii="Book Antiqua" w:hAnsi="Book Antiqua"/>
          <w:bCs/>
          <w:color w:val="000000" w:themeColor="text1"/>
          <w:szCs w:val="24"/>
        </w:rPr>
        <w:t>. Antioxidant activities, total polyphenolic compounds and HPLC/DAD/MS</w:t>
      </w:r>
      <w:r w:rsidRPr="00A37352">
        <w:rPr>
          <w:rFonts w:ascii="Book Antiqua" w:hAnsi="Book Antiqua"/>
          <w:color w:val="000000" w:themeColor="text1"/>
          <w:szCs w:val="24"/>
        </w:rPr>
        <w:t xml:space="preserve"> </w:t>
      </w:r>
      <w:r w:rsidRPr="00A37352">
        <w:rPr>
          <w:rFonts w:ascii="Book Antiqua" w:hAnsi="Book Antiqua"/>
          <w:bCs/>
          <w:color w:val="000000" w:themeColor="text1"/>
          <w:szCs w:val="24"/>
        </w:rPr>
        <w:t xml:space="preserve">phenolic profile of argan oil derived from two different methods of extractions. </w:t>
      </w:r>
      <w:r w:rsidRPr="00A37352">
        <w:rPr>
          <w:rFonts w:ascii="Book Antiqua" w:hAnsi="Book Antiqua"/>
          <w:i/>
          <w:color w:val="000000" w:themeColor="text1"/>
          <w:szCs w:val="24"/>
        </w:rPr>
        <w:t xml:space="preserve">Journal of Materials </w:t>
      </w:r>
      <w:proofErr w:type="gramStart"/>
      <w:r w:rsidRPr="00A37352">
        <w:rPr>
          <w:rFonts w:ascii="Book Antiqua" w:hAnsi="Book Antiqua"/>
          <w:i/>
          <w:color w:val="000000" w:themeColor="text1"/>
          <w:szCs w:val="24"/>
        </w:rPr>
        <w:t>and  Environmental</w:t>
      </w:r>
      <w:proofErr w:type="gramEnd"/>
      <w:r w:rsidRPr="00A37352">
        <w:rPr>
          <w:rFonts w:ascii="Book Antiqua" w:hAnsi="Book Antiqua"/>
          <w:i/>
          <w:color w:val="000000" w:themeColor="text1"/>
          <w:szCs w:val="24"/>
        </w:rPr>
        <w:t xml:space="preserve"> Sciences</w:t>
      </w:r>
      <w:r w:rsidRPr="00A37352">
        <w:rPr>
          <w:rFonts w:ascii="Book Antiqua" w:hAnsi="Book Antiqua"/>
          <w:color w:val="000000" w:themeColor="text1"/>
          <w:szCs w:val="24"/>
        </w:rPr>
        <w:t>. Vol 8</w:t>
      </w:r>
    </w:p>
    <w:p w:rsidR="002C6132" w:rsidRDefault="002C6132" w:rsidP="002C6132">
      <w:pPr>
        <w:spacing w:after="0"/>
        <w:ind w:left="426" w:hanging="426"/>
        <w:jc w:val="both"/>
        <w:rPr>
          <w:rFonts w:ascii="Book Antiqua" w:hAnsi="Book Antiqua"/>
          <w:color w:val="000000" w:themeColor="text1"/>
          <w:szCs w:val="24"/>
        </w:rPr>
      </w:pPr>
      <w:r>
        <w:rPr>
          <w:rFonts w:ascii="Book Antiqua" w:hAnsi="Book Antiqua"/>
          <w:szCs w:val="22"/>
        </w:rPr>
        <w:lastRenderedPageBreak/>
        <w:t>[4]</w:t>
      </w:r>
      <w:r>
        <w:rPr>
          <w:rFonts w:ascii="Book Antiqua" w:hAnsi="Book Antiqua"/>
          <w:szCs w:val="22"/>
        </w:rPr>
        <w:tab/>
      </w:r>
      <w:r w:rsidRPr="00A37352">
        <w:rPr>
          <w:rFonts w:ascii="Book Antiqua" w:hAnsi="Book Antiqua"/>
          <w:color w:val="000000" w:themeColor="text1"/>
          <w:szCs w:val="24"/>
        </w:rPr>
        <w:t xml:space="preserve">Chansakaow, S. Sirisa-Ard, P. dan Khonkarn, R. </w:t>
      </w:r>
      <w:r>
        <w:rPr>
          <w:rFonts w:ascii="Book Antiqua" w:hAnsi="Book Antiqua"/>
          <w:color w:val="000000" w:themeColor="text1"/>
          <w:szCs w:val="24"/>
        </w:rPr>
        <w:t>(</w:t>
      </w:r>
      <w:r w:rsidRPr="00A37352">
        <w:rPr>
          <w:rFonts w:ascii="Book Antiqua" w:hAnsi="Book Antiqua"/>
          <w:color w:val="000000" w:themeColor="text1"/>
          <w:szCs w:val="24"/>
        </w:rPr>
        <w:t>2017</w:t>
      </w:r>
      <w:r>
        <w:rPr>
          <w:rFonts w:ascii="Book Antiqua" w:hAnsi="Book Antiqua"/>
          <w:color w:val="000000" w:themeColor="text1"/>
          <w:szCs w:val="24"/>
        </w:rPr>
        <w:t>)</w:t>
      </w:r>
      <w:r w:rsidRPr="00A37352">
        <w:rPr>
          <w:rFonts w:ascii="Book Antiqua" w:hAnsi="Book Antiqua"/>
          <w:color w:val="000000" w:themeColor="text1"/>
          <w:szCs w:val="24"/>
        </w:rPr>
        <w:t xml:space="preserve">. Preparation, Characterization </w:t>
      </w:r>
      <w:proofErr w:type="gramStart"/>
      <w:r w:rsidRPr="00A37352">
        <w:rPr>
          <w:rFonts w:ascii="Book Antiqua" w:hAnsi="Book Antiqua"/>
          <w:color w:val="000000" w:themeColor="text1"/>
          <w:szCs w:val="24"/>
        </w:rPr>
        <w:t>And</w:t>
      </w:r>
      <w:proofErr w:type="gramEnd"/>
      <w:r w:rsidRPr="00A37352">
        <w:rPr>
          <w:rFonts w:ascii="Book Antiqua" w:hAnsi="Book Antiqua"/>
          <w:color w:val="000000" w:themeColor="text1"/>
          <w:szCs w:val="24"/>
        </w:rPr>
        <w:t xml:space="preserve"> Antioxidant Act</w:t>
      </w:r>
      <w:r>
        <w:rPr>
          <w:rFonts w:ascii="Book Antiqua" w:hAnsi="Book Antiqua"/>
          <w:color w:val="000000" w:themeColor="text1"/>
          <w:szCs w:val="24"/>
        </w:rPr>
        <w:t xml:space="preserve">ivity Of Xanthone-Loaded Making </w:t>
      </w:r>
      <w:r w:rsidRPr="00A37352">
        <w:rPr>
          <w:rFonts w:ascii="Book Antiqua" w:hAnsi="Book Antiqua"/>
          <w:color w:val="000000" w:themeColor="text1"/>
          <w:szCs w:val="24"/>
        </w:rPr>
        <w:t xml:space="preserve">(Hodgsonia Heteroclita) Microemulsions. </w:t>
      </w:r>
      <w:r w:rsidRPr="00A37352">
        <w:rPr>
          <w:rFonts w:ascii="Book Antiqua" w:hAnsi="Book Antiqua"/>
          <w:i/>
          <w:color w:val="000000" w:themeColor="text1"/>
          <w:szCs w:val="24"/>
        </w:rPr>
        <w:t xml:space="preserve">International Journal </w:t>
      </w:r>
      <w:proofErr w:type="gramStart"/>
      <w:r w:rsidRPr="00A37352">
        <w:rPr>
          <w:rFonts w:ascii="Book Antiqua" w:hAnsi="Book Antiqua"/>
          <w:i/>
          <w:color w:val="000000" w:themeColor="text1"/>
          <w:szCs w:val="24"/>
        </w:rPr>
        <w:t>Of</w:t>
      </w:r>
      <w:proofErr w:type="gramEnd"/>
      <w:r w:rsidRPr="00A37352">
        <w:rPr>
          <w:rFonts w:ascii="Book Antiqua" w:hAnsi="Book Antiqua"/>
          <w:i/>
          <w:color w:val="000000" w:themeColor="text1"/>
          <w:szCs w:val="24"/>
        </w:rPr>
        <w:t xml:space="preserve"> Pharmacy And Pharmaceutical Sciences</w:t>
      </w:r>
      <w:r w:rsidRPr="00A37352">
        <w:rPr>
          <w:rFonts w:ascii="Book Antiqua" w:hAnsi="Book Antiqua"/>
          <w:color w:val="000000" w:themeColor="text1"/>
          <w:szCs w:val="24"/>
        </w:rPr>
        <w:t>. Vol 9</w:t>
      </w:r>
    </w:p>
    <w:p w:rsidR="002C6132" w:rsidRDefault="002C6132" w:rsidP="002C6132">
      <w:pPr>
        <w:spacing w:after="0"/>
        <w:ind w:left="426" w:hanging="426"/>
        <w:jc w:val="both"/>
        <w:rPr>
          <w:rFonts w:ascii="Book Antiqua" w:hAnsi="Book Antiqua"/>
        </w:rPr>
      </w:pPr>
      <w:r>
        <w:rPr>
          <w:rFonts w:ascii="Book Antiqua" w:hAnsi="Book Antiqua"/>
          <w:szCs w:val="22"/>
        </w:rPr>
        <w:t>[5]</w:t>
      </w:r>
      <w:r>
        <w:rPr>
          <w:rFonts w:ascii="Book Antiqua" w:hAnsi="Book Antiqua"/>
          <w:szCs w:val="22"/>
        </w:rPr>
        <w:tab/>
      </w:r>
      <w:r w:rsidRPr="00A37352">
        <w:rPr>
          <w:rFonts w:ascii="Book Antiqua" w:hAnsi="Book Antiqua"/>
        </w:rPr>
        <w:t xml:space="preserve">Kumar, K. S., Dhachinamoorthi, D., Saravanan, R., Gopal, U. K. dan Shanmugam, V. Microemulsions </w:t>
      </w:r>
      <w:proofErr w:type="gramStart"/>
      <w:r w:rsidRPr="00A37352">
        <w:rPr>
          <w:rFonts w:ascii="Book Antiqua" w:hAnsi="Book Antiqua"/>
        </w:rPr>
        <w:t>As</w:t>
      </w:r>
      <w:proofErr w:type="gramEnd"/>
      <w:r w:rsidRPr="00A37352">
        <w:rPr>
          <w:rFonts w:ascii="Book Antiqua" w:hAnsi="Book Antiqua"/>
        </w:rPr>
        <w:t xml:space="preserve"> Carrier For Novel Drug Delivery: A Review. </w:t>
      </w:r>
      <w:r w:rsidRPr="00A37352">
        <w:rPr>
          <w:rFonts w:ascii="Book Antiqua" w:hAnsi="Book Antiqua"/>
          <w:i/>
        </w:rPr>
        <w:t>International Journal of Pharmaceutical Sciences Review and Research</w:t>
      </w:r>
      <w:r w:rsidRPr="00A37352">
        <w:rPr>
          <w:rFonts w:ascii="Book Antiqua" w:hAnsi="Book Antiqua"/>
        </w:rPr>
        <w:t>. Vol 10</w:t>
      </w:r>
    </w:p>
    <w:p w:rsidR="002C6132" w:rsidRDefault="002C6132" w:rsidP="002C6132">
      <w:pPr>
        <w:spacing w:after="0"/>
        <w:ind w:left="426" w:hanging="426"/>
        <w:jc w:val="both"/>
        <w:rPr>
          <w:rFonts w:ascii="Book Antiqua" w:hAnsi="Book Antiqua"/>
          <w:color w:val="000000" w:themeColor="text1"/>
        </w:rPr>
      </w:pPr>
      <w:r>
        <w:rPr>
          <w:rFonts w:ascii="Book Antiqua" w:hAnsi="Book Antiqua"/>
          <w:szCs w:val="22"/>
        </w:rPr>
        <w:t>[6]</w:t>
      </w:r>
      <w:r>
        <w:rPr>
          <w:rFonts w:ascii="Book Antiqua" w:hAnsi="Book Antiqua"/>
          <w:szCs w:val="22"/>
        </w:rPr>
        <w:tab/>
      </w:r>
      <w:r w:rsidRPr="00A37352">
        <w:rPr>
          <w:rFonts w:ascii="Book Antiqua" w:hAnsi="Book Antiqua"/>
          <w:color w:val="000000" w:themeColor="text1"/>
        </w:rPr>
        <w:t xml:space="preserve">Rowe, R.C., Paul J. </w:t>
      </w:r>
      <w:proofErr w:type="gramStart"/>
      <w:r w:rsidRPr="00A37352">
        <w:rPr>
          <w:rFonts w:ascii="Book Antiqua" w:hAnsi="Book Antiqua"/>
          <w:color w:val="000000" w:themeColor="text1"/>
        </w:rPr>
        <w:t>Sheskey ,</w:t>
      </w:r>
      <w:proofErr w:type="gramEnd"/>
      <w:r w:rsidRPr="00A37352">
        <w:rPr>
          <w:rFonts w:ascii="Book Antiqua" w:hAnsi="Book Antiqua"/>
          <w:color w:val="000000" w:themeColor="text1"/>
        </w:rPr>
        <w:t xml:space="preserve"> dan Marian E Quinn. 2009. </w:t>
      </w:r>
      <w:r w:rsidRPr="00A37352">
        <w:rPr>
          <w:rFonts w:ascii="Book Antiqua" w:hAnsi="Book Antiqua"/>
          <w:i/>
          <w:iCs/>
          <w:color w:val="000000" w:themeColor="text1"/>
        </w:rPr>
        <w:t xml:space="preserve">Handbook </w:t>
      </w:r>
      <w:proofErr w:type="gramStart"/>
      <w:r w:rsidRPr="00A37352">
        <w:rPr>
          <w:rFonts w:ascii="Book Antiqua" w:hAnsi="Book Antiqua"/>
          <w:i/>
          <w:iCs/>
          <w:color w:val="000000" w:themeColor="text1"/>
        </w:rPr>
        <w:t>Of</w:t>
      </w:r>
      <w:proofErr w:type="gramEnd"/>
      <w:r w:rsidRPr="00A37352">
        <w:rPr>
          <w:rFonts w:ascii="Book Antiqua" w:hAnsi="Book Antiqua"/>
          <w:color w:val="000000" w:themeColor="text1"/>
        </w:rPr>
        <w:br/>
      </w:r>
      <w:r w:rsidRPr="00A37352">
        <w:rPr>
          <w:rFonts w:ascii="Book Antiqua" w:hAnsi="Book Antiqua"/>
          <w:i/>
          <w:iCs/>
          <w:color w:val="000000" w:themeColor="text1"/>
        </w:rPr>
        <w:t xml:space="preserve">Pharmaceutical Excipients. </w:t>
      </w:r>
      <w:r w:rsidRPr="00A37352">
        <w:rPr>
          <w:rFonts w:ascii="Book Antiqua" w:hAnsi="Book Antiqua"/>
          <w:color w:val="000000" w:themeColor="text1"/>
        </w:rPr>
        <w:t>Sixth Edition. Pharmaceutical Press: London</w:t>
      </w:r>
    </w:p>
    <w:p w:rsidR="002C6132" w:rsidRDefault="002C6132" w:rsidP="002C6132">
      <w:pPr>
        <w:spacing w:after="0"/>
        <w:ind w:left="426" w:hanging="426"/>
        <w:jc w:val="both"/>
        <w:rPr>
          <w:rFonts w:ascii="Book Antiqua" w:hAnsi="Book Antiqua"/>
          <w:color w:val="000000" w:themeColor="text1"/>
        </w:rPr>
      </w:pPr>
      <w:r>
        <w:rPr>
          <w:rFonts w:ascii="Book Antiqua" w:hAnsi="Book Antiqua"/>
          <w:szCs w:val="22"/>
        </w:rPr>
        <w:t>[7]</w:t>
      </w:r>
      <w:r w:rsidRPr="00FE2EBF">
        <w:rPr>
          <w:rFonts w:ascii="Times New Roman" w:hAnsi="Times New Roman"/>
          <w:color w:val="000000" w:themeColor="text1"/>
          <w:sz w:val="24"/>
        </w:rPr>
        <w:t xml:space="preserve"> </w:t>
      </w:r>
      <w:r w:rsidRPr="00FE2EBF">
        <w:rPr>
          <w:rFonts w:ascii="Book Antiqua" w:hAnsi="Book Antiqua"/>
          <w:color w:val="000000" w:themeColor="text1"/>
        </w:rPr>
        <w:t xml:space="preserve">Sulastri, E., Oktaviani, C. dan Yusriadi. 2015. Formulasi Mikroemulsi Ekstrak Bawang Hutan dan Uji Aktivitas Antioksidan. </w:t>
      </w:r>
      <w:r w:rsidRPr="00FE2EBF">
        <w:rPr>
          <w:rFonts w:ascii="Book Antiqua" w:hAnsi="Book Antiqua"/>
          <w:i/>
          <w:color w:val="000000" w:themeColor="text1"/>
        </w:rPr>
        <w:t xml:space="preserve">Jurnal Pharmascience. </w:t>
      </w:r>
      <w:r w:rsidRPr="00FE2EBF">
        <w:rPr>
          <w:rFonts w:ascii="Book Antiqua" w:hAnsi="Book Antiqua"/>
          <w:color w:val="000000" w:themeColor="text1"/>
        </w:rPr>
        <w:t>Vol</w:t>
      </w:r>
      <w:r w:rsidRPr="00FE2EBF">
        <w:rPr>
          <w:rFonts w:ascii="Times New Roman" w:hAnsi="Times New Roman"/>
          <w:color w:val="000000" w:themeColor="text1"/>
        </w:rPr>
        <w:t xml:space="preserve"> </w:t>
      </w:r>
      <w:r w:rsidRPr="00BF079C">
        <w:rPr>
          <w:rFonts w:ascii="Times New Roman" w:hAnsi="Times New Roman"/>
          <w:color w:val="000000" w:themeColor="text1"/>
          <w:sz w:val="24"/>
        </w:rPr>
        <w:t>2</w:t>
      </w:r>
    </w:p>
    <w:p w:rsidR="002C6132" w:rsidRDefault="002C6132" w:rsidP="002C6132">
      <w:pPr>
        <w:spacing w:after="0"/>
        <w:ind w:left="426" w:hanging="426"/>
        <w:jc w:val="both"/>
        <w:rPr>
          <w:rFonts w:ascii="Book Antiqua" w:hAnsi="Book Antiqua"/>
          <w:color w:val="000000" w:themeColor="text1"/>
        </w:rPr>
      </w:pPr>
      <w:r>
        <w:rPr>
          <w:rFonts w:ascii="Book Antiqua" w:hAnsi="Book Antiqua"/>
          <w:szCs w:val="22"/>
        </w:rPr>
        <w:t>[8]</w:t>
      </w:r>
      <w:r>
        <w:rPr>
          <w:rFonts w:ascii="Book Antiqua" w:hAnsi="Book Antiqua"/>
          <w:szCs w:val="22"/>
        </w:rPr>
        <w:tab/>
      </w:r>
      <w:r w:rsidRPr="00FE2EBF">
        <w:rPr>
          <w:rFonts w:ascii="Book Antiqua" w:hAnsi="Book Antiqua"/>
        </w:rPr>
        <w:t xml:space="preserve">Martin, A., James, S. dan Arthur, C. 1993. </w:t>
      </w:r>
      <w:r w:rsidRPr="00FE2EBF">
        <w:rPr>
          <w:rFonts w:ascii="Book Antiqua" w:hAnsi="Book Antiqua"/>
          <w:i/>
        </w:rPr>
        <w:t>Farmasi Fisik: Dasar-dasar Farmasi Fisik dalam Ilmu Farmasetik.</w:t>
      </w:r>
      <w:r w:rsidRPr="00FE2EBF">
        <w:rPr>
          <w:rFonts w:ascii="Book Antiqua" w:hAnsi="Book Antiqua"/>
        </w:rPr>
        <w:t xml:space="preserve"> UI Press: Jakarta</w:t>
      </w:r>
    </w:p>
    <w:p w:rsidR="002C6132" w:rsidRDefault="002C6132" w:rsidP="002C6132">
      <w:pPr>
        <w:spacing w:after="0"/>
        <w:ind w:left="426" w:hanging="426"/>
        <w:jc w:val="both"/>
        <w:rPr>
          <w:rFonts w:ascii="Book Antiqua" w:hAnsi="Book Antiqua"/>
          <w:color w:val="000000" w:themeColor="text1"/>
        </w:rPr>
      </w:pPr>
      <w:r>
        <w:rPr>
          <w:rFonts w:ascii="Book Antiqua" w:hAnsi="Book Antiqua"/>
          <w:szCs w:val="22"/>
        </w:rPr>
        <w:t>[9]</w:t>
      </w:r>
      <w:r>
        <w:rPr>
          <w:rFonts w:ascii="Book Antiqua" w:hAnsi="Book Antiqua"/>
          <w:szCs w:val="22"/>
        </w:rPr>
        <w:tab/>
      </w:r>
      <w:r w:rsidRPr="00A37352">
        <w:rPr>
          <w:rFonts w:ascii="Book Antiqua" w:hAnsi="Book Antiqua"/>
          <w:color w:val="000000" w:themeColor="text1"/>
          <w:szCs w:val="26"/>
        </w:rPr>
        <w:t xml:space="preserve">Pamudji, J. S., Darijanto, S. T. dan Rosa, S. 2012. Formulasi dan Evaluasi Mikroemulsi Minyak dalam Air Betametason 17-Valerat. </w:t>
      </w:r>
      <w:r w:rsidRPr="00A37352">
        <w:rPr>
          <w:rFonts w:ascii="Book Antiqua" w:hAnsi="Book Antiqua"/>
          <w:i/>
          <w:color w:val="000000" w:themeColor="text1"/>
          <w:szCs w:val="26"/>
        </w:rPr>
        <w:t xml:space="preserve">Acta Pharmaceutica Indonesia. </w:t>
      </w:r>
      <w:r w:rsidRPr="00A37352">
        <w:rPr>
          <w:rFonts w:ascii="Book Antiqua" w:hAnsi="Book Antiqua"/>
          <w:color w:val="000000" w:themeColor="text1"/>
          <w:szCs w:val="26"/>
        </w:rPr>
        <w:t>Vol 38</w:t>
      </w:r>
    </w:p>
    <w:p w:rsidR="002C6132" w:rsidRDefault="002C6132" w:rsidP="002C6132">
      <w:pPr>
        <w:spacing w:after="0"/>
        <w:ind w:left="426" w:hanging="426"/>
        <w:jc w:val="both"/>
        <w:rPr>
          <w:rFonts w:ascii="Book Antiqua" w:hAnsi="Book Antiqua"/>
          <w:color w:val="000000" w:themeColor="text1"/>
        </w:rPr>
      </w:pPr>
      <w:r>
        <w:rPr>
          <w:rFonts w:ascii="Book Antiqua" w:hAnsi="Book Antiqua"/>
          <w:szCs w:val="22"/>
        </w:rPr>
        <w:t xml:space="preserve">[10] </w:t>
      </w:r>
      <w:r w:rsidRPr="00A37352">
        <w:rPr>
          <w:rFonts w:ascii="Book Antiqua" w:hAnsi="Book Antiqua"/>
          <w:szCs w:val="24"/>
        </w:rPr>
        <w:t>Hasrawati, A., Hasyim, N. dan Irsyad, N. A. 2012. Pengembangan Formulasi Mikroemulsi Minyak Sereh (</w:t>
      </w:r>
      <w:r w:rsidRPr="00A37352">
        <w:rPr>
          <w:rFonts w:ascii="Book Antiqua" w:hAnsi="Book Antiqua"/>
          <w:i/>
          <w:szCs w:val="24"/>
        </w:rPr>
        <w:t>Cymbopogon nardus</w:t>
      </w:r>
      <w:r w:rsidRPr="00A37352">
        <w:rPr>
          <w:rFonts w:ascii="Book Antiqua" w:hAnsi="Book Antiqua"/>
          <w:szCs w:val="24"/>
        </w:rPr>
        <w:t xml:space="preserve">) Menggunakan Emulgator Surfaktan Nonionik. </w:t>
      </w:r>
      <w:r w:rsidRPr="00A37352">
        <w:rPr>
          <w:rFonts w:ascii="Book Antiqua" w:hAnsi="Book Antiqua"/>
          <w:i/>
          <w:szCs w:val="24"/>
        </w:rPr>
        <w:t>Jurnal Fitofarmaka Indonesia.</w:t>
      </w:r>
      <w:r w:rsidRPr="00A37352">
        <w:rPr>
          <w:rFonts w:ascii="Book Antiqua" w:hAnsi="Book Antiqua"/>
          <w:szCs w:val="24"/>
        </w:rPr>
        <w:t xml:space="preserve"> Vol. 3 No.1</w:t>
      </w:r>
    </w:p>
    <w:p w:rsidR="002C6132" w:rsidRDefault="002C6132" w:rsidP="002C6132">
      <w:pPr>
        <w:spacing w:after="0"/>
        <w:ind w:left="426" w:hanging="426"/>
        <w:jc w:val="both"/>
        <w:rPr>
          <w:rFonts w:ascii="Book Antiqua" w:hAnsi="Book Antiqua"/>
          <w:color w:val="000000" w:themeColor="text1"/>
        </w:rPr>
      </w:pPr>
      <w:r>
        <w:rPr>
          <w:rFonts w:ascii="Book Antiqua" w:hAnsi="Book Antiqua"/>
          <w:szCs w:val="22"/>
        </w:rPr>
        <w:t xml:space="preserve">[11] </w:t>
      </w:r>
      <w:r w:rsidRPr="00A37352">
        <w:rPr>
          <w:rFonts w:ascii="Book Antiqua" w:hAnsi="Book Antiqua"/>
        </w:rPr>
        <w:t xml:space="preserve">Lachman, L. Lieberman, H. A. dan Kanig, J. L. 1976. </w:t>
      </w:r>
      <w:r w:rsidRPr="00A37352">
        <w:rPr>
          <w:rFonts w:ascii="Book Antiqua" w:hAnsi="Book Antiqua"/>
          <w:i/>
        </w:rPr>
        <w:t xml:space="preserve">The Theory and Practice of Industrial Pharmacy. </w:t>
      </w:r>
      <w:r w:rsidRPr="00A37352">
        <w:rPr>
          <w:rFonts w:ascii="Book Antiqua" w:hAnsi="Book Antiqua"/>
        </w:rPr>
        <w:t>Lea and Febiger. Philadelphia</w:t>
      </w:r>
      <w:r w:rsidRPr="00A37352">
        <w:rPr>
          <w:rFonts w:ascii="Book Antiqua" w:hAnsi="Book Antiqua"/>
          <w:i/>
        </w:rPr>
        <w:t xml:space="preserve"> </w:t>
      </w:r>
    </w:p>
    <w:p w:rsidR="002C6132" w:rsidRDefault="002C6132" w:rsidP="002C6132">
      <w:pPr>
        <w:spacing w:after="0"/>
        <w:ind w:left="284" w:hanging="284"/>
        <w:jc w:val="both"/>
        <w:rPr>
          <w:rFonts w:ascii="Book Antiqua" w:hAnsi="Book Antiqua"/>
          <w:szCs w:val="22"/>
        </w:rPr>
      </w:pPr>
      <w:r>
        <w:rPr>
          <w:rFonts w:ascii="Book Antiqua" w:hAnsi="Book Antiqua"/>
          <w:szCs w:val="22"/>
        </w:rPr>
        <w:t>[1</w:t>
      </w:r>
      <w:r w:rsidR="007C080D">
        <w:rPr>
          <w:rFonts w:ascii="Book Antiqua" w:hAnsi="Book Antiqua"/>
          <w:szCs w:val="22"/>
        </w:rPr>
        <w:t>2</w:t>
      </w:r>
      <w:r>
        <w:rPr>
          <w:rFonts w:ascii="Book Antiqua" w:hAnsi="Book Antiqua"/>
          <w:szCs w:val="22"/>
        </w:rPr>
        <w:t xml:space="preserve">] </w:t>
      </w:r>
      <w:r w:rsidRPr="00A37352">
        <w:rPr>
          <w:rFonts w:ascii="Book Antiqua" w:hAnsi="Book Antiqua"/>
          <w:color w:val="000000"/>
        </w:rPr>
        <w:t>Vadas, E. B. 2000. Stability of Pharmaceutical Products, dalam Gennaro, A. R</w:t>
      </w:r>
      <w:proofErr w:type="gramStart"/>
      <w:r w:rsidRPr="00A37352">
        <w:rPr>
          <w:rFonts w:ascii="Book Antiqua" w:hAnsi="Book Antiqua"/>
          <w:color w:val="000000"/>
        </w:rPr>
        <w:t>.</w:t>
      </w:r>
      <w:proofErr w:type="gramEnd"/>
      <w:r w:rsidRPr="00A37352">
        <w:rPr>
          <w:rFonts w:ascii="Book Antiqua" w:hAnsi="Book Antiqua"/>
          <w:color w:val="000000"/>
        </w:rPr>
        <w:br/>
      </w:r>
      <w:r w:rsidRPr="00A37352">
        <w:rPr>
          <w:rFonts w:ascii="Book Antiqua" w:hAnsi="Book Antiqua"/>
          <w:i/>
          <w:iCs/>
          <w:color w:val="000000"/>
        </w:rPr>
        <w:t>Remington : The Sciences and Practice of Pharmacy</w:t>
      </w:r>
      <w:r w:rsidRPr="00A37352">
        <w:rPr>
          <w:rFonts w:ascii="Book Antiqua" w:hAnsi="Book Antiqua"/>
          <w:color w:val="000000"/>
        </w:rPr>
        <w:t>, 20 th edition Jilid I. Philladelphia College of Pharmacy and Sciences</w:t>
      </w:r>
    </w:p>
    <w:p w:rsidR="002C6132" w:rsidRDefault="002C6132" w:rsidP="002C6132">
      <w:pPr>
        <w:spacing w:after="0"/>
        <w:ind w:left="284" w:hanging="284"/>
        <w:jc w:val="both"/>
        <w:rPr>
          <w:rFonts w:ascii="Book Antiqua" w:hAnsi="Book Antiqua"/>
          <w:szCs w:val="22"/>
        </w:rPr>
      </w:pPr>
      <w:r>
        <w:rPr>
          <w:rFonts w:ascii="Book Antiqua" w:hAnsi="Book Antiqua"/>
          <w:szCs w:val="22"/>
        </w:rPr>
        <w:t>[1</w:t>
      </w:r>
      <w:r w:rsidR="007C080D">
        <w:rPr>
          <w:rFonts w:ascii="Book Antiqua" w:hAnsi="Book Antiqua"/>
          <w:szCs w:val="22"/>
        </w:rPr>
        <w:t>3</w:t>
      </w:r>
      <w:r>
        <w:rPr>
          <w:rFonts w:ascii="Book Antiqua" w:hAnsi="Book Antiqua"/>
          <w:szCs w:val="22"/>
        </w:rPr>
        <w:t xml:space="preserve">] </w:t>
      </w:r>
      <w:r w:rsidRPr="00A37352">
        <w:rPr>
          <w:rFonts w:ascii="Book Antiqua" w:hAnsi="Book Antiqua"/>
        </w:rPr>
        <w:t xml:space="preserve">Danimayostu, A. A., Shofiana, N. M. dan Permatasari, D. 2017. Pengaruh Penggunaan Pati Kentang (Solanum tuberosum) Termodifikasi AsetilasiOksidasi sebagai Gelling agent terhadap Stabilitas Gel Natrium Diklofenak. </w:t>
      </w:r>
      <w:r w:rsidRPr="00A37352">
        <w:rPr>
          <w:rFonts w:ascii="Book Antiqua" w:hAnsi="Book Antiqua"/>
          <w:i/>
        </w:rPr>
        <w:t xml:space="preserve">Pharmaceutical Journal </w:t>
      </w:r>
      <w:proofErr w:type="gramStart"/>
      <w:r w:rsidRPr="00A37352">
        <w:rPr>
          <w:rFonts w:ascii="Book Antiqua" w:hAnsi="Book Antiqua"/>
          <w:i/>
        </w:rPr>
        <w:t>Of</w:t>
      </w:r>
      <w:proofErr w:type="gramEnd"/>
      <w:r w:rsidRPr="00A37352">
        <w:rPr>
          <w:rFonts w:ascii="Book Antiqua" w:hAnsi="Book Antiqua"/>
          <w:i/>
        </w:rPr>
        <w:t xml:space="preserve"> Indonesia</w:t>
      </w:r>
      <w:r w:rsidRPr="00A37352">
        <w:rPr>
          <w:rFonts w:ascii="Book Antiqua" w:hAnsi="Book Antiqua"/>
        </w:rPr>
        <w:t>. Vol 3(1)</w:t>
      </w:r>
    </w:p>
    <w:p w:rsidR="002C6132" w:rsidRDefault="002C6132" w:rsidP="002C6132">
      <w:pPr>
        <w:spacing w:after="0"/>
        <w:ind w:left="284" w:hanging="284"/>
        <w:jc w:val="both"/>
        <w:rPr>
          <w:rFonts w:ascii="Book Antiqua" w:hAnsi="Book Antiqua"/>
          <w:szCs w:val="22"/>
        </w:rPr>
      </w:pPr>
      <w:r>
        <w:rPr>
          <w:rFonts w:ascii="Book Antiqua" w:hAnsi="Book Antiqua"/>
          <w:szCs w:val="22"/>
        </w:rPr>
        <w:t>[1</w:t>
      </w:r>
      <w:r w:rsidR="007C080D">
        <w:rPr>
          <w:rFonts w:ascii="Book Antiqua" w:hAnsi="Book Antiqua"/>
          <w:szCs w:val="22"/>
        </w:rPr>
        <w:t>4</w:t>
      </w:r>
      <w:r>
        <w:rPr>
          <w:rFonts w:ascii="Book Antiqua" w:hAnsi="Book Antiqua"/>
          <w:szCs w:val="22"/>
        </w:rPr>
        <w:t xml:space="preserve">] </w:t>
      </w:r>
      <w:r w:rsidRPr="00A37352">
        <w:rPr>
          <w:rFonts w:ascii="Book Antiqua" w:hAnsi="Book Antiqua"/>
          <w:color w:val="000000" w:themeColor="text1"/>
        </w:rPr>
        <w:t>Sinko, P. J. 2006.</w:t>
      </w:r>
      <w:r w:rsidRPr="00A37352">
        <w:rPr>
          <w:rFonts w:ascii="Book Antiqua" w:hAnsi="Book Antiqua"/>
          <w:i/>
          <w:color w:val="000000" w:themeColor="text1"/>
        </w:rPr>
        <w:t xml:space="preserve"> Martin’s Physical Pharmacy and Pharmaceutical Sciens Fifth Edition</w:t>
      </w:r>
      <w:r w:rsidRPr="00A37352">
        <w:rPr>
          <w:rFonts w:ascii="Book Antiqua" w:hAnsi="Book Antiqua"/>
          <w:color w:val="000000" w:themeColor="text1"/>
        </w:rPr>
        <w:t>. Lippicott Wiliams &amp; Wilkins. Philadelphia</w:t>
      </w:r>
    </w:p>
    <w:p w:rsidR="002C6132" w:rsidRDefault="002C6132" w:rsidP="002C6132">
      <w:pPr>
        <w:spacing w:after="0"/>
        <w:ind w:left="284" w:hanging="284"/>
        <w:jc w:val="both"/>
        <w:rPr>
          <w:rFonts w:ascii="Book Antiqua" w:hAnsi="Book Antiqua"/>
          <w:color w:val="000000" w:themeColor="text1"/>
          <w:szCs w:val="24"/>
        </w:rPr>
      </w:pPr>
      <w:r>
        <w:rPr>
          <w:rFonts w:ascii="Book Antiqua" w:hAnsi="Book Antiqua"/>
          <w:szCs w:val="22"/>
        </w:rPr>
        <w:t>[1</w:t>
      </w:r>
      <w:r w:rsidR="007C080D">
        <w:rPr>
          <w:rFonts w:ascii="Book Antiqua" w:hAnsi="Book Antiqua"/>
          <w:szCs w:val="22"/>
        </w:rPr>
        <w:t>5</w:t>
      </w:r>
      <w:r>
        <w:rPr>
          <w:rFonts w:ascii="Book Antiqua" w:hAnsi="Book Antiqua"/>
          <w:szCs w:val="22"/>
        </w:rPr>
        <w:t xml:space="preserve">] </w:t>
      </w:r>
      <w:r w:rsidRPr="00A37352">
        <w:rPr>
          <w:rFonts w:ascii="Book Antiqua" w:hAnsi="Book Antiqua"/>
          <w:bCs/>
          <w:color w:val="000000" w:themeColor="text1"/>
          <w:szCs w:val="24"/>
        </w:rPr>
        <w:t>Fitriani, E. W., Imelda, E., Kornelis, C. dan Avanti, C. 2016. Karakterisasi dan Stabilitas Fisik Mikroemulsi Tipe A/M</w:t>
      </w:r>
      <w:r w:rsidRPr="00A37352">
        <w:rPr>
          <w:rFonts w:ascii="Book Antiqua" w:hAnsi="Book Antiqua"/>
          <w:color w:val="000000" w:themeColor="text1"/>
          <w:szCs w:val="24"/>
        </w:rPr>
        <w:t xml:space="preserve"> </w:t>
      </w:r>
      <w:r w:rsidRPr="00A37352">
        <w:rPr>
          <w:rFonts w:ascii="Book Antiqua" w:hAnsi="Book Antiqua"/>
          <w:bCs/>
          <w:color w:val="000000" w:themeColor="text1"/>
          <w:szCs w:val="24"/>
        </w:rPr>
        <w:t xml:space="preserve">dengan Berbagai Fase Minyak. </w:t>
      </w:r>
      <w:r w:rsidRPr="00A37352">
        <w:rPr>
          <w:rFonts w:ascii="Book Antiqua" w:hAnsi="Book Antiqua"/>
          <w:i/>
          <w:color w:val="000000" w:themeColor="text1"/>
          <w:szCs w:val="24"/>
        </w:rPr>
        <w:t>Pharm Sci Res</w:t>
      </w:r>
      <w:r w:rsidRPr="00A37352">
        <w:rPr>
          <w:rFonts w:ascii="Book Antiqua" w:hAnsi="Book Antiqua"/>
          <w:color w:val="000000" w:themeColor="text1"/>
          <w:szCs w:val="24"/>
        </w:rPr>
        <w:t>. Vol 3</w:t>
      </w:r>
    </w:p>
    <w:p w:rsidR="002C6132" w:rsidRDefault="002C6132" w:rsidP="002C6132">
      <w:pPr>
        <w:spacing w:after="0"/>
        <w:ind w:left="284" w:hanging="284"/>
        <w:jc w:val="both"/>
        <w:rPr>
          <w:rFonts w:ascii="Book Antiqua" w:hAnsi="Book Antiqua"/>
          <w:szCs w:val="22"/>
        </w:rPr>
      </w:pPr>
      <w:r>
        <w:rPr>
          <w:rFonts w:ascii="Book Antiqua" w:hAnsi="Book Antiqua"/>
          <w:szCs w:val="22"/>
        </w:rPr>
        <w:t>[1</w:t>
      </w:r>
      <w:r w:rsidR="007C080D">
        <w:rPr>
          <w:rFonts w:ascii="Book Antiqua" w:hAnsi="Book Antiqua"/>
          <w:szCs w:val="22"/>
        </w:rPr>
        <w:t>6</w:t>
      </w:r>
      <w:r>
        <w:rPr>
          <w:rFonts w:ascii="Book Antiqua" w:hAnsi="Book Antiqua"/>
          <w:szCs w:val="22"/>
        </w:rPr>
        <w:t xml:space="preserve">] </w:t>
      </w:r>
      <w:r w:rsidRPr="00A37352">
        <w:rPr>
          <w:rFonts w:ascii="Book Antiqua" w:hAnsi="Book Antiqua"/>
          <w:color w:val="000000" w:themeColor="text1"/>
        </w:rPr>
        <w:t xml:space="preserve">El-Abbassi, A., Neves, M. A., Kobayashi, I., Hafidi, A. dan Nakajima, M., 2013. Preparation and characterization of highly stable monodisperse argan oil-in-water emulsions using microchannel emulsification. </w:t>
      </w:r>
      <w:r w:rsidRPr="00A37352">
        <w:rPr>
          <w:rFonts w:ascii="Book Antiqua" w:hAnsi="Book Antiqua"/>
          <w:i/>
          <w:color w:val="000000" w:themeColor="text1"/>
        </w:rPr>
        <w:t>Europe Journal Lipid Science Technology</w:t>
      </w:r>
      <w:r w:rsidRPr="00A37352">
        <w:rPr>
          <w:rFonts w:ascii="Book Antiqua" w:hAnsi="Book Antiqua"/>
          <w:color w:val="000000" w:themeColor="text1"/>
        </w:rPr>
        <w:t>. Vol 115</w:t>
      </w:r>
    </w:p>
    <w:p w:rsidR="00345DFD" w:rsidRPr="00F94E5F" w:rsidRDefault="002C6132" w:rsidP="00F94E5F">
      <w:pPr>
        <w:spacing w:after="0"/>
        <w:ind w:left="284" w:hanging="284"/>
        <w:jc w:val="both"/>
        <w:rPr>
          <w:rFonts w:ascii="Book Antiqua" w:hAnsi="Book Antiqua"/>
          <w:szCs w:val="22"/>
        </w:rPr>
      </w:pPr>
      <w:r>
        <w:rPr>
          <w:rFonts w:ascii="Book Antiqua" w:hAnsi="Book Antiqua"/>
          <w:szCs w:val="22"/>
        </w:rPr>
        <w:t>[1</w:t>
      </w:r>
      <w:r w:rsidR="007C080D">
        <w:rPr>
          <w:rFonts w:ascii="Book Antiqua" w:hAnsi="Book Antiqua"/>
          <w:szCs w:val="22"/>
        </w:rPr>
        <w:t>7</w:t>
      </w:r>
      <w:r>
        <w:rPr>
          <w:rFonts w:ascii="Book Antiqua" w:hAnsi="Book Antiqua"/>
          <w:szCs w:val="22"/>
        </w:rPr>
        <w:t xml:space="preserve">] </w:t>
      </w:r>
      <w:r w:rsidRPr="00A37352">
        <w:rPr>
          <w:rFonts w:ascii="Book Antiqua" w:hAnsi="Book Antiqua"/>
          <w:color w:val="000000"/>
          <w:szCs w:val="18"/>
        </w:rPr>
        <w:t xml:space="preserve">Badarinath, A., Rao, K., Chetty, CS., Ramkanth, S., Rajan, T. dan Gnanaprakash, K. 2010. A Review on In-vitro Antioxidant </w:t>
      </w:r>
      <w:proofErr w:type="gramStart"/>
      <w:r w:rsidRPr="00A37352">
        <w:rPr>
          <w:rFonts w:ascii="Book Antiqua" w:hAnsi="Book Antiqua"/>
          <w:color w:val="000000"/>
          <w:szCs w:val="18"/>
        </w:rPr>
        <w:t>Methods :</w:t>
      </w:r>
      <w:proofErr w:type="gramEnd"/>
      <w:r w:rsidRPr="00A37352">
        <w:rPr>
          <w:rFonts w:ascii="Book Antiqua" w:hAnsi="Book Antiqua"/>
          <w:color w:val="000000"/>
          <w:szCs w:val="18"/>
        </w:rPr>
        <w:t xml:space="preserve"> Comparisons, Correlations, and Considerations. </w:t>
      </w:r>
      <w:r w:rsidRPr="00A37352">
        <w:rPr>
          <w:rFonts w:ascii="Book Antiqua" w:hAnsi="Book Antiqua"/>
          <w:i/>
          <w:iCs/>
          <w:color w:val="000000"/>
          <w:szCs w:val="18"/>
        </w:rPr>
        <w:t>International Journal of PharmTech Research</w:t>
      </w:r>
      <w:r w:rsidRPr="00A37352">
        <w:rPr>
          <w:rFonts w:ascii="Book Antiqua" w:hAnsi="Book Antiqua"/>
          <w:color w:val="000000"/>
          <w:szCs w:val="18"/>
        </w:rPr>
        <w:t>.</w:t>
      </w:r>
    </w:p>
    <w:sectPr w:rsidR="00345DFD" w:rsidRPr="00F94E5F" w:rsidSect="004D1645">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1701" w:header="720" w:footer="720" w:gutter="0"/>
      <w:pgNumType w:start="7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5D5" w:rsidRDefault="00AC65D5" w:rsidP="00934130">
      <w:pPr>
        <w:spacing w:after="0" w:line="240" w:lineRule="auto"/>
      </w:pPr>
      <w:r>
        <w:separator/>
      </w:r>
    </w:p>
  </w:endnote>
  <w:endnote w:type="continuationSeparator" w:id="0">
    <w:p w:rsidR="00AC65D5" w:rsidRDefault="00AC65D5"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rinda">
    <w:panose1 w:val="00000400000000000000"/>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A19" w:rsidRPr="00DC4650" w:rsidRDefault="00455A19">
    <w:pPr>
      <w:pStyle w:val="Footer"/>
      <w:jc w:val="center"/>
      <w:rPr>
        <w:rFonts w:ascii="Book Antiqua" w:hAnsi="Book Antiqua"/>
        <w:b/>
        <w:color w:val="0070C0"/>
        <w:sz w:val="20"/>
      </w:rPr>
    </w:pPr>
    <w:r w:rsidRPr="00DC4650">
      <w:rPr>
        <w:rFonts w:ascii="Book Antiqua" w:hAnsi="Book Antiqua"/>
        <w:b/>
        <w:color w:val="0070C0"/>
        <w:sz w:val="20"/>
      </w:rPr>
      <w:fldChar w:fldCharType="begin"/>
    </w:r>
    <w:r w:rsidRPr="00DC4650">
      <w:rPr>
        <w:rFonts w:ascii="Book Antiqua" w:hAnsi="Book Antiqua"/>
        <w:b/>
        <w:color w:val="0070C0"/>
        <w:sz w:val="20"/>
      </w:rPr>
      <w:instrText xml:space="preserve"> PAGE   \* MERGEFORMAT </w:instrText>
    </w:r>
    <w:r w:rsidRPr="00DC4650">
      <w:rPr>
        <w:rFonts w:ascii="Book Antiqua" w:hAnsi="Book Antiqua"/>
        <w:b/>
        <w:color w:val="0070C0"/>
        <w:sz w:val="20"/>
      </w:rPr>
      <w:fldChar w:fldCharType="separate"/>
    </w:r>
    <w:r w:rsidR="0026412A">
      <w:rPr>
        <w:rFonts w:ascii="Book Antiqua" w:hAnsi="Book Antiqua"/>
        <w:b/>
        <w:noProof/>
        <w:color w:val="0070C0"/>
        <w:sz w:val="20"/>
      </w:rPr>
      <w:t>80</w:t>
    </w:r>
    <w:r w:rsidRPr="00DC4650">
      <w:rPr>
        <w:rFonts w:ascii="Book Antiqua" w:hAnsi="Book Antiqua"/>
        <w:b/>
        <w:noProof/>
        <w:color w:val="0070C0"/>
        <w:sz w:val="20"/>
      </w:rPr>
      <w:fldChar w:fldCharType="end"/>
    </w:r>
  </w:p>
  <w:p w:rsidR="00455A19" w:rsidRDefault="00455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A19" w:rsidRPr="00DC4650" w:rsidRDefault="00455A19">
    <w:pPr>
      <w:pStyle w:val="Footer"/>
      <w:jc w:val="center"/>
      <w:rPr>
        <w:rFonts w:ascii="Book Antiqua" w:hAnsi="Book Antiqua"/>
        <w:b/>
        <w:color w:val="0070C0"/>
        <w:sz w:val="20"/>
      </w:rPr>
    </w:pPr>
    <w:r w:rsidRPr="00DC4650">
      <w:rPr>
        <w:rFonts w:ascii="Book Antiqua" w:hAnsi="Book Antiqua"/>
        <w:b/>
        <w:color w:val="0070C0"/>
        <w:sz w:val="20"/>
      </w:rPr>
      <w:fldChar w:fldCharType="begin"/>
    </w:r>
    <w:r w:rsidRPr="00DC4650">
      <w:rPr>
        <w:rFonts w:ascii="Book Antiqua" w:hAnsi="Book Antiqua"/>
        <w:b/>
        <w:color w:val="0070C0"/>
        <w:sz w:val="20"/>
      </w:rPr>
      <w:instrText xml:space="preserve"> PAGE   \* MERGEFORMAT </w:instrText>
    </w:r>
    <w:r w:rsidRPr="00DC4650">
      <w:rPr>
        <w:rFonts w:ascii="Book Antiqua" w:hAnsi="Book Antiqua"/>
        <w:b/>
        <w:color w:val="0070C0"/>
        <w:sz w:val="20"/>
      </w:rPr>
      <w:fldChar w:fldCharType="separate"/>
    </w:r>
    <w:r w:rsidR="0026412A">
      <w:rPr>
        <w:rFonts w:ascii="Book Antiqua" w:hAnsi="Book Antiqua"/>
        <w:b/>
        <w:noProof/>
        <w:color w:val="0070C0"/>
        <w:sz w:val="20"/>
      </w:rPr>
      <w:t>81</w:t>
    </w:r>
    <w:r w:rsidRPr="00DC4650">
      <w:rPr>
        <w:rFonts w:ascii="Book Antiqua" w:hAnsi="Book Antiqua"/>
        <w:b/>
        <w:noProof/>
        <w:color w:val="0070C0"/>
        <w:sz w:val="20"/>
      </w:rPr>
      <w:fldChar w:fldCharType="end"/>
    </w:r>
  </w:p>
  <w:p w:rsidR="00455A19" w:rsidRPr="003045E4" w:rsidRDefault="00455A19">
    <w:pPr>
      <w:pStyle w:val="Footer"/>
      <w:rPr>
        <w:rFonts w:ascii="Book Antiqua" w:hAnsi="Book Antiqua"/>
        <w:b/>
        <w:color w:val="C0000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A19" w:rsidRPr="00DC4650" w:rsidRDefault="00455A19">
    <w:pPr>
      <w:pStyle w:val="Footer"/>
      <w:jc w:val="center"/>
      <w:rPr>
        <w:rFonts w:ascii="Book Antiqua" w:hAnsi="Book Antiqua"/>
        <w:b/>
        <w:color w:val="0070C0"/>
        <w:sz w:val="20"/>
      </w:rPr>
    </w:pPr>
    <w:r w:rsidRPr="00DC4650">
      <w:rPr>
        <w:rFonts w:ascii="Book Antiqua" w:hAnsi="Book Antiqua"/>
        <w:b/>
        <w:color w:val="0070C0"/>
        <w:sz w:val="20"/>
      </w:rPr>
      <w:fldChar w:fldCharType="begin"/>
    </w:r>
    <w:r w:rsidRPr="00DC4650">
      <w:rPr>
        <w:rFonts w:ascii="Book Antiqua" w:hAnsi="Book Antiqua"/>
        <w:b/>
        <w:color w:val="0070C0"/>
        <w:sz w:val="20"/>
      </w:rPr>
      <w:instrText xml:space="preserve"> PAGE   \* MERGEFORMAT </w:instrText>
    </w:r>
    <w:r w:rsidRPr="00DC4650">
      <w:rPr>
        <w:rFonts w:ascii="Book Antiqua" w:hAnsi="Book Antiqua"/>
        <w:b/>
        <w:color w:val="0070C0"/>
        <w:sz w:val="20"/>
      </w:rPr>
      <w:fldChar w:fldCharType="separate"/>
    </w:r>
    <w:r w:rsidR="0026412A">
      <w:rPr>
        <w:rFonts w:ascii="Book Antiqua" w:hAnsi="Book Antiqua"/>
        <w:b/>
        <w:noProof/>
        <w:color w:val="0070C0"/>
        <w:sz w:val="20"/>
      </w:rPr>
      <w:t>75</w:t>
    </w:r>
    <w:r w:rsidRPr="00DC4650">
      <w:rPr>
        <w:rFonts w:ascii="Book Antiqua" w:hAnsi="Book Antiqua"/>
        <w:b/>
        <w:noProof/>
        <w:color w:val="0070C0"/>
        <w:sz w:val="20"/>
      </w:rPr>
      <w:fldChar w:fldCharType="end"/>
    </w:r>
  </w:p>
  <w:p w:rsidR="00455A19" w:rsidRPr="003045E4" w:rsidRDefault="00455A19">
    <w:pPr>
      <w:pStyle w:val="Footer"/>
      <w:rPr>
        <w:rFonts w:ascii="Book Antiqua" w:hAnsi="Book Antiqua"/>
        <w:b/>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5D5" w:rsidRDefault="00AC65D5" w:rsidP="00934130">
      <w:pPr>
        <w:spacing w:after="0" w:line="240" w:lineRule="auto"/>
      </w:pPr>
      <w:r>
        <w:separator/>
      </w:r>
    </w:p>
  </w:footnote>
  <w:footnote w:type="continuationSeparator" w:id="0">
    <w:p w:rsidR="00AC65D5" w:rsidRDefault="00AC65D5" w:rsidP="00934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A19" w:rsidRDefault="00455A19" w:rsidP="003546F4">
    <w:pPr>
      <w:pStyle w:val="Header"/>
      <w:rPr>
        <w:rFonts w:ascii="Book Antiqua" w:hAnsi="Book Antiqua"/>
        <w:b/>
        <w:i/>
        <w:sz w:val="20"/>
        <w:lang w:val="id-ID"/>
      </w:rPr>
    </w:pPr>
  </w:p>
  <w:p w:rsidR="00455A19" w:rsidRDefault="00455A19" w:rsidP="003546F4">
    <w:pPr>
      <w:pStyle w:val="Header"/>
      <w:rPr>
        <w:rFonts w:ascii="Book Antiqua" w:hAnsi="Book Antiqua"/>
        <w:b/>
        <w:i/>
        <w:sz w:val="20"/>
        <w:lang w:val="id-ID"/>
      </w:rPr>
    </w:pPr>
  </w:p>
  <w:p w:rsidR="00455A19" w:rsidRPr="003546F4" w:rsidRDefault="00455A19" w:rsidP="004D1645">
    <w:pPr>
      <w:pStyle w:val="Header"/>
      <w:rPr>
        <w:rFonts w:ascii="Book Antiqua" w:hAnsi="Book Antiqua"/>
        <w:i/>
        <w:sz w:val="20"/>
      </w:rPr>
    </w:pPr>
    <w:r>
      <w:rPr>
        <w:rFonts w:ascii="Book Antiqua" w:hAnsi="Book Antiqua"/>
        <w:b/>
        <w:i/>
        <w:sz w:val="20"/>
      </w:rPr>
      <w:t>E</w:t>
    </w:r>
    <w:r w:rsidRPr="00334F9D">
      <w:rPr>
        <w:rFonts w:ascii="Book Antiqua" w:hAnsi="Book Antiqua"/>
        <w:b/>
        <w:i/>
        <w:sz w:val="20"/>
        <w:lang w:val="id-ID"/>
      </w:rPr>
      <w:t xml:space="preserve">-ISSN: </w:t>
    </w:r>
    <w:r>
      <w:rPr>
        <w:rFonts w:ascii="Book Antiqua" w:hAnsi="Book Antiqua"/>
        <w:i/>
        <w:sz w:val="20"/>
      </w:rPr>
      <w:t>2656-9612</w:t>
    </w:r>
    <w:r w:rsidRPr="00334F9D">
      <w:rPr>
        <w:rFonts w:ascii="Book Antiqua" w:hAnsi="Book Antiqua"/>
        <w:i/>
        <w:sz w:val="20"/>
        <w:lang w:val="id-ID"/>
      </w:rPr>
      <w:t>,</w:t>
    </w:r>
    <w:r>
      <w:rPr>
        <w:rFonts w:ascii="Book Antiqua" w:hAnsi="Book Antiqua"/>
        <w:b/>
        <w:i/>
        <w:sz w:val="20"/>
        <w:lang w:val="id-ID"/>
      </w:rPr>
      <w:t xml:space="preserve"> P</w:t>
    </w:r>
    <w:r w:rsidRPr="00334F9D">
      <w:rPr>
        <w:rFonts w:ascii="Book Antiqua" w:hAnsi="Book Antiqua"/>
        <w:b/>
        <w:i/>
        <w:sz w:val="20"/>
        <w:lang w:val="id-ID"/>
      </w:rPr>
      <w:t xml:space="preserve">-ISSN: </w:t>
    </w:r>
    <w:r>
      <w:rPr>
        <w:rFonts w:ascii="Book Antiqua" w:hAnsi="Book Antiqua"/>
        <w:i/>
        <w:sz w:val="20"/>
      </w:rPr>
      <w:t>2656-8187</w:t>
    </w:r>
  </w:p>
  <w:p w:rsidR="00455A19" w:rsidRPr="003546F4" w:rsidRDefault="00455A19" w:rsidP="004D1645">
    <w:pPr>
      <w:pStyle w:val="Header"/>
      <w:rPr>
        <w:rFonts w:ascii="Book Antiqua" w:hAnsi="Book Antiqua"/>
        <w: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A19" w:rsidRDefault="00455A19" w:rsidP="00334F9D">
    <w:pPr>
      <w:pStyle w:val="Header"/>
      <w:jc w:val="right"/>
      <w:rPr>
        <w:rFonts w:ascii="Book Antiqua" w:hAnsi="Book Antiqua"/>
        <w:b/>
        <w:i/>
        <w:sz w:val="20"/>
      </w:rPr>
    </w:pPr>
  </w:p>
  <w:p w:rsidR="00455A19" w:rsidRDefault="00455A19" w:rsidP="00334F9D">
    <w:pPr>
      <w:pStyle w:val="Header"/>
      <w:jc w:val="right"/>
      <w:rPr>
        <w:rFonts w:ascii="Book Antiqua" w:hAnsi="Book Antiqua"/>
        <w:b/>
        <w:i/>
        <w:sz w:val="20"/>
      </w:rPr>
    </w:pPr>
  </w:p>
  <w:p w:rsidR="00455A19" w:rsidRPr="00232FF8" w:rsidRDefault="00455A19" w:rsidP="004D1645">
    <w:pPr>
      <w:pStyle w:val="Header"/>
      <w:jc w:val="right"/>
      <w:rPr>
        <w:rFonts w:ascii="Book Antiqua" w:hAnsi="Book Antiqua"/>
        <w:i/>
        <w:sz w:val="20"/>
      </w:rPr>
    </w:pPr>
    <w:r>
      <w:rPr>
        <w:rFonts w:ascii="Book Antiqua" w:hAnsi="Book Antiqua"/>
        <w:b/>
        <w:i/>
        <w:sz w:val="20"/>
      </w:rPr>
      <w:t xml:space="preserve">Journal Syifa Sciences and Clinical </w:t>
    </w:r>
    <w:proofErr w:type="gramStart"/>
    <w:r>
      <w:rPr>
        <w:rFonts w:ascii="Book Antiqua" w:hAnsi="Book Antiqua"/>
        <w:b/>
        <w:i/>
        <w:sz w:val="20"/>
      </w:rPr>
      <w:t>Research</w:t>
    </w:r>
    <w:r w:rsidRPr="00334F9D">
      <w:rPr>
        <w:rFonts w:ascii="Book Antiqua" w:hAnsi="Book Antiqua"/>
        <w:b/>
        <w:i/>
        <w:sz w:val="20"/>
        <w:lang w:val="id-ID"/>
      </w:rPr>
      <w:t>.</w:t>
    </w:r>
    <w:r>
      <w:rPr>
        <w:rFonts w:ascii="Book Antiqua" w:hAnsi="Book Antiqua"/>
        <w:i/>
        <w:sz w:val="20"/>
      </w:rPr>
      <w:t>1</w:t>
    </w:r>
    <w:r>
      <w:rPr>
        <w:rFonts w:ascii="Book Antiqua" w:hAnsi="Book Antiqua"/>
        <w:i/>
        <w:sz w:val="20"/>
        <w:lang w:val="id-ID"/>
      </w:rPr>
      <w:t>(</w:t>
    </w:r>
    <w:proofErr w:type="gramEnd"/>
    <w:r>
      <w:rPr>
        <w:rFonts w:ascii="Book Antiqua" w:hAnsi="Book Antiqua"/>
        <w:i/>
        <w:sz w:val="20"/>
        <w:lang w:val="id-ID"/>
      </w:rPr>
      <w:t>2</w:t>
    </w:r>
    <w:r w:rsidRPr="00334F9D">
      <w:rPr>
        <w:rFonts w:ascii="Book Antiqua" w:hAnsi="Book Antiqua"/>
        <w:i/>
        <w:sz w:val="20"/>
        <w:lang w:val="id-ID"/>
      </w:rPr>
      <w:t xml:space="preserve">): </w:t>
    </w:r>
    <w:r>
      <w:rPr>
        <w:rFonts w:ascii="Book Antiqua" w:hAnsi="Book Antiqua"/>
        <w:i/>
        <w:sz w:val="20"/>
      </w:rPr>
      <w:t>75</w:t>
    </w:r>
    <w:r w:rsidRPr="00334F9D">
      <w:rPr>
        <w:rFonts w:ascii="Book Antiqua" w:hAnsi="Book Antiqua"/>
        <w:i/>
        <w:sz w:val="20"/>
        <w:lang w:val="id-ID"/>
      </w:rPr>
      <w:t>-</w:t>
    </w:r>
    <w:r>
      <w:rPr>
        <w:rFonts w:ascii="Book Antiqua" w:hAnsi="Book Antiqua"/>
        <w:i/>
        <w:sz w:val="20"/>
      </w:rPr>
      <w:t>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A19" w:rsidRDefault="00455A19" w:rsidP="00530F77">
    <w:pPr>
      <w:pStyle w:val="Header"/>
      <w:pBdr>
        <w:top w:val="single" w:sz="4" w:space="1" w:color="auto"/>
        <w:bottom w:val="single" w:sz="12" w:space="3" w:color="auto"/>
      </w:pBdr>
      <w:spacing w:before="20"/>
      <w:jc w:val="center"/>
      <w:rPr>
        <w:rFonts w:ascii="Cambria" w:hAnsi="Cambria"/>
        <w:i/>
        <w:sz w:val="14"/>
      </w:rPr>
    </w:pPr>
  </w:p>
  <w:p w:rsidR="00455A19" w:rsidRPr="00530F77" w:rsidRDefault="00455A19" w:rsidP="00530F77">
    <w:pPr>
      <w:pStyle w:val="Header"/>
      <w:pBdr>
        <w:top w:val="single" w:sz="4" w:space="1" w:color="auto"/>
        <w:bottom w:val="single" w:sz="12" w:space="3" w:color="auto"/>
      </w:pBdr>
      <w:spacing w:before="20"/>
      <w:jc w:val="center"/>
      <w:rPr>
        <w:rFonts w:ascii="Cambria" w:hAnsi="Cambria"/>
        <w:i/>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B218F4B2"/>
    <w:lvl w:ilvl="0">
      <w:start w:val="1"/>
      <w:numFmt w:val="decimal"/>
      <w:pStyle w:val="ListNumber2"/>
      <w:lvlText w:val="%1."/>
      <w:lvlJc w:val="left"/>
      <w:pPr>
        <w:tabs>
          <w:tab w:val="num" w:pos="720"/>
        </w:tabs>
        <w:ind w:left="720" w:hanging="360"/>
      </w:pPr>
    </w:lvl>
  </w:abstractNum>
  <w:abstractNum w:abstractNumId="2">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6">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nsid w:val="28F86016"/>
    <w:multiLevelType w:val="hybridMultilevel"/>
    <w:tmpl w:val="96C80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1">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F8128D"/>
    <w:multiLevelType w:val="hybridMultilevel"/>
    <w:tmpl w:val="C23E7874"/>
    <w:lvl w:ilvl="0" w:tplc="B3902062">
      <w:start w:val="1"/>
      <w:numFmt w:val="decimal"/>
      <w:lvlText w:val="%1."/>
      <w:lvlJc w:val="left"/>
      <w:pPr>
        <w:ind w:left="1215" w:hanging="85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6">
    <w:nsid w:val="4E92701A"/>
    <w:multiLevelType w:val="hybridMultilevel"/>
    <w:tmpl w:val="198E9E22"/>
    <w:lvl w:ilvl="0" w:tplc="F6944B5A">
      <w:start w:val="1"/>
      <w:numFmt w:val="decimal"/>
      <w:lvlText w:val="%1."/>
      <w:lvlJc w:val="left"/>
      <w:pPr>
        <w:ind w:left="1026" w:hanging="360"/>
      </w:pPr>
      <w:rPr>
        <w:rFonts w:hint="default"/>
        <w:i w:val="0"/>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7">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5"/>
  </w:num>
  <w:num w:numId="3">
    <w:abstractNumId w:val="7"/>
  </w:num>
  <w:num w:numId="4">
    <w:abstractNumId w:val="10"/>
  </w:num>
  <w:num w:numId="5">
    <w:abstractNumId w:val="17"/>
  </w:num>
  <w:num w:numId="6">
    <w:abstractNumId w:val="0"/>
  </w:num>
  <w:num w:numId="7">
    <w:abstractNumId w:val="5"/>
  </w:num>
  <w:num w:numId="8">
    <w:abstractNumId w:val="4"/>
  </w:num>
  <w:num w:numId="9">
    <w:abstractNumId w:val="3"/>
  </w:num>
  <w:num w:numId="10">
    <w:abstractNumId w:val="2"/>
  </w:num>
  <w:num w:numId="11">
    <w:abstractNumId w:val="6"/>
  </w:num>
  <w:num w:numId="12">
    <w:abstractNumId w:val="11"/>
  </w:num>
  <w:num w:numId="13">
    <w:abstractNumId w:val="19"/>
  </w:num>
  <w:num w:numId="14">
    <w:abstractNumId w:val="18"/>
  </w:num>
  <w:num w:numId="15">
    <w:abstractNumId w:val="9"/>
  </w:num>
  <w:num w:numId="16">
    <w:abstractNumId w:val="13"/>
  </w:num>
  <w:num w:numId="17">
    <w:abstractNumId w:val="1"/>
    <w:lvlOverride w:ilvl="0">
      <w:startOverride w:val="1"/>
    </w:lvlOverride>
  </w:num>
  <w:num w:numId="18">
    <w:abstractNumId w:val="1"/>
    <w:lvlOverride w:ilvl="0">
      <w:startOverride w:val="1"/>
    </w:lvlOverride>
  </w:num>
  <w:num w:numId="19">
    <w:abstractNumId w:val="8"/>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5B8"/>
    <w:rsid w:val="00003122"/>
    <w:rsid w:val="00003C43"/>
    <w:rsid w:val="00005A2E"/>
    <w:rsid w:val="00014A2C"/>
    <w:rsid w:val="00022C5B"/>
    <w:rsid w:val="00023880"/>
    <w:rsid w:val="00046A90"/>
    <w:rsid w:val="00046AF5"/>
    <w:rsid w:val="00052E06"/>
    <w:rsid w:val="000554A5"/>
    <w:rsid w:val="00063C82"/>
    <w:rsid w:val="00066A69"/>
    <w:rsid w:val="000719AD"/>
    <w:rsid w:val="00073F81"/>
    <w:rsid w:val="000822BD"/>
    <w:rsid w:val="0009029C"/>
    <w:rsid w:val="00095CED"/>
    <w:rsid w:val="0009788A"/>
    <w:rsid w:val="000A05AE"/>
    <w:rsid w:val="000A091C"/>
    <w:rsid w:val="000B14BF"/>
    <w:rsid w:val="000B1CE8"/>
    <w:rsid w:val="000B3752"/>
    <w:rsid w:val="000B5F04"/>
    <w:rsid w:val="000B67DE"/>
    <w:rsid w:val="000C5F58"/>
    <w:rsid w:val="000C62F7"/>
    <w:rsid w:val="000D29BA"/>
    <w:rsid w:val="000D41BE"/>
    <w:rsid w:val="000D6448"/>
    <w:rsid w:val="000D6B40"/>
    <w:rsid w:val="000E018D"/>
    <w:rsid w:val="000F3B4F"/>
    <w:rsid w:val="000F7008"/>
    <w:rsid w:val="0010788E"/>
    <w:rsid w:val="00113F73"/>
    <w:rsid w:val="001161B0"/>
    <w:rsid w:val="00116CDD"/>
    <w:rsid w:val="00123CDB"/>
    <w:rsid w:val="00136A1D"/>
    <w:rsid w:val="00141AEB"/>
    <w:rsid w:val="0014772F"/>
    <w:rsid w:val="0015126F"/>
    <w:rsid w:val="001516EA"/>
    <w:rsid w:val="001539AC"/>
    <w:rsid w:val="00163CD7"/>
    <w:rsid w:val="00167CC3"/>
    <w:rsid w:val="001720AE"/>
    <w:rsid w:val="00177044"/>
    <w:rsid w:val="001770B9"/>
    <w:rsid w:val="00184949"/>
    <w:rsid w:val="00194B67"/>
    <w:rsid w:val="001A42EB"/>
    <w:rsid w:val="001A55CA"/>
    <w:rsid w:val="001A696A"/>
    <w:rsid w:val="001A6FE1"/>
    <w:rsid w:val="001B027D"/>
    <w:rsid w:val="001B10FC"/>
    <w:rsid w:val="001B2A03"/>
    <w:rsid w:val="001B4FFE"/>
    <w:rsid w:val="001B7BE7"/>
    <w:rsid w:val="001C13EC"/>
    <w:rsid w:val="001D204F"/>
    <w:rsid w:val="001F2BA3"/>
    <w:rsid w:val="001F73E9"/>
    <w:rsid w:val="00200B76"/>
    <w:rsid w:val="00200DA7"/>
    <w:rsid w:val="00201A60"/>
    <w:rsid w:val="00204D8C"/>
    <w:rsid w:val="0020773C"/>
    <w:rsid w:val="002119FE"/>
    <w:rsid w:val="00215AA9"/>
    <w:rsid w:val="00222ABB"/>
    <w:rsid w:val="0022358B"/>
    <w:rsid w:val="0023165A"/>
    <w:rsid w:val="00232DE9"/>
    <w:rsid w:val="00232FF8"/>
    <w:rsid w:val="00244694"/>
    <w:rsid w:val="00247B6A"/>
    <w:rsid w:val="0025070C"/>
    <w:rsid w:val="00251F9C"/>
    <w:rsid w:val="00253212"/>
    <w:rsid w:val="00256527"/>
    <w:rsid w:val="0025739B"/>
    <w:rsid w:val="00263646"/>
    <w:rsid w:val="0026412A"/>
    <w:rsid w:val="002646E9"/>
    <w:rsid w:val="002649EB"/>
    <w:rsid w:val="0028268B"/>
    <w:rsid w:val="00284DA6"/>
    <w:rsid w:val="002903F0"/>
    <w:rsid w:val="00292DF3"/>
    <w:rsid w:val="0029509B"/>
    <w:rsid w:val="00297E00"/>
    <w:rsid w:val="002B0C1A"/>
    <w:rsid w:val="002B42C7"/>
    <w:rsid w:val="002B6553"/>
    <w:rsid w:val="002C01AB"/>
    <w:rsid w:val="002C6132"/>
    <w:rsid w:val="002D1AEB"/>
    <w:rsid w:val="002D252C"/>
    <w:rsid w:val="002E206C"/>
    <w:rsid w:val="002E4144"/>
    <w:rsid w:val="002F2A28"/>
    <w:rsid w:val="002F4EAC"/>
    <w:rsid w:val="002F7873"/>
    <w:rsid w:val="003028A1"/>
    <w:rsid w:val="00302AAA"/>
    <w:rsid w:val="00303BA8"/>
    <w:rsid w:val="003045E4"/>
    <w:rsid w:val="00307758"/>
    <w:rsid w:val="00311B81"/>
    <w:rsid w:val="0031227B"/>
    <w:rsid w:val="00314946"/>
    <w:rsid w:val="00322CC7"/>
    <w:rsid w:val="00323A6E"/>
    <w:rsid w:val="00324EC2"/>
    <w:rsid w:val="0032739E"/>
    <w:rsid w:val="00330C6E"/>
    <w:rsid w:val="00332D4B"/>
    <w:rsid w:val="00334F9D"/>
    <w:rsid w:val="00337CB5"/>
    <w:rsid w:val="00342C78"/>
    <w:rsid w:val="00345DFD"/>
    <w:rsid w:val="00346C68"/>
    <w:rsid w:val="00347CAE"/>
    <w:rsid w:val="00351324"/>
    <w:rsid w:val="00352863"/>
    <w:rsid w:val="0035446F"/>
    <w:rsid w:val="003546F4"/>
    <w:rsid w:val="0035562C"/>
    <w:rsid w:val="00363A61"/>
    <w:rsid w:val="0036504F"/>
    <w:rsid w:val="003709A3"/>
    <w:rsid w:val="00374F43"/>
    <w:rsid w:val="00375FE4"/>
    <w:rsid w:val="00380343"/>
    <w:rsid w:val="00381694"/>
    <w:rsid w:val="00381D74"/>
    <w:rsid w:val="003844F8"/>
    <w:rsid w:val="00385250"/>
    <w:rsid w:val="00385623"/>
    <w:rsid w:val="00386E26"/>
    <w:rsid w:val="00394924"/>
    <w:rsid w:val="003962B0"/>
    <w:rsid w:val="003A717E"/>
    <w:rsid w:val="003B6B36"/>
    <w:rsid w:val="003B7F17"/>
    <w:rsid w:val="003C34DF"/>
    <w:rsid w:val="003C6049"/>
    <w:rsid w:val="003C6CE2"/>
    <w:rsid w:val="003D2F3F"/>
    <w:rsid w:val="003D3F19"/>
    <w:rsid w:val="003E00B6"/>
    <w:rsid w:val="003E1887"/>
    <w:rsid w:val="003E5D47"/>
    <w:rsid w:val="003E62C7"/>
    <w:rsid w:val="003F35CB"/>
    <w:rsid w:val="003F3EE6"/>
    <w:rsid w:val="003F7ED8"/>
    <w:rsid w:val="003F7F95"/>
    <w:rsid w:val="0040054B"/>
    <w:rsid w:val="00405FC2"/>
    <w:rsid w:val="00407788"/>
    <w:rsid w:val="00410C32"/>
    <w:rsid w:val="00411302"/>
    <w:rsid w:val="00414A05"/>
    <w:rsid w:val="00420F09"/>
    <w:rsid w:val="004218C6"/>
    <w:rsid w:val="00424F59"/>
    <w:rsid w:val="0042782F"/>
    <w:rsid w:val="004344BE"/>
    <w:rsid w:val="004352CB"/>
    <w:rsid w:val="004369F4"/>
    <w:rsid w:val="00440F28"/>
    <w:rsid w:val="00450DBC"/>
    <w:rsid w:val="00455A19"/>
    <w:rsid w:val="0045607A"/>
    <w:rsid w:val="0046034D"/>
    <w:rsid w:val="00462C09"/>
    <w:rsid w:val="00465420"/>
    <w:rsid w:val="00465841"/>
    <w:rsid w:val="0047374A"/>
    <w:rsid w:val="0047619A"/>
    <w:rsid w:val="0048351B"/>
    <w:rsid w:val="00487496"/>
    <w:rsid w:val="004902FB"/>
    <w:rsid w:val="004A31B4"/>
    <w:rsid w:val="004A66B4"/>
    <w:rsid w:val="004B0527"/>
    <w:rsid w:val="004B0D01"/>
    <w:rsid w:val="004B167F"/>
    <w:rsid w:val="004B5285"/>
    <w:rsid w:val="004B5F0A"/>
    <w:rsid w:val="004C1DE7"/>
    <w:rsid w:val="004C26B9"/>
    <w:rsid w:val="004C6AF0"/>
    <w:rsid w:val="004D1645"/>
    <w:rsid w:val="004D3400"/>
    <w:rsid w:val="004D6FAE"/>
    <w:rsid w:val="004F46BC"/>
    <w:rsid w:val="004F6492"/>
    <w:rsid w:val="004F6F44"/>
    <w:rsid w:val="00501798"/>
    <w:rsid w:val="0050336D"/>
    <w:rsid w:val="00503FAE"/>
    <w:rsid w:val="005105AC"/>
    <w:rsid w:val="00521EA6"/>
    <w:rsid w:val="005242C5"/>
    <w:rsid w:val="00526541"/>
    <w:rsid w:val="005270E6"/>
    <w:rsid w:val="00530F77"/>
    <w:rsid w:val="0053356F"/>
    <w:rsid w:val="00544531"/>
    <w:rsid w:val="00566C4D"/>
    <w:rsid w:val="00570E3D"/>
    <w:rsid w:val="00572506"/>
    <w:rsid w:val="005767DA"/>
    <w:rsid w:val="005839C7"/>
    <w:rsid w:val="0058474D"/>
    <w:rsid w:val="005878E8"/>
    <w:rsid w:val="00591724"/>
    <w:rsid w:val="00591AE2"/>
    <w:rsid w:val="00595A2E"/>
    <w:rsid w:val="005A08C9"/>
    <w:rsid w:val="005A0A87"/>
    <w:rsid w:val="005A6549"/>
    <w:rsid w:val="005B7C97"/>
    <w:rsid w:val="005C5C9C"/>
    <w:rsid w:val="005D205A"/>
    <w:rsid w:val="005D316F"/>
    <w:rsid w:val="005D3DD6"/>
    <w:rsid w:val="005D595D"/>
    <w:rsid w:val="005D6A36"/>
    <w:rsid w:val="005E53BC"/>
    <w:rsid w:val="005F2A78"/>
    <w:rsid w:val="005F5543"/>
    <w:rsid w:val="005F77AE"/>
    <w:rsid w:val="00601209"/>
    <w:rsid w:val="00604571"/>
    <w:rsid w:val="00606089"/>
    <w:rsid w:val="00613923"/>
    <w:rsid w:val="00613B80"/>
    <w:rsid w:val="00620ABC"/>
    <w:rsid w:val="00622843"/>
    <w:rsid w:val="00622AEE"/>
    <w:rsid w:val="00624D16"/>
    <w:rsid w:val="00630AD4"/>
    <w:rsid w:val="00643BF3"/>
    <w:rsid w:val="00645A53"/>
    <w:rsid w:val="00654158"/>
    <w:rsid w:val="006629B3"/>
    <w:rsid w:val="00663DC7"/>
    <w:rsid w:val="00667E24"/>
    <w:rsid w:val="00673A9C"/>
    <w:rsid w:val="00680AA0"/>
    <w:rsid w:val="006825B2"/>
    <w:rsid w:val="006872C5"/>
    <w:rsid w:val="006903D8"/>
    <w:rsid w:val="00693A54"/>
    <w:rsid w:val="006940A8"/>
    <w:rsid w:val="006A5313"/>
    <w:rsid w:val="006A7CFB"/>
    <w:rsid w:val="006B2741"/>
    <w:rsid w:val="006B3A2F"/>
    <w:rsid w:val="006B3C0E"/>
    <w:rsid w:val="006B7DF4"/>
    <w:rsid w:val="006C41A2"/>
    <w:rsid w:val="006C4CB2"/>
    <w:rsid w:val="006D0A12"/>
    <w:rsid w:val="006D0D57"/>
    <w:rsid w:val="006D2787"/>
    <w:rsid w:val="006E0EAD"/>
    <w:rsid w:val="006E3DCD"/>
    <w:rsid w:val="006E6514"/>
    <w:rsid w:val="006F13ED"/>
    <w:rsid w:val="00702E17"/>
    <w:rsid w:val="007056B0"/>
    <w:rsid w:val="007103B4"/>
    <w:rsid w:val="0071604D"/>
    <w:rsid w:val="00717391"/>
    <w:rsid w:val="00723017"/>
    <w:rsid w:val="00723814"/>
    <w:rsid w:val="00730927"/>
    <w:rsid w:val="00740136"/>
    <w:rsid w:val="00744ACF"/>
    <w:rsid w:val="00752701"/>
    <w:rsid w:val="0075523B"/>
    <w:rsid w:val="00764503"/>
    <w:rsid w:val="00770909"/>
    <w:rsid w:val="00771091"/>
    <w:rsid w:val="007811FE"/>
    <w:rsid w:val="007855DD"/>
    <w:rsid w:val="007872A9"/>
    <w:rsid w:val="0079118D"/>
    <w:rsid w:val="007916B7"/>
    <w:rsid w:val="00792095"/>
    <w:rsid w:val="007922F9"/>
    <w:rsid w:val="00793043"/>
    <w:rsid w:val="00796396"/>
    <w:rsid w:val="007A1886"/>
    <w:rsid w:val="007A42A3"/>
    <w:rsid w:val="007B2B10"/>
    <w:rsid w:val="007B6169"/>
    <w:rsid w:val="007C080D"/>
    <w:rsid w:val="007C216D"/>
    <w:rsid w:val="007C24AB"/>
    <w:rsid w:val="007C3937"/>
    <w:rsid w:val="007C6644"/>
    <w:rsid w:val="007C70F8"/>
    <w:rsid w:val="007C7F8F"/>
    <w:rsid w:val="007D23AE"/>
    <w:rsid w:val="007D2FD6"/>
    <w:rsid w:val="007D4E22"/>
    <w:rsid w:val="007E3D47"/>
    <w:rsid w:val="007E3E9F"/>
    <w:rsid w:val="007E78AA"/>
    <w:rsid w:val="007F1550"/>
    <w:rsid w:val="00801907"/>
    <w:rsid w:val="008134DE"/>
    <w:rsid w:val="008231E2"/>
    <w:rsid w:val="008315D7"/>
    <w:rsid w:val="00832D3F"/>
    <w:rsid w:val="00840805"/>
    <w:rsid w:val="0084140D"/>
    <w:rsid w:val="00846CB2"/>
    <w:rsid w:val="00853D94"/>
    <w:rsid w:val="0085433C"/>
    <w:rsid w:val="0085517E"/>
    <w:rsid w:val="0085741A"/>
    <w:rsid w:val="008615A7"/>
    <w:rsid w:val="00861A3E"/>
    <w:rsid w:val="00862B71"/>
    <w:rsid w:val="00867951"/>
    <w:rsid w:val="00873B54"/>
    <w:rsid w:val="00881666"/>
    <w:rsid w:val="00884C1F"/>
    <w:rsid w:val="00886166"/>
    <w:rsid w:val="008911B3"/>
    <w:rsid w:val="00893893"/>
    <w:rsid w:val="0089533E"/>
    <w:rsid w:val="008A231F"/>
    <w:rsid w:val="008A482A"/>
    <w:rsid w:val="008B3EBC"/>
    <w:rsid w:val="008B55B8"/>
    <w:rsid w:val="008B6079"/>
    <w:rsid w:val="008C42E8"/>
    <w:rsid w:val="008C71CE"/>
    <w:rsid w:val="008E0616"/>
    <w:rsid w:val="008E6270"/>
    <w:rsid w:val="008E7C43"/>
    <w:rsid w:val="008F14DA"/>
    <w:rsid w:val="008F62E8"/>
    <w:rsid w:val="008F6AD8"/>
    <w:rsid w:val="00900C57"/>
    <w:rsid w:val="0090198A"/>
    <w:rsid w:val="00911ABD"/>
    <w:rsid w:val="00913574"/>
    <w:rsid w:val="00925D4D"/>
    <w:rsid w:val="009274E5"/>
    <w:rsid w:val="00927804"/>
    <w:rsid w:val="00932498"/>
    <w:rsid w:val="0093286C"/>
    <w:rsid w:val="00934130"/>
    <w:rsid w:val="00934385"/>
    <w:rsid w:val="00946D79"/>
    <w:rsid w:val="009538EB"/>
    <w:rsid w:val="00954C5B"/>
    <w:rsid w:val="00954CC1"/>
    <w:rsid w:val="00965143"/>
    <w:rsid w:val="00966D9A"/>
    <w:rsid w:val="00971E13"/>
    <w:rsid w:val="00972AB1"/>
    <w:rsid w:val="00972BDF"/>
    <w:rsid w:val="00983212"/>
    <w:rsid w:val="009840F8"/>
    <w:rsid w:val="009900A2"/>
    <w:rsid w:val="00991217"/>
    <w:rsid w:val="00996760"/>
    <w:rsid w:val="009B02E4"/>
    <w:rsid w:val="009B0CF4"/>
    <w:rsid w:val="009B0E19"/>
    <w:rsid w:val="009C00D6"/>
    <w:rsid w:val="009C2B1C"/>
    <w:rsid w:val="009C756F"/>
    <w:rsid w:val="009D187D"/>
    <w:rsid w:val="009D5489"/>
    <w:rsid w:val="009E1086"/>
    <w:rsid w:val="009E6FFA"/>
    <w:rsid w:val="009E73A2"/>
    <w:rsid w:val="009F4E05"/>
    <w:rsid w:val="00A00C6D"/>
    <w:rsid w:val="00A04CC4"/>
    <w:rsid w:val="00A07F33"/>
    <w:rsid w:val="00A12DDC"/>
    <w:rsid w:val="00A15029"/>
    <w:rsid w:val="00A20A1F"/>
    <w:rsid w:val="00A30694"/>
    <w:rsid w:val="00A31A29"/>
    <w:rsid w:val="00A341DC"/>
    <w:rsid w:val="00A34FD4"/>
    <w:rsid w:val="00A350E6"/>
    <w:rsid w:val="00A37352"/>
    <w:rsid w:val="00A4291B"/>
    <w:rsid w:val="00A57060"/>
    <w:rsid w:val="00A57BBC"/>
    <w:rsid w:val="00A601F0"/>
    <w:rsid w:val="00A66246"/>
    <w:rsid w:val="00A81BFA"/>
    <w:rsid w:val="00A84BDE"/>
    <w:rsid w:val="00A93A6E"/>
    <w:rsid w:val="00A94285"/>
    <w:rsid w:val="00AA17B4"/>
    <w:rsid w:val="00AA4602"/>
    <w:rsid w:val="00AA71C4"/>
    <w:rsid w:val="00AB395C"/>
    <w:rsid w:val="00AB3E19"/>
    <w:rsid w:val="00AB6E89"/>
    <w:rsid w:val="00AC017F"/>
    <w:rsid w:val="00AC65D5"/>
    <w:rsid w:val="00AD3FAB"/>
    <w:rsid w:val="00AE0369"/>
    <w:rsid w:val="00AE0A5E"/>
    <w:rsid w:val="00AE44B2"/>
    <w:rsid w:val="00AE72C0"/>
    <w:rsid w:val="00AE7A42"/>
    <w:rsid w:val="00AF1307"/>
    <w:rsid w:val="00AF2E6D"/>
    <w:rsid w:val="00AF4C7B"/>
    <w:rsid w:val="00AF770A"/>
    <w:rsid w:val="00B00767"/>
    <w:rsid w:val="00B01B42"/>
    <w:rsid w:val="00B03490"/>
    <w:rsid w:val="00B20AE2"/>
    <w:rsid w:val="00B27A6A"/>
    <w:rsid w:val="00B31F1B"/>
    <w:rsid w:val="00B33F01"/>
    <w:rsid w:val="00B37B25"/>
    <w:rsid w:val="00B43F8D"/>
    <w:rsid w:val="00B468F5"/>
    <w:rsid w:val="00B51127"/>
    <w:rsid w:val="00B544EB"/>
    <w:rsid w:val="00B54585"/>
    <w:rsid w:val="00B561E6"/>
    <w:rsid w:val="00B63600"/>
    <w:rsid w:val="00B66E85"/>
    <w:rsid w:val="00B70955"/>
    <w:rsid w:val="00B72BBC"/>
    <w:rsid w:val="00B73B77"/>
    <w:rsid w:val="00B7604B"/>
    <w:rsid w:val="00B76F87"/>
    <w:rsid w:val="00B81674"/>
    <w:rsid w:val="00B84ADD"/>
    <w:rsid w:val="00B85F52"/>
    <w:rsid w:val="00B940BC"/>
    <w:rsid w:val="00B96F32"/>
    <w:rsid w:val="00BA10ED"/>
    <w:rsid w:val="00BA66CC"/>
    <w:rsid w:val="00BA7B18"/>
    <w:rsid w:val="00BA7FA9"/>
    <w:rsid w:val="00BC1226"/>
    <w:rsid w:val="00BC3AF0"/>
    <w:rsid w:val="00BD53B7"/>
    <w:rsid w:val="00BE59E1"/>
    <w:rsid w:val="00BF366D"/>
    <w:rsid w:val="00BF4739"/>
    <w:rsid w:val="00C0529B"/>
    <w:rsid w:val="00C05EEA"/>
    <w:rsid w:val="00C1367B"/>
    <w:rsid w:val="00C30873"/>
    <w:rsid w:val="00C33DFA"/>
    <w:rsid w:val="00C34485"/>
    <w:rsid w:val="00C37A21"/>
    <w:rsid w:val="00C37AC1"/>
    <w:rsid w:val="00C4102D"/>
    <w:rsid w:val="00C50E91"/>
    <w:rsid w:val="00C6023D"/>
    <w:rsid w:val="00C626DB"/>
    <w:rsid w:val="00C65A10"/>
    <w:rsid w:val="00C66C2D"/>
    <w:rsid w:val="00C71B1D"/>
    <w:rsid w:val="00C76AB6"/>
    <w:rsid w:val="00C85CDA"/>
    <w:rsid w:val="00C879E7"/>
    <w:rsid w:val="00C90F41"/>
    <w:rsid w:val="00C96BD0"/>
    <w:rsid w:val="00CA1BE3"/>
    <w:rsid w:val="00CA3468"/>
    <w:rsid w:val="00CA47C1"/>
    <w:rsid w:val="00CA6F14"/>
    <w:rsid w:val="00CB19BE"/>
    <w:rsid w:val="00CB3F24"/>
    <w:rsid w:val="00CE1163"/>
    <w:rsid w:val="00CF171B"/>
    <w:rsid w:val="00CF1AB1"/>
    <w:rsid w:val="00D05623"/>
    <w:rsid w:val="00D067DD"/>
    <w:rsid w:val="00D221AD"/>
    <w:rsid w:val="00D26AC0"/>
    <w:rsid w:val="00D34927"/>
    <w:rsid w:val="00D35CCA"/>
    <w:rsid w:val="00D372C4"/>
    <w:rsid w:val="00D41AF6"/>
    <w:rsid w:val="00D44E17"/>
    <w:rsid w:val="00D50F76"/>
    <w:rsid w:val="00D5381E"/>
    <w:rsid w:val="00D7217F"/>
    <w:rsid w:val="00D75C4C"/>
    <w:rsid w:val="00D77BBE"/>
    <w:rsid w:val="00D815C4"/>
    <w:rsid w:val="00D87DA2"/>
    <w:rsid w:val="00D950D2"/>
    <w:rsid w:val="00D96084"/>
    <w:rsid w:val="00D962C2"/>
    <w:rsid w:val="00D97188"/>
    <w:rsid w:val="00D976FC"/>
    <w:rsid w:val="00DA4B6A"/>
    <w:rsid w:val="00DB4C57"/>
    <w:rsid w:val="00DB6868"/>
    <w:rsid w:val="00DC1CD0"/>
    <w:rsid w:val="00DC21DA"/>
    <w:rsid w:val="00DC293C"/>
    <w:rsid w:val="00DC4650"/>
    <w:rsid w:val="00DE233D"/>
    <w:rsid w:val="00DE3CDB"/>
    <w:rsid w:val="00DE664A"/>
    <w:rsid w:val="00DF126A"/>
    <w:rsid w:val="00DF7785"/>
    <w:rsid w:val="00E05A73"/>
    <w:rsid w:val="00E067BD"/>
    <w:rsid w:val="00E17D65"/>
    <w:rsid w:val="00E2583E"/>
    <w:rsid w:val="00E34FAC"/>
    <w:rsid w:val="00E37C5D"/>
    <w:rsid w:val="00E42395"/>
    <w:rsid w:val="00E52B5B"/>
    <w:rsid w:val="00E54694"/>
    <w:rsid w:val="00E55074"/>
    <w:rsid w:val="00E65B33"/>
    <w:rsid w:val="00E754EB"/>
    <w:rsid w:val="00E77F00"/>
    <w:rsid w:val="00E822E0"/>
    <w:rsid w:val="00EA63B5"/>
    <w:rsid w:val="00EA684F"/>
    <w:rsid w:val="00EB0E10"/>
    <w:rsid w:val="00EB14D6"/>
    <w:rsid w:val="00EB6864"/>
    <w:rsid w:val="00EC48EC"/>
    <w:rsid w:val="00EC610A"/>
    <w:rsid w:val="00EC7BE2"/>
    <w:rsid w:val="00ED00F7"/>
    <w:rsid w:val="00ED3A3F"/>
    <w:rsid w:val="00ED5C56"/>
    <w:rsid w:val="00EE0A92"/>
    <w:rsid w:val="00EE0DC5"/>
    <w:rsid w:val="00EE3327"/>
    <w:rsid w:val="00EF0E1A"/>
    <w:rsid w:val="00EF357F"/>
    <w:rsid w:val="00F005E2"/>
    <w:rsid w:val="00F02D26"/>
    <w:rsid w:val="00F0429E"/>
    <w:rsid w:val="00F14EDE"/>
    <w:rsid w:val="00F1736A"/>
    <w:rsid w:val="00F25CC6"/>
    <w:rsid w:val="00F3379F"/>
    <w:rsid w:val="00F35C49"/>
    <w:rsid w:val="00F47202"/>
    <w:rsid w:val="00F47F06"/>
    <w:rsid w:val="00F526F9"/>
    <w:rsid w:val="00F5480D"/>
    <w:rsid w:val="00F553F0"/>
    <w:rsid w:val="00F5692C"/>
    <w:rsid w:val="00F648F4"/>
    <w:rsid w:val="00F7535E"/>
    <w:rsid w:val="00F808B8"/>
    <w:rsid w:val="00F84226"/>
    <w:rsid w:val="00F94E5F"/>
    <w:rsid w:val="00FA0B62"/>
    <w:rsid w:val="00FA1981"/>
    <w:rsid w:val="00FA77AA"/>
    <w:rsid w:val="00FB3E87"/>
    <w:rsid w:val="00FC68CF"/>
    <w:rsid w:val="00FC7368"/>
    <w:rsid w:val="00FC7AE1"/>
    <w:rsid w:val="00FD0140"/>
    <w:rsid w:val="00FD6CD2"/>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03"/>
    <w:pPr>
      <w:spacing w:after="200" w:line="276" w:lineRule="auto"/>
    </w:pPr>
    <w:rPr>
      <w:sz w:val="22"/>
      <w:szCs w:val="28"/>
      <w:lang w:bidi="bn-IN"/>
    </w:rPr>
  </w:style>
  <w:style w:type="paragraph" w:styleId="Heading1">
    <w:name w:val="heading 1"/>
    <w:next w:val="Normal"/>
    <w:link w:val="Heading1Char"/>
    <w:uiPriority w:val="9"/>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link w:val="FootnoteText"/>
    <w:uiPriority w:val="99"/>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basedOn w:val="Normal"/>
    <w:uiPriority w:val="34"/>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uiPriority w:val="9"/>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ListNumber2">
    <w:name w:val="List Number 2"/>
    <w:basedOn w:val="Normal"/>
    <w:unhideWhenUsed/>
    <w:rsid w:val="00AE7A42"/>
    <w:pPr>
      <w:numPr>
        <w:numId w:val="17"/>
      </w:numPr>
      <w:spacing w:after="0" w:line="240" w:lineRule="auto"/>
    </w:pPr>
    <w:rPr>
      <w:rFonts w:ascii="Times New Roman" w:eastAsia="Times New Roman" w:hAnsi="Times New Roman"/>
      <w:sz w:val="20"/>
      <w:szCs w:val="20"/>
      <w:lang w:bidi="ar-SA"/>
    </w:rPr>
  </w:style>
  <w:style w:type="character" w:customStyle="1" w:styleId="citationvolume">
    <w:name w:val="citationvolume"/>
    <w:basedOn w:val="DefaultParagraphFont"/>
    <w:rsid w:val="00AE7A42"/>
  </w:style>
  <w:style w:type="table" w:customStyle="1" w:styleId="PlainTable2">
    <w:name w:val="Plain Table 2"/>
    <w:basedOn w:val="TableNormal"/>
    <w:uiPriority w:val="42"/>
    <w:rsid w:val="004D164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03"/>
    <w:pPr>
      <w:spacing w:after="200" w:line="276" w:lineRule="auto"/>
    </w:pPr>
    <w:rPr>
      <w:sz w:val="22"/>
      <w:szCs w:val="28"/>
      <w:lang w:bidi="bn-IN"/>
    </w:rPr>
  </w:style>
  <w:style w:type="paragraph" w:styleId="Heading1">
    <w:name w:val="heading 1"/>
    <w:next w:val="Normal"/>
    <w:link w:val="Heading1Char"/>
    <w:uiPriority w:val="9"/>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link w:val="FootnoteText"/>
    <w:uiPriority w:val="99"/>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basedOn w:val="Normal"/>
    <w:uiPriority w:val="34"/>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uiPriority w:val="9"/>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ListNumber2">
    <w:name w:val="List Number 2"/>
    <w:basedOn w:val="Normal"/>
    <w:unhideWhenUsed/>
    <w:rsid w:val="00AE7A42"/>
    <w:pPr>
      <w:numPr>
        <w:numId w:val="17"/>
      </w:numPr>
      <w:spacing w:after="0" w:line="240" w:lineRule="auto"/>
    </w:pPr>
    <w:rPr>
      <w:rFonts w:ascii="Times New Roman" w:eastAsia="Times New Roman" w:hAnsi="Times New Roman"/>
      <w:sz w:val="20"/>
      <w:szCs w:val="20"/>
      <w:lang w:bidi="ar-SA"/>
    </w:rPr>
  </w:style>
  <w:style w:type="character" w:customStyle="1" w:styleId="citationvolume">
    <w:name w:val="citationvolume"/>
    <w:basedOn w:val="DefaultParagraphFont"/>
    <w:rsid w:val="00AE7A42"/>
  </w:style>
  <w:style w:type="table" w:customStyle="1" w:styleId="PlainTable2">
    <w:name w:val="Plain Table 2"/>
    <w:basedOn w:val="TableNormal"/>
    <w:uiPriority w:val="42"/>
    <w:rsid w:val="004D164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244792">
      <w:bodyDiv w:val="1"/>
      <w:marLeft w:val="0"/>
      <w:marRight w:val="0"/>
      <w:marTop w:val="0"/>
      <w:marBottom w:val="0"/>
      <w:divBdr>
        <w:top w:val="none" w:sz="0" w:space="0" w:color="auto"/>
        <w:left w:val="none" w:sz="0" w:space="0" w:color="auto"/>
        <w:bottom w:val="none" w:sz="0" w:space="0" w:color="auto"/>
        <w:right w:val="none" w:sz="0" w:space="0" w:color="auto"/>
      </w:divBdr>
    </w:div>
    <w:div w:id="422996421">
      <w:bodyDiv w:val="1"/>
      <w:marLeft w:val="0"/>
      <w:marRight w:val="0"/>
      <w:marTop w:val="0"/>
      <w:marBottom w:val="0"/>
      <w:divBdr>
        <w:top w:val="none" w:sz="0" w:space="0" w:color="auto"/>
        <w:left w:val="none" w:sz="0" w:space="0" w:color="auto"/>
        <w:bottom w:val="none" w:sz="0" w:space="0" w:color="auto"/>
        <w:right w:val="none" w:sz="0" w:space="0" w:color="auto"/>
      </w:divBdr>
    </w:div>
    <w:div w:id="893347731">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424640991">
      <w:bodyDiv w:val="1"/>
      <w:marLeft w:val="0"/>
      <w:marRight w:val="0"/>
      <w:marTop w:val="0"/>
      <w:marBottom w:val="0"/>
      <w:divBdr>
        <w:top w:val="none" w:sz="0" w:space="0" w:color="auto"/>
        <w:left w:val="none" w:sz="0" w:space="0" w:color="auto"/>
        <w:bottom w:val="none" w:sz="0" w:space="0" w:color="auto"/>
        <w:right w:val="none" w:sz="0" w:space="0" w:color="auto"/>
      </w:divBdr>
    </w:div>
    <w:div w:id="1485048792">
      <w:bodyDiv w:val="1"/>
      <w:marLeft w:val="0"/>
      <w:marRight w:val="0"/>
      <w:marTop w:val="0"/>
      <w:marBottom w:val="0"/>
      <w:divBdr>
        <w:top w:val="none" w:sz="0" w:space="0" w:color="auto"/>
        <w:left w:val="none" w:sz="0" w:space="0" w:color="auto"/>
        <w:bottom w:val="none" w:sz="0" w:space="0" w:color="auto"/>
        <w:right w:val="none" w:sz="0" w:space="0" w:color="auto"/>
      </w:divBdr>
    </w:div>
    <w:div w:id="2044868028">
      <w:bodyDiv w:val="1"/>
      <w:marLeft w:val="0"/>
      <w:marRight w:val="0"/>
      <w:marTop w:val="0"/>
      <w:marBottom w:val="0"/>
      <w:divBdr>
        <w:top w:val="none" w:sz="0" w:space="0" w:color="auto"/>
        <w:left w:val="none" w:sz="0" w:space="0" w:color="auto"/>
        <w:bottom w:val="none" w:sz="0" w:space="0" w:color="auto"/>
        <w:right w:val="none" w:sz="0" w:space="0" w:color="auto"/>
      </w:divBdr>
    </w:div>
    <w:div w:id="21373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D:\JOURNAL%20JSSCR\Submit%20september%202020\woszubaydah@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7</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8</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9</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10</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11</b:RefOrder>
  </b:Source>
</b:Sources>
</file>

<file path=customXml/itemProps1.xml><?xml version="1.0" encoding="utf-8"?>
<ds:datastoreItem xmlns:ds="http://schemas.openxmlformats.org/officeDocument/2006/customXml" ds:itemID="{C86A9F05-25CC-4795-A05D-38A694F8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4235</Words>
  <Characters>24142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28321</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917600</vt:i4>
      </vt:variant>
      <vt:variant>
        <vt:i4>6</vt:i4>
      </vt:variant>
      <vt:variant>
        <vt:i4>0</vt:i4>
      </vt:variant>
      <vt:variant>
        <vt:i4>5</vt:i4>
      </vt:variant>
      <vt:variant>
        <vt:lpwstr>mailto:hamed.alavi@ttu.ee</vt:lpwstr>
      </vt:variant>
      <vt:variant>
        <vt:lpwstr/>
      </vt:variant>
      <vt:variant>
        <vt:i4>1048617</vt:i4>
      </vt:variant>
      <vt:variant>
        <vt:i4>3</vt:i4>
      </vt:variant>
      <vt:variant>
        <vt:i4>0</vt:i4>
      </vt:variant>
      <vt:variant>
        <vt:i4>5</vt:i4>
      </vt:variant>
      <vt:variant>
        <vt:lpwstr>mailto:irwansyahrawydharma@yahoo.com</vt:lpwstr>
      </vt:variant>
      <vt:variant>
        <vt:lpwstr/>
      </vt:variant>
      <vt:variant>
        <vt:i4>8126475</vt:i4>
      </vt:variant>
      <vt:variant>
        <vt:i4>0</vt:i4>
      </vt:variant>
      <vt:variant>
        <vt:i4>0</vt:i4>
      </vt:variant>
      <vt:variant>
        <vt:i4>5</vt:i4>
      </vt:variant>
      <vt:variant>
        <vt:lpwstr>mailto:aarne.puisto@gmail.com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JJoM</dc:creator>
  <cp:lastModifiedBy>Asus</cp:lastModifiedBy>
  <cp:revision>4</cp:revision>
  <cp:lastPrinted>2018-11-09T11:24:00Z</cp:lastPrinted>
  <dcterms:created xsi:type="dcterms:W3CDTF">2020-07-08T05:42:00Z</dcterms:created>
  <dcterms:modified xsi:type="dcterms:W3CDTF">2020-07-11T10:56:00Z</dcterms:modified>
</cp:coreProperties>
</file>